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22" w:rsidRPr="00A209C1" w:rsidRDefault="00662622" w:rsidP="0066262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A44336">
        <w:rPr>
          <w:rFonts w:ascii="Arial" w:hAnsi="Arial" w:cs="Arial"/>
          <w:i/>
        </w:rPr>
        <w:t>4</w:t>
      </w:r>
      <w:r w:rsidR="00327D92">
        <w:rPr>
          <w:rFonts w:ascii="Arial" w:hAnsi="Arial" w:cs="Arial"/>
          <w:i/>
        </w:rPr>
        <w:t>.</w:t>
      </w:r>
      <w:r w:rsidR="002B65A2">
        <w:rPr>
          <w:rFonts w:ascii="Arial" w:hAnsi="Arial" w:cs="Arial"/>
          <w:i/>
        </w:rPr>
        <w:t>3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sz w:val="16"/>
          <w:szCs w:val="16"/>
        </w:rPr>
      </w:pP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  <w:r w:rsidRPr="00A209C1">
        <w:rPr>
          <w:rFonts w:ascii="Arial" w:hAnsi="Arial" w:cs="Arial"/>
          <w:i/>
          <w:sz w:val="14"/>
          <w:szCs w:val="14"/>
        </w:rPr>
        <w:t>Miejscowość, data</w:t>
      </w: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b/>
          <w:sz w:val="16"/>
          <w:szCs w:val="20"/>
        </w:rPr>
      </w:pP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i/>
          <w:sz w:val="16"/>
          <w:szCs w:val="20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</w:p>
    <w:p w:rsidR="00662622" w:rsidRPr="00A209C1" w:rsidRDefault="00662622" w:rsidP="00662622">
      <w:pPr>
        <w:spacing w:after="0" w:line="288" w:lineRule="auto"/>
        <w:ind w:firstLine="708"/>
        <w:rPr>
          <w:rFonts w:ascii="Arial" w:hAnsi="Arial" w:cs="Arial"/>
          <w:b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nazwa Wnioskodawcy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Niniejszym oświadczam, iż nie zalegam z informacją wobec niżej wymienionych rejestrów prowadzonych w Generalnej Dyrekcji Ochrony Środowiska: </w:t>
      </w:r>
      <w:bookmarkStart w:id="0" w:name="_GoBack"/>
      <w:bookmarkEnd w:id="0"/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rejestru informacji o prowadzonych ocenach oddziaływania przedsięwzięcia na środowisko oraz strategicznych ocenach oddziaływania na środowisko, o którym mowa w art. 129 ust. 1 ustawy z dnia 3 października 2008 r. </w:t>
      </w:r>
      <w:r w:rsidRPr="00A209C1">
        <w:rPr>
          <w:rFonts w:ascii="Arial" w:hAnsi="Arial" w:cs="Arial"/>
          <w:bCs/>
        </w:rPr>
        <w:t>o udostępnianiu informacji o środowisku i jego ochronie, udziale społeczeństwa w ochronie środowiska oraz o ocenach oddziaływania na środowisko (</w:t>
      </w:r>
      <w:r w:rsidR="009137BF">
        <w:rPr>
          <w:rFonts w:ascii="Arial" w:hAnsi="Arial" w:cs="Arial"/>
          <w:bCs/>
        </w:rPr>
        <w:t xml:space="preserve">tekst jednolity </w:t>
      </w:r>
      <w:r w:rsidRPr="00A209C1">
        <w:rPr>
          <w:rFonts w:ascii="Arial" w:hAnsi="Arial" w:cs="Arial"/>
          <w:bCs/>
        </w:rPr>
        <w:t>Dz. U. 201</w:t>
      </w:r>
      <w:r w:rsidR="009137BF">
        <w:rPr>
          <w:rFonts w:ascii="Arial" w:hAnsi="Arial" w:cs="Arial"/>
          <w:bCs/>
        </w:rPr>
        <w:t>7,</w:t>
      </w:r>
      <w:r w:rsidRPr="00A209C1">
        <w:rPr>
          <w:rFonts w:ascii="Arial" w:hAnsi="Arial" w:cs="Arial"/>
          <w:bCs/>
        </w:rPr>
        <w:t xml:space="preserve"> poz. 1</w:t>
      </w:r>
      <w:r w:rsidR="009137BF">
        <w:rPr>
          <w:rFonts w:ascii="Arial" w:hAnsi="Arial" w:cs="Arial"/>
          <w:bCs/>
        </w:rPr>
        <w:t>405</w:t>
      </w:r>
      <w:r w:rsidRPr="00A209C1">
        <w:rPr>
          <w:rFonts w:ascii="Arial" w:hAnsi="Arial" w:cs="Arial"/>
          <w:bCs/>
        </w:rPr>
        <w:t>);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>centralnego rejestru form ochrony przyrody, o którym mowa w art. 113 ustawy z dnia 16 kwietnia 2004 r. o ochronie przyrody (</w:t>
      </w:r>
      <w:r w:rsidR="009137BF">
        <w:rPr>
          <w:rFonts w:ascii="Arial" w:hAnsi="Arial" w:cs="Arial"/>
          <w:bCs/>
        </w:rPr>
        <w:t xml:space="preserve">tekst jednolity </w:t>
      </w:r>
      <w:r w:rsidRPr="00A209C1">
        <w:rPr>
          <w:rFonts w:ascii="Arial" w:hAnsi="Arial" w:cs="Arial"/>
          <w:bCs/>
        </w:rPr>
        <w:t>Dz. U. 201</w:t>
      </w:r>
      <w:r w:rsidR="009137BF">
        <w:rPr>
          <w:rFonts w:ascii="Arial" w:hAnsi="Arial" w:cs="Arial"/>
          <w:bCs/>
        </w:rPr>
        <w:t>6</w:t>
      </w:r>
      <w:r w:rsidRPr="00A209C1">
        <w:rPr>
          <w:rFonts w:ascii="Arial" w:hAnsi="Arial" w:cs="Arial"/>
          <w:bCs/>
        </w:rPr>
        <w:t xml:space="preserve">, poz. </w:t>
      </w:r>
      <w:r w:rsidR="009137BF">
        <w:rPr>
          <w:rFonts w:ascii="Arial" w:hAnsi="Arial" w:cs="Arial"/>
          <w:bCs/>
        </w:rPr>
        <w:t>2134</w:t>
      </w:r>
      <w:r w:rsidRPr="00A209C1">
        <w:rPr>
          <w:rFonts w:ascii="Arial" w:hAnsi="Arial" w:cs="Arial"/>
          <w:bCs/>
        </w:rPr>
        <w:t>).</w:t>
      </w:r>
    </w:p>
    <w:p w:rsidR="00662622" w:rsidRPr="00A209C1" w:rsidRDefault="00662622" w:rsidP="00662622">
      <w:pPr>
        <w:spacing w:after="0" w:line="288" w:lineRule="auto"/>
        <w:jc w:val="both"/>
        <w:rPr>
          <w:rFonts w:ascii="Arial" w:hAnsi="Arial" w:cs="Arial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Jednocześnie zobowiązuję się do: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poddania się weryfikacji przez instytucję finansującą w ww. zakresie, </w:t>
      </w:r>
    </w:p>
    <w:p w:rsidR="00662622" w:rsidRPr="006102FD" w:rsidRDefault="00662622" w:rsidP="006102FD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składania wyjaśnień w ww. zakresie, również o charakterze formalno-prawnych, na wezwanie instytucji finansującej.</w:t>
      </w:r>
    </w:p>
    <w:p w:rsidR="00662622" w:rsidRPr="00A209C1" w:rsidRDefault="00662622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____________________ 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[imię, nazwisko, funkcja oraz podpis osoby upoważnionej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 xml:space="preserve"> do składania oświadczeń woli w imieniu Wnioskodawcy]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 </w:t>
      </w:r>
    </w:p>
    <w:p w:rsidR="00CF2D0E" w:rsidRDefault="00CF2D0E"/>
    <w:sectPr w:rsidR="00CF2D0E" w:rsidSect="00CF2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36E" w:rsidRDefault="000F036E" w:rsidP="00892A15">
      <w:pPr>
        <w:spacing w:after="0" w:line="240" w:lineRule="auto"/>
      </w:pPr>
      <w:r>
        <w:separator/>
      </w:r>
    </w:p>
  </w:endnote>
  <w:endnote w:type="continuationSeparator" w:id="0">
    <w:p w:rsidR="000F036E" w:rsidRDefault="000F036E" w:rsidP="0089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15" w:rsidRDefault="006102FD">
    <w:pPr>
      <w:pStyle w:val="Stopka"/>
    </w:pPr>
    <w:r w:rsidRPr="006102FD">
      <w:rPr>
        <w:noProof/>
      </w:rPr>
      <w:drawing>
        <wp:inline distT="0" distB="0" distL="0" distR="0" wp14:anchorId="393E4D16" wp14:editId="321CD7ED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36E" w:rsidRDefault="000F036E" w:rsidP="00892A15">
      <w:pPr>
        <w:spacing w:after="0" w:line="240" w:lineRule="auto"/>
      </w:pPr>
      <w:r>
        <w:separator/>
      </w:r>
    </w:p>
  </w:footnote>
  <w:footnote w:type="continuationSeparator" w:id="0">
    <w:p w:rsidR="000F036E" w:rsidRDefault="000F036E" w:rsidP="0089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22"/>
    <w:rsid w:val="000D71A1"/>
    <w:rsid w:val="000F036E"/>
    <w:rsid w:val="00122708"/>
    <w:rsid w:val="001D4A5A"/>
    <w:rsid w:val="002B65A2"/>
    <w:rsid w:val="00327D92"/>
    <w:rsid w:val="0042492A"/>
    <w:rsid w:val="005347C9"/>
    <w:rsid w:val="006102FD"/>
    <w:rsid w:val="0064779D"/>
    <w:rsid w:val="00662622"/>
    <w:rsid w:val="007C6E72"/>
    <w:rsid w:val="00875604"/>
    <w:rsid w:val="00892A15"/>
    <w:rsid w:val="009137BF"/>
    <w:rsid w:val="00A44336"/>
    <w:rsid w:val="00B85CAA"/>
    <w:rsid w:val="00C46EE1"/>
    <w:rsid w:val="00CF2D0E"/>
    <w:rsid w:val="00F9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1294"/>
  <w15:docId w15:val="{F3CAF3FD-0E1D-409A-B9AB-E68E0E34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Anna Dryś</cp:lastModifiedBy>
  <cp:revision>4</cp:revision>
  <dcterms:created xsi:type="dcterms:W3CDTF">2016-03-11T13:46:00Z</dcterms:created>
  <dcterms:modified xsi:type="dcterms:W3CDTF">2017-08-22T10:29:00Z</dcterms:modified>
</cp:coreProperties>
</file>