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3"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17"/>
        <w:gridCol w:w="10548"/>
        <w:gridCol w:w="3118"/>
      </w:tblGrid>
      <w:tr w:rsidR="00750220" w:rsidRPr="00750220" w:rsidTr="00BC0E58">
        <w:tc>
          <w:tcPr>
            <w:tcW w:w="14283" w:type="dxa"/>
            <w:gridSpan w:val="3"/>
            <w:tcBorders>
              <w:top w:val="single" w:sz="8" w:space="0" w:color="4F81BD"/>
              <w:left w:val="single" w:sz="8" w:space="0" w:color="4F81BD"/>
              <w:bottom w:val="single" w:sz="8" w:space="0" w:color="4F81BD"/>
              <w:right w:val="single" w:sz="8" w:space="0" w:color="4F81BD"/>
            </w:tcBorders>
            <w:shd w:val="clear" w:color="auto" w:fill="FFC000"/>
          </w:tcPr>
          <w:p w:rsidR="00750220" w:rsidRPr="00750220" w:rsidRDefault="00750220" w:rsidP="00750220">
            <w:pPr>
              <w:spacing w:before="240" w:after="240"/>
              <w:jc w:val="center"/>
              <w:rPr>
                <w:rFonts w:ascii="Arial" w:eastAsia="Times New Roman" w:hAnsi="Arial" w:cs="Arial"/>
                <w:b/>
                <w:bCs/>
                <w:smallCaps/>
                <w:sz w:val="28"/>
                <w:szCs w:val="28"/>
                <w:lang w:eastAsia="pl-PL"/>
              </w:rPr>
            </w:pPr>
            <w:r w:rsidRPr="00750220">
              <w:rPr>
                <w:rFonts w:ascii="Arial" w:eastAsia="Times New Roman" w:hAnsi="Arial" w:cs="Arial"/>
                <w:b/>
                <w:bCs/>
                <w:smallCaps/>
                <w:sz w:val="28"/>
                <w:szCs w:val="28"/>
                <w:lang w:eastAsia="pl-PL"/>
              </w:rPr>
              <w:t xml:space="preserve">wymogi formalne </w:t>
            </w:r>
          </w:p>
        </w:tc>
      </w:tr>
      <w:tr w:rsidR="00750220" w:rsidRPr="00750220" w:rsidTr="00BC0E58">
        <w:trPr>
          <w:trHeight w:val="345"/>
        </w:trPr>
        <w:tc>
          <w:tcPr>
            <w:tcW w:w="14283" w:type="dxa"/>
            <w:gridSpan w:val="3"/>
            <w:tcBorders>
              <w:bottom w:val="single" w:sz="8" w:space="0" w:color="4F81BD"/>
            </w:tcBorders>
            <w:shd w:val="clear" w:color="auto" w:fill="FFFF00"/>
          </w:tcPr>
          <w:p w:rsidR="00750220" w:rsidRPr="00750220" w:rsidRDefault="00750220" w:rsidP="00750220">
            <w:pPr>
              <w:spacing w:before="240" w:after="240"/>
              <w:jc w:val="center"/>
              <w:rPr>
                <w:rFonts w:ascii="Arial" w:eastAsia="Times New Roman" w:hAnsi="Arial" w:cs="Arial"/>
                <w:b/>
                <w:bCs/>
                <w:smallCaps/>
                <w:sz w:val="28"/>
                <w:szCs w:val="28"/>
                <w:lang w:eastAsia="pl-PL"/>
              </w:rPr>
            </w:pPr>
            <w:r w:rsidRPr="00750220">
              <w:rPr>
                <w:rFonts w:ascii="Arial" w:eastAsia="Times New Roman" w:hAnsi="Arial" w:cs="Arial"/>
                <w:b/>
                <w:bCs/>
                <w:smallCaps/>
                <w:sz w:val="28"/>
                <w:szCs w:val="28"/>
                <w:lang w:eastAsia="pl-PL"/>
              </w:rPr>
              <w:t xml:space="preserve">działania współfinansowane z </w:t>
            </w:r>
            <w:proofErr w:type="spellStart"/>
            <w:r w:rsidRPr="00750220">
              <w:rPr>
                <w:rFonts w:ascii="Arial" w:eastAsia="Times New Roman" w:hAnsi="Arial" w:cs="Arial"/>
                <w:b/>
                <w:bCs/>
                <w:smallCaps/>
                <w:sz w:val="28"/>
                <w:szCs w:val="28"/>
                <w:lang w:eastAsia="pl-PL"/>
              </w:rPr>
              <w:t>efrr</w:t>
            </w:r>
            <w:proofErr w:type="spellEnd"/>
            <w:r w:rsidRPr="00750220">
              <w:rPr>
                <w:rFonts w:ascii="Arial" w:eastAsia="Times New Roman" w:hAnsi="Arial" w:cs="Arial"/>
                <w:b/>
                <w:bCs/>
                <w:smallCaps/>
                <w:sz w:val="28"/>
                <w:szCs w:val="28"/>
                <w:lang w:eastAsia="pl-PL"/>
              </w:rPr>
              <w:t xml:space="preserve"> w ramach konkursowego trybu wyboru projektów</w:t>
            </w:r>
          </w:p>
        </w:tc>
      </w:tr>
      <w:tr w:rsidR="00750220" w:rsidRPr="00750220" w:rsidTr="00BC0E58">
        <w:trPr>
          <w:trHeight w:val="606"/>
        </w:trPr>
        <w:tc>
          <w:tcPr>
            <w:tcW w:w="617" w:type="dxa"/>
            <w:tcBorders>
              <w:top w:val="single" w:sz="8" w:space="0" w:color="4F81BD"/>
              <w:bottom w:val="single" w:sz="8" w:space="0" w:color="4F81BD"/>
              <w:right w:val="single" w:sz="8" w:space="0" w:color="4F81BD"/>
            </w:tcBorders>
            <w:shd w:val="clear" w:color="auto" w:fill="FFFF99"/>
            <w:vAlign w:val="center"/>
          </w:tcPr>
          <w:p w:rsidR="00750220" w:rsidRPr="00750220" w:rsidRDefault="00750220" w:rsidP="00750220">
            <w:pPr>
              <w:spacing w:after="0"/>
              <w:jc w:val="center"/>
              <w:rPr>
                <w:rFonts w:ascii="Arial" w:eastAsia="Times New Roman" w:hAnsi="Arial" w:cs="Arial"/>
                <w:b/>
                <w:bCs/>
                <w:sz w:val="20"/>
                <w:szCs w:val="20"/>
                <w:lang w:eastAsia="pl-PL"/>
              </w:rPr>
            </w:pPr>
            <w:r w:rsidRPr="00750220">
              <w:rPr>
                <w:rFonts w:ascii="Arial" w:eastAsia="Times New Roman" w:hAnsi="Arial" w:cs="Arial"/>
                <w:b/>
                <w:bCs/>
                <w:sz w:val="20"/>
                <w:szCs w:val="20"/>
                <w:lang w:eastAsia="pl-PL"/>
              </w:rPr>
              <w:t>Lp.</w:t>
            </w:r>
          </w:p>
        </w:tc>
        <w:tc>
          <w:tcPr>
            <w:tcW w:w="10548" w:type="dxa"/>
            <w:tcBorders>
              <w:top w:val="single" w:sz="8" w:space="0" w:color="4F81BD"/>
              <w:bottom w:val="single" w:sz="8" w:space="0" w:color="4F81BD"/>
              <w:right w:val="single" w:sz="8" w:space="0" w:color="4F81BD"/>
            </w:tcBorders>
            <w:shd w:val="clear" w:color="auto" w:fill="FFFF99"/>
            <w:vAlign w:val="center"/>
          </w:tcPr>
          <w:p w:rsidR="00750220" w:rsidRPr="00750220" w:rsidRDefault="00750220" w:rsidP="00750220">
            <w:pPr>
              <w:spacing w:after="0"/>
              <w:jc w:val="center"/>
              <w:rPr>
                <w:rFonts w:ascii="Arial" w:eastAsia="Times New Roman" w:hAnsi="Arial" w:cs="Arial"/>
                <w:b/>
                <w:bCs/>
                <w:sz w:val="20"/>
                <w:szCs w:val="20"/>
                <w:lang w:eastAsia="pl-PL"/>
              </w:rPr>
            </w:pPr>
            <w:r w:rsidRPr="00750220">
              <w:rPr>
                <w:rFonts w:ascii="Arial" w:eastAsia="Times New Roman" w:hAnsi="Arial" w:cs="Arial"/>
                <w:b/>
                <w:bCs/>
                <w:sz w:val="20"/>
                <w:szCs w:val="20"/>
                <w:lang w:eastAsia="pl-PL"/>
              </w:rPr>
              <w:t>Nazwa wymogu</w:t>
            </w:r>
          </w:p>
        </w:tc>
        <w:tc>
          <w:tcPr>
            <w:tcW w:w="3118" w:type="dxa"/>
            <w:tcBorders>
              <w:top w:val="single" w:sz="8" w:space="0" w:color="4F81BD"/>
              <w:left w:val="single" w:sz="8" w:space="0" w:color="4F81BD"/>
              <w:bottom w:val="single" w:sz="8" w:space="0" w:color="4F81BD"/>
            </w:tcBorders>
            <w:shd w:val="clear" w:color="auto" w:fill="FFFF99"/>
            <w:vAlign w:val="center"/>
          </w:tcPr>
          <w:p w:rsidR="00750220" w:rsidRPr="00750220" w:rsidRDefault="00750220" w:rsidP="00750220">
            <w:pPr>
              <w:spacing w:after="0"/>
              <w:jc w:val="center"/>
              <w:rPr>
                <w:rFonts w:ascii="Arial" w:eastAsia="Times New Roman" w:hAnsi="Arial" w:cs="Arial"/>
                <w:b/>
                <w:sz w:val="20"/>
                <w:szCs w:val="20"/>
                <w:lang w:eastAsia="pl-PL"/>
              </w:rPr>
            </w:pPr>
            <w:r w:rsidRPr="00750220">
              <w:rPr>
                <w:rFonts w:ascii="Arial" w:eastAsia="Times New Roman" w:hAnsi="Arial" w:cs="Arial"/>
                <w:b/>
                <w:sz w:val="20"/>
                <w:szCs w:val="20"/>
                <w:lang w:eastAsia="pl-PL"/>
              </w:rPr>
              <w:t>Weryfikacja</w:t>
            </w:r>
          </w:p>
        </w:tc>
      </w:tr>
      <w:tr w:rsidR="00750220" w:rsidRPr="00750220" w:rsidTr="00BC0E58">
        <w:trPr>
          <w:trHeight w:val="448"/>
        </w:trPr>
        <w:tc>
          <w:tcPr>
            <w:tcW w:w="617" w:type="dxa"/>
            <w:tcBorders>
              <w:top w:val="single" w:sz="8" w:space="0" w:color="4F81BD"/>
              <w:left w:val="single" w:sz="8" w:space="0" w:color="4F81BD"/>
              <w:bottom w:val="single" w:sz="8" w:space="0" w:color="4F81BD"/>
              <w:right w:val="single" w:sz="8" w:space="0" w:color="4F81BD"/>
            </w:tcBorders>
            <w:vAlign w:val="center"/>
          </w:tcPr>
          <w:p w:rsidR="00750220" w:rsidRPr="00750220" w:rsidRDefault="00750220" w:rsidP="00750220">
            <w:pPr>
              <w:spacing w:before="120" w:after="120" w:line="240" w:lineRule="auto"/>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1.</w:t>
            </w:r>
          </w:p>
        </w:tc>
        <w:tc>
          <w:tcPr>
            <w:tcW w:w="10548" w:type="dxa"/>
            <w:tcBorders>
              <w:top w:val="single" w:sz="8" w:space="0" w:color="4F81BD"/>
              <w:left w:val="single" w:sz="8" w:space="0" w:color="4F81BD"/>
              <w:bottom w:val="single" w:sz="8" w:space="0" w:color="4F81BD"/>
              <w:right w:val="single" w:sz="8" w:space="0" w:color="4F81BD"/>
            </w:tcBorders>
            <w:shd w:val="clear" w:color="auto" w:fill="auto"/>
            <w:vAlign w:val="center"/>
          </w:tcPr>
          <w:p w:rsidR="00750220" w:rsidRPr="00750220" w:rsidRDefault="00750220" w:rsidP="00750220">
            <w:pPr>
              <w:spacing w:before="120" w:after="120" w:line="240" w:lineRule="auto"/>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Wniosek został wypełniony i przesłany w systemie LSI 2014 – 2020.</w:t>
            </w:r>
          </w:p>
        </w:tc>
        <w:tc>
          <w:tcPr>
            <w:tcW w:w="3118" w:type="dxa"/>
            <w:tcBorders>
              <w:top w:val="single" w:sz="8" w:space="0" w:color="4F81BD"/>
              <w:left w:val="single" w:sz="8" w:space="0" w:color="4F81BD"/>
              <w:bottom w:val="single" w:sz="8" w:space="0" w:color="4F81BD"/>
              <w:right w:val="single" w:sz="8" w:space="0" w:color="4F81BD"/>
            </w:tcBorders>
            <w:shd w:val="clear" w:color="auto" w:fill="auto"/>
            <w:vAlign w:val="center"/>
          </w:tcPr>
          <w:p w:rsidR="00750220" w:rsidRPr="00750220" w:rsidRDefault="00750220" w:rsidP="00750220">
            <w:pPr>
              <w:spacing w:before="120" w:after="120" w:line="240" w:lineRule="auto"/>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0/1</w:t>
            </w:r>
          </w:p>
        </w:tc>
      </w:tr>
      <w:tr w:rsidR="00750220" w:rsidRPr="00750220" w:rsidTr="00BC0E58">
        <w:trPr>
          <w:trHeight w:val="448"/>
        </w:trPr>
        <w:tc>
          <w:tcPr>
            <w:tcW w:w="617" w:type="dxa"/>
            <w:tcBorders>
              <w:top w:val="single" w:sz="8" w:space="0" w:color="4F81BD"/>
              <w:left w:val="single" w:sz="8" w:space="0" w:color="4F81BD"/>
              <w:bottom w:val="single" w:sz="8" w:space="0" w:color="4F81BD"/>
              <w:right w:val="single" w:sz="8" w:space="0" w:color="4F81BD"/>
            </w:tcBorders>
            <w:vAlign w:val="center"/>
          </w:tcPr>
          <w:p w:rsidR="00750220" w:rsidRPr="00750220" w:rsidRDefault="00750220" w:rsidP="00750220">
            <w:pPr>
              <w:spacing w:before="120" w:after="120" w:line="240" w:lineRule="auto"/>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2.</w:t>
            </w:r>
          </w:p>
        </w:tc>
        <w:tc>
          <w:tcPr>
            <w:tcW w:w="10548" w:type="dxa"/>
            <w:tcBorders>
              <w:top w:val="single" w:sz="8" w:space="0" w:color="4F81BD"/>
              <w:left w:val="single" w:sz="8" w:space="0" w:color="4F81BD"/>
              <w:bottom w:val="single" w:sz="8" w:space="0" w:color="4F81BD"/>
              <w:right w:val="single" w:sz="8" w:space="0" w:color="4F81BD"/>
            </w:tcBorders>
            <w:shd w:val="clear" w:color="auto" w:fill="auto"/>
            <w:vAlign w:val="center"/>
          </w:tcPr>
          <w:p w:rsidR="00750220" w:rsidRPr="00750220" w:rsidRDefault="00750220" w:rsidP="00750220">
            <w:pPr>
              <w:spacing w:before="120" w:after="120" w:line="240" w:lineRule="auto"/>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Wniosek zawiera podpis wnioskodawcy lub osoby upoważnionej do jego reprezentowania, z załączeniem oryginału lub kopii dokumentu poświadczającego umocowanie takiej osoby do reprezentowania wnioskodawcy. Podpis cyfrowy jest ważny, certyfikat związany z podpisem cyfrowym jest aktualny (nie wygasł).</w:t>
            </w:r>
          </w:p>
        </w:tc>
        <w:tc>
          <w:tcPr>
            <w:tcW w:w="3118" w:type="dxa"/>
            <w:tcBorders>
              <w:top w:val="single" w:sz="8" w:space="0" w:color="4F81BD"/>
              <w:left w:val="single" w:sz="8" w:space="0" w:color="4F81BD"/>
              <w:bottom w:val="single" w:sz="8" w:space="0" w:color="4F81BD"/>
              <w:right w:val="single" w:sz="8" w:space="0" w:color="4F81BD"/>
            </w:tcBorders>
            <w:shd w:val="clear" w:color="auto" w:fill="auto"/>
            <w:vAlign w:val="center"/>
          </w:tcPr>
          <w:p w:rsidR="00750220" w:rsidRPr="00750220" w:rsidRDefault="00750220" w:rsidP="00750220">
            <w:pPr>
              <w:spacing w:before="120" w:after="120" w:line="240" w:lineRule="auto"/>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0/1</w:t>
            </w:r>
          </w:p>
        </w:tc>
      </w:tr>
      <w:tr w:rsidR="00750220" w:rsidRPr="00750220" w:rsidTr="00BC0E58">
        <w:trPr>
          <w:trHeight w:val="448"/>
        </w:trPr>
        <w:tc>
          <w:tcPr>
            <w:tcW w:w="617" w:type="dxa"/>
            <w:tcBorders>
              <w:top w:val="single" w:sz="8" w:space="0" w:color="4F81BD"/>
              <w:left w:val="single" w:sz="8" w:space="0" w:color="4F81BD"/>
              <w:bottom w:val="single" w:sz="8" w:space="0" w:color="4F81BD"/>
              <w:right w:val="single" w:sz="8" w:space="0" w:color="4F81BD"/>
            </w:tcBorders>
            <w:vAlign w:val="center"/>
          </w:tcPr>
          <w:p w:rsidR="00750220" w:rsidRPr="00750220" w:rsidRDefault="00750220" w:rsidP="00750220">
            <w:pPr>
              <w:spacing w:before="120" w:after="120" w:line="240" w:lineRule="auto"/>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3.</w:t>
            </w:r>
          </w:p>
        </w:tc>
        <w:tc>
          <w:tcPr>
            <w:tcW w:w="10548" w:type="dxa"/>
            <w:tcBorders>
              <w:top w:val="single" w:sz="8" w:space="0" w:color="4F81BD"/>
              <w:left w:val="single" w:sz="8" w:space="0" w:color="4F81BD"/>
              <w:bottom w:val="single" w:sz="8" w:space="0" w:color="4F81BD"/>
              <w:right w:val="single" w:sz="8" w:space="0" w:color="4F81BD"/>
            </w:tcBorders>
            <w:shd w:val="clear" w:color="auto" w:fill="auto"/>
            <w:vAlign w:val="center"/>
          </w:tcPr>
          <w:p w:rsidR="00750220" w:rsidRPr="00750220" w:rsidRDefault="00750220" w:rsidP="00750220">
            <w:pPr>
              <w:spacing w:before="120" w:after="120" w:line="240" w:lineRule="auto"/>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Wszystkie wymagane pola wniosku zostały wypełnione oraz dołączono załączniki (o ile dotyczy) zgodnie z regulaminem konkursu. Wniosek nie zawiera błędów formalnych i oczywistych pomyłek, które uniemożliwiłyby ocenę projektu.</w:t>
            </w:r>
          </w:p>
        </w:tc>
        <w:tc>
          <w:tcPr>
            <w:tcW w:w="3118" w:type="dxa"/>
            <w:tcBorders>
              <w:top w:val="single" w:sz="8" w:space="0" w:color="4F81BD"/>
              <w:left w:val="single" w:sz="8" w:space="0" w:color="4F81BD"/>
              <w:bottom w:val="single" w:sz="8" w:space="0" w:color="4F81BD"/>
              <w:right w:val="single" w:sz="8" w:space="0" w:color="4F81BD"/>
            </w:tcBorders>
            <w:shd w:val="clear" w:color="auto" w:fill="auto"/>
            <w:vAlign w:val="center"/>
          </w:tcPr>
          <w:p w:rsidR="00750220" w:rsidRPr="00750220" w:rsidRDefault="00750220" w:rsidP="00750220">
            <w:pPr>
              <w:spacing w:before="120" w:after="120" w:line="240" w:lineRule="auto"/>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0/1</w:t>
            </w:r>
          </w:p>
        </w:tc>
      </w:tr>
    </w:tbl>
    <w:p w:rsidR="00750220" w:rsidRDefault="00750220"/>
    <w:tbl>
      <w:tblPr>
        <w:tblW w:w="14283"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ayout w:type="fixed"/>
        <w:tblLook w:val="04A0" w:firstRow="1" w:lastRow="0" w:firstColumn="1" w:lastColumn="0" w:noHBand="0" w:noVBand="1"/>
      </w:tblPr>
      <w:tblGrid>
        <w:gridCol w:w="606"/>
        <w:gridCol w:w="3748"/>
        <w:gridCol w:w="5252"/>
        <w:gridCol w:w="2353"/>
        <w:gridCol w:w="2324"/>
      </w:tblGrid>
      <w:tr w:rsidR="00750220" w:rsidRPr="00750220" w:rsidTr="00750220">
        <w:trPr>
          <w:trHeight w:val="361"/>
        </w:trPr>
        <w:tc>
          <w:tcPr>
            <w:tcW w:w="14283" w:type="dxa"/>
            <w:gridSpan w:val="5"/>
            <w:tcBorders>
              <w:top w:val="single" w:sz="8" w:space="0" w:color="808080"/>
              <w:left w:val="single" w:sz="8" w:space="0" w:color="808080"/>
              <w:bottom w:val="single" w:sz="6" w:space="0" w:color="808080"/>
              <w:right w:val="single" w:sz="8" w:space="0" w:color="808080"/>
            </w:tcBorders>
            <w:shd w:val="clear" w:color="auto" w:fill="FFC000"/>
            <w:hideMark/>
          </w:tcPr>
          <w:p w:rsidR="00750220" w:rsidRPr="00750220" w:rsidRDefault="00750220" w:rsidP="00750220">
            <w:pPr>
              <w:numPr>
                <w:ilvl w:val="0"/>
                <w:numId w:val="1"/>
              </w:numPr>
              <w:spacing w:before="120" w:after="120"/>
              <w:ind w:right="-343"/>
              <w:jc w:val="center"/>
              <w:rPr>
                <w:rFonts w:ascii="Arial" w:eastAsia="Times New Roman" w:hAnsi="Arial" w:cs="Arial"/>
                <w:b/>
                <w:bCs/>
                <w:smallCaps/>
                <w:sz w:val="28"/>
                <w:szCs w:val="28"/>
                <w:lang w:eastAsia="pl-PL"/>
              </w:rPr>
            </w:pPr>
            <w:r w:rsidRPr="00750220">
              <w:rPr>
                <w:rFonts w:ascii="Arial" w:eastAsia="Times New Roman" w:hAnsi="Arial" w:cs="Arial"/>
                <w:b/>
                <w:bCs/>
                <w:smallCaps/>
                <w:sz w:val="28"/>
                <w:szCs w:val="28"/>
                <w:lang w:eastAsia="pl-PL"/>
              </w:rPr>
              <w:t>OCENA FORMALNA</w:t>
            </w:r>
          </w:p>
        </w:tc>
      </w:tr>
      <w:tr w:rsidR="00750220" w:rsidRPr="00750220" w:rsidTr="00750220">
        <w:trPr>
          <w:trHeight w:val="146"/>
        </w:trPr>
        <w:tc>
          <w:tcPr>
            <w:tcW w:w="14283" w:type="dxa"/>
            <w:gridSpan w:val="5"/>
            <w:tcBorders>
              <w:top w:val="single" w:sz="6" w:space="0" w:color="808080"/>
              <w:left w:val="single" w:sz="8" w:space="0" w:color="808080"/>
              <w:bottom w:val="single" w:sz="6" w:space="0" w:color="808080"/>
              <w:right w:val="single" w:sz="8" w:space="0" w:color="808080"/>
            </w:tcBorders>
            <w:shd w:val="clear" w:color="auto" w:fill="FFFF00"/>
            <w:hideMark/>
          </w:tcPr>
          <w:p w:rsidR="00750220" w:rsidRPr="00750220" w:rsidRDefault="00750220" w:rsidP="00750220">
            <w:pPr>
              <w:spacing w:before="120" w:after="120"/>
              <w:jc w:val="center"/>
              <w:rPr>
                <w:rFonts w:ascii="Arial" w:eastAsia="Times New Roman" w:hAnsi="Arial" w:cs="Arial"/>
                <w:b/>
                <w:bCs/>
                <w:smallCaps/>
                <w:sz w:val="28"/>
                <w:szCs w:val="28"/>
                <w:lang w:eastAsia="pl-PL"/>
              </w:rPr>
            </w:pPr>
            <w:r w:rsidRPr="00750220">
              <w:rPr>
                <w:rFonts w:ascii="Arial" w:eastAsia="Times New Roman" w:hAnsi="Arial" w:cs="Arial"/>
                <w:b/>
                <w:bCs/>
                <w:smallCaps/>
                <w:sz w:val="28"/>
                <w:szCs w:val="28"/>
                <w:lang w:eastAsia="pl-PL"/>
              </w:rPr>
              <w:t xml:space="preserve">DZIAŁANIA WSPÓŁFINANSOWANE Z EFRR </w:t>
            </w:r>
          </w:p>
          <w:p w:rsidR="00750220" w:rsidRPr="00750220" w:rsidRDefault="00750220" w:rsidP="00750220">
            <w:pPr>
              <w:spacing w:before="120" w:after="120"/>
              <w:jc w:val="center"/>
              <w:rPr>
                <w:rFonts w:ascii="Arial" w:eastAsia="Times New Roman" w:hAnsi="Arial" w:cs="Arial"/>
                <w:b/>
                <w:bCs/>
                <w:smallCaps/>
                <w:sz w:val="24"/>
                <w:szCs w:val="24"/>
                <w:lang w:eastAsia="pl-PL"/>
              </w:rPr>
            </w:pPr>
            <w:r w:rsidRPr="00750220">
              <w:rPr>
                <w:rFonts w:ascii="Arial" w:eastAsia="Times New Roman" w:hAnsi="Arial" w:cs="Arial"/>
                <w:b/>
                <w:bCs/>
                <w:smallCaps/>
                <w:sz w:val="24"/>
                <w:szCs w:val="24"/>
                <w:lang w:eastAsia="pl-PL"/>
              </w:rPr>
              <w:t xml:space="preserve">WDRAŻANE PRZEZ DW EFRR </w:t>
            </w:r>
          </w:p>
        </w:tc>
      </w:tr>
      <w:tr w:rsidR="00750220" w:rsidRPr="00750220" w:rsidTr="00750220">
        <w:trPr>
          <w:trHeight w:val="527"/>
        </w:trPr>
        <w:tc>
          <w:tcPr>
            <w:tcW w:w="14283" w:type="dxa"/>
            <w:gridSpan w:val="5"/>
            <w:tcBorders>
              <w:top w:val="single" w:sz="6" w:space="0" w:color="808080"/>
              <w:left w:val="single" w:sz="8" w:space="0" w:color="808080"/>
              <w:bottom w:val="single" w:sz="6" w:space="0" w:color="808080"/>
              <w:right w:val="single" w:sz="8" w:space="0" w:color="808080"/>
            </w:tcBorders>
            <w:hideMark/>
          </w:tcPr>
          <w:p w:rsidR="00750220" w:rsidRPr="00750220" w:rsidRDefault="00750220" w:rsidP="00750220">
            <w:pPr>
              <w:numPr>
                <w:ilvl w:val="0"/>
                <w:numId w:val="2"/>
              </w:numPr>
              <w:spacing w:before="120" w:after="120"/>
              <w:ind w:left="714" w:hanging="357"/>
              <w:jc w:val="center"/>
              <w:rPr>
                <w:rFonts w:ascii="Arial" w:eastAsia="Times New Roman" w:hAnsi="Arial" w:cs="Arial"/>
                <w:b/>
                <w:bCs/>
                <w:i/>
                <w:smallCaps/>
                <w:lang w:eastAsia="pl-PL"/>
              </w:rPr>
            </w:pPr>
            <w:r w:rsidRPr="00750220">
              <w:rPr>
                <w:rFonts w:ascii="Arial" w:eastAsia="Times New Roman" w:hAnsi="Arial" w:cs="Arial"/>
                <w:b/>
                <w:bCs/>
                <w:smallCaps/>
                <w:sz w:val="28"/>
                <w:szCs w:val="28"/>
                <w:lang w:eastAsia="pl-PL"/>
              </w:rPr>
              <w:t xml:space="preserve">KRYTERIA FORMALNE </w:t>
            </w:r>
            <w:r w:rsidRPr="00750220">
              <w:rPr>
                <w:rFonts w:ascii="Arial" w:eastAsia="Times New Roman" w:hAnsi="Arial" w:cs="Arial"/>
                <w:b/>
                <w:bCs/>
                <w:smallCaps/>
                <w:sz w:val="28"/>
                <w:szCs w:val="28"/>
                <w:u w:val="single"/>
                <w:lang w:eastAsia="pl-PL"/>
              </w:rPr>
              <w:t>DOSTĘPU</w:t>
            </w:r>
            <w:r w:rsidRPr="00750220">
              <w:rPr>
                <w:rFonts w:ascii="Arial" w:eastAsia="Times New Roman" w:hAnsi="Arial" w:cs="Arial"/>
                <w:b/>
                <w:bCs/>
                <w:smallCaps/>
                <w:sz w:val="28"/>
                <w:szCs w:val="28"/>
                <w:u w:val="single"/>
                <w:vertAlign w:val="superscript"/>
                <w:lang w:eastAsia="pl-PL"/>
              </w:rPr>
              <w:footnoteReference w:id="1"/>
            </w:r>
          </w:p>
        </w:tc>
      </w:tr>
      <w:tr w:rsidR="00750220" w:rsidRPr="00750220" w:rsidTr="00750220">
        <w:trPr>
          <w:trHeight w:val="256"/>
        </w:trPr>
        <w:tc>
          <w:tcPr>
            <w:tcW w:w="606" w:type="dxa"/>
            <w:tcBorders>
              <w:top w:val="single" w:sz="6" w:space="0" w:color="808080"/>
              <w:left w:val="single" w:sz="8" w:space="0" w:color="808080"/>
              <w:bottom w:val="single" w:sz="6" w:space="0" w:color="808080"/>
              <w:right w:val="single" w:sz="6" w:space="0" w:color="808080"/>
            </w:tcBorders>
            <w:shd w:val="clear" w:color="auto" w:fill="FFFF00"/>
            <w:vAlign w:val="center"/>
            <w:hideMark/>
          </w:tcPr>
          <w:p w:rsidR="00750220" w:rsidRPr="00750220" w:rsidRDefault="00750220" w:rsidP="00750220">
            <w:pPr>
              <w:spacing w:after="0"/>
              <w:jc w:val="center"/>
              <w:rPr>
                <w:rFonts w:ascii="Arial" w:eastAsia="Times New Roman" w:hAnsi="Arial" w:cs="Arial"/>
                <w:b/>
                <w:bCs/>
                <w:sz w:val="20"/>
                <w:szCs w:val="20"/>
                <w:lang w:eastAsia="pl-PL"/>
              </w:rPr>
            </w:pPr>
            <w:r w:rsidRPr="00750220">
              <w:rPr>
                <w:rFonts w:ascii="Arial" w:eastAsia="Times New Roman" w:hAnsi="Arial" w:cs="Arial"/>
                <w:b/>
                <w:bCs/>
                <w:sz w:val="20"/>
                <w:szCs w:val="20"/>
                <w:lang w:eastAsia="pl-PL"/>
              </w:rPr>
              <w:t>Lp.</w:t>
            </w:r>
          </w:p>
        </w:tc>
        <w:tc>
          <w:tcPr>
            <w:tcW w:w="3748" w:type="dxa"/>
            <w:tcBorders>
              <w:top w:val="single" w:sz="6" w:space="0" w:color="808080"/>
              <w:left w:val="single" w:sz="6" w:space="0" w:color="808080"/>
              <w:bottom w:val="single" w:sz="6" w:space="0" w:color="808080"/>
              <w:right w:val="single" w:sz="6" w:space="0" w:color="808080"/>
            </w:tcBorders>
            <w:shd w:val="clear" w:color="auto" w:fill="FFFF00"/>
            <w:vAlign w:val="center"/>
            <w:hideMark/>
          </w:tcPr>
          <w:p w:rsidR="00750220" w:rsidRPr="00750220" w:rsidRDefault="00750220" w:rsidP="00750220">
            <w:pPr>
              <w:spacing w:after="0"/>
              <w:jc w:val="center"/>
              <w:rPr>
                <w:rFonts w:ascii="Arial" w:eastAsia="Times New Roman" w:hAnsi="Arial" w:cs="Arial"/>
                <w:b/>
                <w:bCs/>
                <w:sz w:val="20"/>
                <w:szCs w:val="20"/>
                <w:lang w:eastAsia="pl-PL"/>
              </w:rPr>
            </w:pPr>
            <w:r w:rsidRPr="00750220">
              <w:rPr>
                <w:rFonts w:ascii="Arial" w:eastAsia="Times New Roman" w:hAnsi="Arial" w:cs="Arial"/>
                <w:b/>
                <w:bCs/>
                <w:sz w:val="20"/>
                <w:szCs w:val="20"/>
                <w:lang w:eastAsia="pl-PL"/>
              </w:rPr>
              <w:t>Nazwa kryterium</w:t>
            </w:r>
          </w:p>
        </w:tc>
        <w:tc>
          <w:tcPr>
            <w:tcW w:w="5252" w:type="dxa"/>
            <w:tcBorders>
              <w:top w:val="single" w:sz="6" w:space="0" w:color="808080"/>
              <w:left w:val="single" w:sz="6" w:space="0" w:color="808080"/>
              <w:bottom w:val="single" w:sz="6" w:space="0" w:color="808080"/>
              <w:right w:val="single" w:sz="6" w:space="0" w:color="808080"/>
            </w:tcBorders>
            <w:shd w:val="clear" w:color="auto" w:fill="FFFF00"/>
            <w:vAlign w:val="center"/>
          </w:tcPr>
          <w:p w:rsidR="00750220" w:rsidRPr="00750220" w:rsidRDefault="00750220" w:rsidP="00750220">
            <w:pPr>
              <w:spacing w:after="0"/>
              <w:jc w:val="center"/>
              <w:rPr>
                <w:rFonts w:ascii="Arial" w:eastAsia="Times New Roman" w:hAnsi="Arial" w:cs="Arial"/>
                <w:b/>
                <w:sz w:val="20"/>
                <w:szCs w:val="20"/>
                <w:lang w:eastAsia="pl-PL"/>
              </w:rPr>
            </w:pPr>
            <w:r w:rsidRPr="00750220">
              <w:rPr>
                <w:rFonts w:ascii="Arial" w:eastAsia="Times New Roman" w:hAnsi="Arial" w:cs="Arial"/>
                <w:b/>
                <w:sz w:val="20"/>
                <w:szCs w:val="20"/>
                <w:lang w:eastAsia="pl-PL"/>
              </w:rPr>
              <w:t>Definicja kryterium</w:t>
            </w:r>
            <w:r w:rsidRPr="00750220">
              <w:rPr>
                <w:rFonts w:ascii="Arial" w:eastAsia="Times New Roman" w:hAnsi="Arial" w:cs="Arial"/>
                <w:b/>
                <w:sz w:val="20"/>
                <w:szCs w:val="20"/>
                <w:vertAlign w:val="superscript"/>
                <w:lang w:eastAsia="pl-PL"/>
              </w:rPr>
              <w:footnoteReference w:id="2"/>
            </w:r>
          </w:p>
        </w:tc>
        <w:tc>
          <w:tcPr>
            <w:tcW w:w="4677" w:type="dxa"/>
            <w:gridSpan w:val="2"/>
            <w:tcBorders>
              <w:top w:val="single" w:sz="6" w:space="0" w:color="808080"/>
              <w:left w:val="single" w:sz="6" w:space="0" w:color="808080"/>
              <w:bottom w:val="single" w:sz="6" w:space="0" w:color="808080"/>
              <w:right w:val="single" w:sz="8" w:space="0" w:color="808080"/>
            </w:tcBorders>
            <w:shd w:val="clear" w:color="auto" w:fill="FFFF00"/>
            <w:vAlign w:val="center"/>
            <w:hideMark/>
          </w:tcPr>
          <w:p w:rsidR="00750220" w:rsidRPr="00750220" w:rsidRDefault="00750220" w:rsidP="00750220">
            <w:pPr>
              <w:spacing w:after="0"/>
              <w:jc w:val="center"/>
              <w:rPr>
                <w:rFonts w:ascii="Arial" w:eastAsia="Times New Roman" w:hAnsi="Arial" w:cs="Arial"/>
                <w:b/>
                <w:sz w:val="20"/>
                <w:szCs w:val="20"/>
                <w:lang w:eastAsia="pl-PL"/>
              </w:rPr>
            </w:pPr>
            <w:r w:rsidRPr="00750220">
              <w:rPr>
                <w:rFonts w:ascii="Arial" w:eastAsia="Times New Roman" w:hAnsi="Arial" w:cs="Arial"/>
                <w:b/>
                <w:sz w:val="20"/>
                <w:szCs w:val="20"/>
                <w:lang w:eastAsia="pl-PL"/>
              </w:rPr>
              <w:t>Opis znaczenia kryterium</w:t>
            </w:r>
          </w:p>
        </w:tc>
      </w:tr>
      <w:tr w:rsidR="00750220" w:rsidRPr="00750220" w:rsidTr="00750220">
        <w:trPr>
          <w:trHeight w:val="755"/>
        </w:trPr>
        <w:tc>
          <w:tcPr>
            <w:tcW w:w="606" w:type="dxa"/>
            <w:tcBorders>
              <w:top w:val="single" w:sz="6" w:space="0" w:color="808080"/>
              <w:left w:val="single" w:sz="8" w:space="0" w:color="808080"/>
              <w:bottom w:val="single" w:sz="6" w:space="0" w:color="808080"/>
              <w:right w:val="single" w:sz="6" w:space="0" w:color="808080"/>
            </w:tcBorders>
            <w:hideMark/>
          </w:tcPr>
          <w:p w:rsidR="00750220" w:rsidRPr="00750220" w:rsidRDefault="00750220" w:rsidP="00750220">
            <w:pPr>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lastRenderedPageBreak/>
              <w:t>1.</w:t>
            </w:r>
          </w:p>
        </w:tc>
        <w:tc>
          <w:tcPr>
            <w:tcW w:w="3748" w:type="dxa"/>
            <w:tcBorders>
              <w:top w:val="single" w:sz="6" w:space="0" w:color="808080"/>
              <w:left w:val="single" w:sz="6" w:space="0" w:color="808080"/>
              <w:bottom w:val="single" w:sz="6" w:space="0" w:color="808080"/>
              <w:right w:val="single" w:sz="6" w:space="0" w:color="808080"/>
            </w:tcBorders>
            <w:hideMark/>
          </w:tcPr>
          <w:p w:rsidR="00750220" w:rsidRPr="00750220" w:rsidRDefault="00750220" w:rsidP="00750220">
            <w:pPr>
              <w:spacing w:after="0"/>
              <w:contextualSpacing/>
              <w:jc w:val="both"/>
              <w:rPr>
                <w:rFonts w:ascii="Arial" w:eastAsia="Calibri" w:hAnsi="Arial" w:cs="Arial"/>
                <w:b/>
                <w:sz w:val="18"/>
                <w:szCs w:val="18"/>
              </w:rPr>
            </w:pPr>
            <w:r w:rsidRPr="00750220">
              <w:rPr>
                <w:rFonts w:ascii="Arial" w:eastAsia="Calibri" w:hAnsi="Arial" w:cs="Arial"/>
                <w:b/>
                <w:sz w:val="18"/>
                <w:szCs w:val="18"/>
              </w:rPr>
              <w:t xml:space="preserve">Termin złożenia wniosku jest zgodny z </w:t>
            </w:r>
            <w:r w:rsidRPr="00750220">
              <w:rPr>
                <w:rFonts w:ascii="Arial" w:eastAsia="SimSun" w:hAnsi="Arial" w:cs="Arial"/>
                <w:b/>
                <w:kern w:val="1"/>
                <w:sz w:val="18"/>
                <w:szCs w:val="18"/>
                <w:lang w:eastAsia="hi-IN" w:bidi="hi-IN"/>
              </w:rPr>
              <w:t>terminem określonym w ogłoszeniu o naborze</w:t>
            </w:r>
          </w:p>
        </w:tc>
        <w:tc>
          <w:tcPr>
            <w:tcW w:w="5252" w:type="dxa"/>
            <w:tcBorders>
              <w:top w:val="single" w:sz="6" w:space="0" w:color="808080"/>
              <w:left w:val="single" w:sz="6" w:space="0" w:color="808080"/>
              <w:bottom w:val="single" w:sz="6" w:space="0" w:color="808080"/>
              <w:right w:val="single" w:sz="6" w:space="0" w:color="808080"/>
            </w:tcBorders>
            <w:hideMark/>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Ocena spełnienia kryterium będzie polegała na przyznaniu wartości logicznych „TAK”, „NIE”. </w:t>
            </w:r>
          </w:p>
          <w:p w:rsidR="00750220" w:rsidRPr="00750220" w:rsidRDefault="00750220" w:rsidP="00750220">
            <w:pPr>
              <w:spacing w:after="120"/>
              <w:jc w:val="both"/>
              <w:rPr>
                <w:rFonts w:ascii="Arial" w:eastAsia="Times New Roman" w:hAnsi="Arial" w:cs="Arial"/>
                <w:color w:val="FF0000"/>
                <w:sz w:val="18"/>
                <w:szCs w:val="18"/>
                <w:lang w:eastAsia="pl-PL"/>
              </w:rPr>
            </w:pPr>
            <w:r w:rsidRPr="00750220">
              <w:rPr>
                <w:rFonts w:ascii="Arial" w:eastAsia="Times New Roman" w:hAnsi="Arial" w:cs="Arial"/>
                <w:sz w:val="18"/>
                <w:szCs w:val="18"/>
                <w:lang w:eastAsia="pl-PL"/>
              </w:rPr>
              <w:t>Kryterium zostanie zweryfikowane na podstawie daty wpływu wniosku do właściwej instytucji (data wpływu w systemie teleinformatycznym).</w:t>
            </w:r>
          </w:p>
        </w:tc>
        <w:tc>
          <w:tcPr>
            <w:tcW w:w="4677" w:type="dxa"/>
            <w:gridSpan w:val="2"/>
            <w:tcBorders>
              <w:top w:val="single" w:sz="6" w:space="0" w:color="808080"/>
              <w:left w:val="single" w:sz="6" w:space="0" w:color="808080"/>
              <w:bottom w:val="single" w:sz="6" w:space="0" w:color="808080"/>
              <w:right w:val="single" w:sz="8" w:space="0" w:color="808080"/>
            </w:tcBorders>
          </w:tcPr>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obligatoryjne – spełnienie kryterium jest niezbędne do przyznania dofinansowania.</w:t>
            </w:r>
          </w:p>
          <w:p w:rsidR="00750220" w:rsidRPr="00750220" w:rsidRDefault="00750220" w:rsidP="00750220">
            <w:pPr>
              <w:spacing w:after="0"/>
              <w:jc w:val="both"/>
              <w:rPr>
                <w:rFonts w:ascii="Arial" w:eastAsia="Times New Roman" w:hAnsi="Arial" w:cs="Arial"/>
                <w:sz w:val="18"/>
                <w:szCs w:val="18"/>
                <w:lang w:eastAsia="pl-PL"/>
              </w:rPr>
            </w:pPr>
          </w:p>
        </w:tc>
      </w:tr>
      <w:tr w:rsidR="00750220" w:rsidRPr="00750220" w:rsidTr="00750220">
        <w:trPr>
          <w:trHeight w:val="561"/>
        </w:trPr>
        <w:tc>
          <w:tcPr>
            <w:tcW w:w="606" w:type="dxa"/>
            <w:tcBorders>
              <w:top w:val="single" w:sz="6" w:space="0" w:color="808080"/>
              <w:left w:val="single" w:sz="8" w:space="0" w:color="808080"/>
              <w:bottom w:val="single" w:sz="6" w:space="0" w:color="808080"/>
              <w:right w:val="single" w:sz="6" w:space="0" w:color="808080"/>
            </w:tcBorders>
            <w:hideMark/>
          </w:tcPr>
          <w:p w:rsidR="00750220" w:rsidRPr="00750220" w:rsidRDefault="00750220" w:rsidP="00750220">
            <w:pPr>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2.</w:t>
            </w:r>
          </w:p>
        </w:tc>
        <w:tc>
          <w:tcPr>
            <w:tcW w:w="3748" w:type="dxa"/>
            <w:tcBorders>
              <w:top w:val="single" w:sz="6" w:space="0" w:color="808080"/>
              <w:left w:val="single" w:sz="6" w:space="0" w:color="808080"/>
              <w:bottom w:val="single" w:sz="6" w:space="0" w:color="808080"/>
              <w:right w:val="single" w:sz="6" w:space="0" w:color="808080"/>
            </w:tcBorders>
            <w:hideMark/>
          </w:tcPr>
          <w:p w:rsidR="00750220" w:rsidRPr="00750220" w:rsidRDefault="00750220" w:rsidP="00750220">
            <w:pPr>
              <w:widowControl w:val="0"/>
              <w:suppressLineNumbers/>
              <w:suppressAutoHyphens/>
              <w:spacing w:after="0"/>
              <w:jc w:val="both"/>
              <w:rPr>
                <w:rFonts w:ascii="Arial" w:eastAsia="SimSun" w:hAnsi="Arial" w:cs="Arial"/>
                <w:b/>
                <w:kern w:val="1"/>
                <w:sz w:val="18"/>
                <w:szCs w:val="18"/>
                <w:lang w:eastAsia="hi-IN" w:bidi="hi-IN"/>
              </w:rPr>
            </w:pPr>
            <w:r w:rsidRPr="00750220">
              <w:rPr>
                <w:rFonts w:ascii="Arial" w:eastAsia="SimSun" w:hAnsi="Arial" w:cs="Arial"/>
                <w:b/>
                <w:kern w:val="1"/>
                <w:sz w:val="18"/>
                <w:szCs w:val="18"/>
                <w:lang w:eastAsia="hi-IN" w:bidi="hi-IN"/>
              </w:rPr>
              <w:t>Wnioskodawca jest uprawniony do aplikowania w ramach danego naboru wniosków</w:t>
            </w:r>
          </w:p>
        </w:tc>
        <w:tc>
          <w:tcPr>
            <w:tcW w:w="5252" w:type="dxa"/>
            <w:tcBorders>
              <w:top w:val="single" w:sz="6" w:space="0" w:color="808080"/>
              <w:left w:val="single" w:sz="6" w:space="0" w:color="808080"/>
              <w:bottom w:val="single" w:sz="6" w:space="0" w:color="808080"/>
              <w:right w:val="single" w:sz="6" w:space="0" w:color="808080"/>
            </w:tcBorders>
            <w:hideMark/>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spełnienia kryterium będzie polegała na przyznaniu wartości logicznych „TAK”, „NIE”.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W kryterium weryfikowana będzie zgodność statusu wnioskodawcy z typami potencjalnych beneficjentów określonych w "Szczegółowym opisie osi priorytetowych RPO WL 2014-2020" lub w Regulaminie konkursu.</w:t>
            </w:r>
          </w:p>
          <w:p w:rsidR="00750220" w:rsidRPr="00750220" w:rsidRDefault="00750220" w:rsidP="00750220">
            <w:pPr>
              <w:spacing w:after="120"/>
              <w:jc w:val="both"/>
              <w:rPr>
                <w:rFonts w:ascii="Arial" w:eastAsia="Times New Roman" w:hAnsi="Arial" w:cs="Arial"/>
                <w:color w:val="FF0000"/>
                <w:sz w:val="18"/>
                <w:szCs w:val="18"/>
                <w:lang w:eastAsia="pl-PL"/>
              </w:rPr>
            </w:pPr>
            <w:r w:rsidRPr="00750220">
              <w:rPr>
                <w:rFonts w:ascii="Arial" w:eastAsia="Times New Roman" w:hAnsi="Arial" w:cs="Arial"/>
                <w:sz w:val="18"/>
                <w:szCs w:val="18"/>
                <w:lang w:eastAsia="pl-PL"/>
              </w:rPr>
              <w:t xml:space="preserve">Kryterium zostanie zweryfikowane na podstawie zapisów we wniosku o dofinansowanie projektu i dokumentów potwierdzających status wnioskodawcy. </w:t>
            </w:r>
          </w:p>
        </w:tc>
        <w:tc>
          <w:tcPr>
            <w:tcW w:w="4677" w:type="dxa"/>
            <w:gridSpan w:val="2"/>
            <w:tcBorders>
              <w:top w:val="single" w:sz="6" w:space="0" w:color="808080"/>
              <w:left w:val="single" w:sz="6" w:space="0" w:color="808080"/>
              <w:bottom w:val="single" w:sz="6" w:space="0" w:color="808080"/>
              <w:right w:val="single" w:sz="8" w:space="0" w:color="808080"/>
            </w:tcBorders>
          </w:tcPr>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obligatoryjne – spełnienie kryterium jest niezbędne do przyznania dofinansowania.</w:t>
            </w:r>
          </w:p>
          <w:p w:rsidR="00750220" w:rsidRPr="00750220" w:rsidRDefault="00750220" w:rsidP="00750220">
            <w:pPr>
              <w:spacing w:after="0"/>
              <w:jc w:val="both"/>
              <w:rPr>
                <w:rFonts w:ascii="Arial" w:eastAsia="Times New Roman" w:hAnsi="Arial" w:cs="Arial"/>
                <w:sz w:val="18"/>
                <w:szCs w:val="18"/>
                <w:lang w:eastAsia="pl-PL"/>
              </w:rPr>
            </w:pPr>
          </w:p>
        </w:tc>
      </w:tr>
      <w:tr w:rsidR="00750220" w:rsidRPr="00750220" w:rsidTr="00750220">
        <w:trPr>
          <w:trHeight w:val="61"/>
        </w:trPr>
        <w:tc>
          <w:tcPr>
            <w:tcW w:w="606" w:type="dxa"/>
            <w:tcBorders>
              <w:top w:val="single" w:sz="6" w:space="0" w:color="808080"/>
              <w:left w:val="single" w:sz="8" w:space="0" w:color="808080"/>
              <w:bottom w:val="single" w:sz="6" w:space="0" w:color="808080"/>
              <w:right w:val="single" w:sz="6" w:space="0" w:color="808080"/>
            </w:tcBorders>
            <w:hideMark/>
          </w:tcPr>
          <w:p w:rsidR="00750220" w:rsidRPr="00750220" w:rsidRDefault="00750220" w:rsidP="00750220">
            <w:pPr>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3.</w:t>
            </w:r>
          </w:p>
        </w:tc>
        <w:tc>
          <w:tcPr>
            <w:tcW w:w="3748" w:type="dxa"/>
            <w:tcBorders>
              <w:top w:val="single" w:sz="6" w:space="0" w:color="808080"/>
              <w:left w:val="single" w:sz="6" w:space="0" w:color="808080"/>
              <w:bottom w:val="single" w:sz="6" w:space="0" w:color="808080"/>
              <w:right w:val="single" w:sz="6" w:space="0" w:color="808080"/>
            </w:tcBorders>
            <w:hideMark/>
          </w:tcPr>
          <w:p w:rsidR="00750220" w:rsidRPr="00750220" w:rsidRDefault="00750220" w:rsidP="00750220">
            <w:pPr>
              <w:widowControl w:val="0"/>
              <w:suppressLineNumbers/>
              <w:suppressAutoHyphens/>
              <w:spacing w:after="0"/>
              <w:jc w:val="both"/>
              <w:rPr>
                <w:rFonts w:ascii="Arial" w:eastAsia="SimSun" w:hAnsi="Arial" w:cs="Arial"/>
                <w:b/>
                <w:kern w:val="1"/>
                <w:sz w:val="18"/>
                <w:szCs w:val="18"/>
                <w:lang w:eastAsia="hi-IN" w:bidi="hi-IN"/>
              </w:rPr>
            </w:pPr>
            <w:r w:rsidRPr="00750220">
              <w:rPr>
                <w:rFonts w:ascii="Arial" w:eastAsia="SimSun" w:hAnsi="Arial" w:cs="Arial"/>
                <w:b/>
                <w:kern w:val="1"/>
                <w:sz w:val="18"/>
                <w:szCs w:val="18"/>
                <w:lang w:eastAsia="hi-IN" w:bidi="hi-IN"/>
              </w:rPr>
              <w:t>Każdy z partnerów, o ile dotyczy, jest uprawniony do aplikowania w ramach danego naboru wniosków</w:t>
            </w:r>
          </w:p>
        </w:tc>
        <w:tc>
          <w:tcPr>
            <w:tcW w:w="5252" w:type="dxa"/>
            <w:tcBorders>
              <w:top w:val="single" w:sz="6" w:space="0" w:color="808080"/>
              <w:left w:val="single" w:sz="6" w:space="0" w:color="808080"/>
              <w:bottom w:val="single" w:sz="6" w:space="0" w:color="808080"/>
              <w:right w:val="single" w:sz="6" w:space="0" w:color="808080"/>
            </w:tcBorders>
            <w:hideMark/>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spełnienia kryterium będzie polegała na przyznaniu wartości logicznych „TAK”, „NIE”.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W kryterium weryfikowana będzie zgodność statusu partnera projektu z typami potencjalnych beneficjentów określonych w "Szczegółowym opisie osi priorytetowych RPO WL 2014-2020" lub w Regulaminie konkursu.</w:t>
            </w:r>
          </w:p>
          <w:p w:rsidR="00750220" w:rsidRPr="00750220" w:rsidRDefault="00750220" w:rsidP="00750220">
            <w:pPr>
              <w:spacing w:after="120"/>
              <w:jc w:val="both"/>
              <w:rPr>
                <w:rFonts w:ascii="Arial" w:eastAsia="Times New Roman" w:hAnsi="Arial" w:cs="Arial"/>
                <w:color w:val="FF0000"/>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 i dokumentów potwierdzających status partnera.</w:t>
            </w:r>
          </w:p>
        </w:tc>
        <w:tc>
          <w:tcPr>
            <w:tcW w:w="4677" w:type="dxa"/>
            <w:gridSpan w:val="2"/>
            <w:tcBorders>
              <w:top w:val="single" w:sz="6" w:space="0" w:color="808080"/>
              <w:left w:val="single" w:sz="6" w:space="0" w:color="808080"/>
              <w:bottom w:val="single" w:sz="6" w:space="0" w:color="808080"/>
              <w:right w:val="single" w:sz="8" w:space="0" w:color="808080"/>
            </w:tcBorders>
            <w:hideMark/>
          </w:tcPr>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obligatoryjne – spełnienie kryterium jest niezbędne do przyznania dofinansowania.</w:t>
            </w:r>
          </w:p>
        </w:tc>
      </w:tr>
      <w:tr w:rsidR="00750220" w:rsidRPr="00750220" w:rsidTr="00750220">
        <w:trPr>
          <w:trHeight w:val="61"/>
        </w:trPr>
        <w:tc>
          <w:tcPr>
            <w:tcW w:w="606" w:type="dxa"/>
            <w:tcBorders>
              <w:top w:val="single" w:sz="6" w:space="0" w:color="808080"/>
              <w:left w:val="single" w:sz="8" w:space="0" w:color="808080"/>
              <w:bottom w:val="single" w:sz="6" w:space="0" w:color="808080"/>
              <w:right w:val="single" w:sz="6" w:space="0" w:color="808080"/>
            </w:tcBorders>
            <w:hideMark/>
          </w:tcPr>
          <w:p w:rsidR="00750220" w:rsidRPr="00750220" w:rsidRDefault="00750220" w:rsidP="00750220">
            <w:pPr>
              <w:tabs>
                <w:tab w:val="left" w:pos="165"/>
              </w:tabs>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4.</w:t>
            </w:r>
          </w:p>
        </w:tc>
        <w:tc>
          <w:tcPr>
            <w:tcW w:w="3748" w:type="dxa"/>
            <w:tcBorders>
              <w:top w:val="single" w:sz="6" w:space="0" w:color="808080"/>
              <w:left w:val="single" w:sz="6" w:space="0" w:color="808080"/>
              <w:bottom w:val="single" w:sz="6" w:space="0" w:color="808080"/>
              <w:right w:val="single" w:sz="6" w:space="0" w:color="808080"/>
            </w:tcBorders>
            <w:hideMark/>
          </w:tcPr>
          <w:p w:rsidR="00750220" w:rsidRPr="00750220" w:rsidRDefault="00750220" w:rsidP="00750220">
            <w:pPr>
              <w:widowControl w:val="0"/>
              <w:suppressLineNumbers/>
              <w:suppressAutoHyphens/>
              <w:spacing w:after="0"/>
              <w:jc w:val="both"/>
              <w:rPr>
                <w:rFonts w:ascii="Arial" w:eastAsia="SimSun" w:hAnsi="Arial" w:cs="Arial"/>
                <w:b/>
                <w:kern w:val="1"/>
                <w:sz w:val="18"/>
                <w:szCs w:val="18"/>
                <w:lang w:eastAsia="hi-IN" w:bidi="hi-IN"/>
              </w:rPr>
            </w:pPr>
            <w:r w:rsidRPr="00750220">
              <w:rPr>
                <w:rFonts w:ascii="Arial" w:eastAsia="SimSun" w:hAnsi="Arial" w:cs="Arial"/>
                <w:b/>
                <w:kern w:val="1"/>
                <w:sz w:val="18"/>
                <w:szCs w:val="18"/>
                <w:lang w:eastAsia="hi-IN" w:bidi="hi-IN"/>
              </w:rPr>
              <w:t xml:space="preserve">Wnioskodawca ani żaden z partnerów nie zostali wykluczeni z możliwości </w:t>
            </w:r>
            <w:r w:rsidRPr="00750220">
              <w:rPr>
                <w:rFonts w:ascii="Arial" w:eastAsia="SimSun" w:hAnsi="Arial" w:cs="Arial"/>
                <w:b/>
                <w:kern w:val="1"/>
                <w:sz w:val="18"/>
                <w:szCs w:val="18"/>
                <w:lang w:eastAsia="hi-IN" w:bidi="hi-IN"/>
              </w:rPr>
              <w:lastRenderedPageBreak/>
              <w:t>ubiegania się o wsparcie z funduszy strukturalnych w trybie określonym w przepisach o finansach publicznych i/lub wobec wnioskodawcy ani żadnego z partnerów nie orzeczono zakazu dostępu do środków funduszy europejskich na podstawie ustawy o skutkach powierzenia wykonywania pracy cudzoziemcom przebywającym wbrew przepisom na terytorium Rzeczpospolitej Polskiej i/lub ustawy o odpowiedzialności podmiotów zbiorowych za czyny zabronione pod groźbą kary</w:t>
            </w:r>
          </w:p>
        </w:tc>
        <w:tc>
          <w:tcPr>
            <w:tcW w:w="5252" w:type="dxa"/>
            <w:tcBorders>
              <w:top w:val="single" w:sz="6" w:space="0" w:color="808080"/>
              <w:left w:val="single" w:sz="6" w:space="0" w:color="808080"/>
              <w:bottom w:val="single" w:sz="6" w:space="0" w:color="808080"/>
              <w:right w:val="single" w:sz="6" w:space="0" w:color="808080"/>
            </w:tcBorders>
            <w:hideMark/>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lastRenderedPageBreak/>
              <w:t>Kryterium zerojedynkowe.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Ocena spełnienia kryterium będzie polegała na przyznaniu </w:t>
            </w:r>
            <w:r w:rsidRPr="00750220">
              <w:rPr>
                <w:rFonts w:ascii="Arial" w:eastAsia="Times New Roman" w:hAnsi="Arial" w:cs="Arial"/>
                <w:sz w:val="18"/>
                <w:szCs w:val="18"/>
                <w:lang w:eastAsia="pl-PL"/>
              </w:rPr>
              <w:lastRenderedPageBreak/>
              <w:t xml:space="preserve">wartości logicznych „TAK”, „NIE”. </w:t>
            </w:r>
          </w:p>
          <w:p w:rsidR="00750220" w:rsidRPr="00750220" w:rsidRDefault="00750220" w:rsidP="00750220">
            <w:pPr>
              <w:spacing w:after="120"/>
              <w:jc w:val="both"/>
              <w:rPr>
                <w:rFonts w:ascii="Arial" w:eastAsia="Calibri" w:hAnsi="Arial" w:cs="Arial"/>
                <w:sz w:val="18"/>
                <w:szCs w:val="18"/>
              </w:rPr>
            </w:pPr>
            <w:r w:rsidRPr="00750220">
              <w:rPr>
                <w:rFonts w:ascii="Arial" w:eastAsia="Times New Roman" w:hAnsi="Arial" w:cs="Arial"/>
                <w:sz w:val="18"/>
                <w:szCs w:val="18"/>
                <w:lang w:eastAsia="pl-PL"/>
              </w:rPr>
              <w:t xml:space="preserve">W tym kryterium mowa jest o wykluczeniu, </w:t>
            </w:r>
            <w:r w:rsidRPr="00750220">
              <w:rPr>
                <w:rFonts w:ascii="Arial" w:eastAsia="Calibri" w:hAnsi="Arial" w:cs="Arial"/>
                <w:sz w:val="18"/>
                <w:szCs w:val="18"/>
              </w:rPr>
              <w:t xml:space="preserve">na podstawie art. 207 ust. 4 ustawy o finansach publicznych, art. 12 ust. 1 pkt. 1 ustawy o skutkach powierzenia wykonywania pracy cudzoziemcom przebywającym wbrew przepisom na terenie RP, art. 9 ust. 1 pkt. 2a ustawy o odpowiedzialności podmiotów zbiorowych za czyny zabronione pod groźbą kary. </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oświadczenia wnioskodawcy/partnera projektu zawartego we wniosku o dofinansowanie projektu oraz na podstawie informacji pisemnej z Ministerstwa Finansów (w odniesieniu do możliwości wykluczenia</w:t>
            </w:r>
            <w:r w:rsidRPr="00750220">
              <w:rPr>
                <w:rFonts w:ascii="Arial" w:eastAsia="SimSun" w:hAnsi="Arial" w:cs="Arial"/>
                <w:b/>
                <w:i/>
                <w:kern w:val="1"/>
                <w:sz w:val="18"/>
                <w:szCs w:val="18"/>
                <w:lang w:eastAsia="hi-IN" w:bidi="hi-IN"/>
              </w:rPr>
              <w:t xml:space="preserve"> </w:t>
            </w:r>
            <w:r w:rsidRPr="00750220">
              <w:rPr>
                <w:rFonts w:ascii="Arial" w:eastAsia="Times New Roman" w:hAnsi="Arial" w:cs="Arial"/>
                <w:sz w:val="18"/>
                <w:szCs w:val="18"/>
                <w:lang w:eastAsia="pl-PL"/>
              </w:rPr>
              <w:t xml:space="preserve">z możliwości ubiegania się o wsparcie z funduszy strukturalnych w trybie określonym w przepisach o finansach publicznych). </w:t>
            </w:r>
          </w:p>
        </w:tc>
        <w:tc>
          <w:tcPr>
            <w:tcW w:w="4677" w:type="dxa"/>
            <w:gridSpan w:val="2"/>
            <w:tcBorders>
              <w:top w:val="single" w:sz="6" w:space="0" w:color="808080"/>
              <w:left w:val="single" w:sz="6" w:space="0" w:color="808080"/>
              <w:bottom w:val="single" w:sz="6" w:space="0" w:color="808080"/>
              <w:right w:val="single" w:sz="8" w:space="0" w:color="808080"/>
            </w:tcBorders>
            <w:hideMark/>
          </w:tcPr>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lastRenderedPageBreak/>
              <w:t>Kryterium obligatoryjne – spełnienie kryterium jest niezbędne do przyznania dofinansowania.</w:t>
            </w:r>
          </w:p>
        </w:tc>
      </w:tr>
      <w:tr w:rsidR="00750220" w:rsidRPr="00750220" w:rsidTr="00750220">
        <w:trPr>
          <w:trHeight w:val="61"/>
        </w:trPr>
        <w:tc>
          <w:tcPr>
            <w:tcW w:w="606" w:type="dxa"/>
            <w:tcBorders>
              <w:top w:val="single" w:sz="6" w:space="0" w:color="808080"/>
              <w:left w:val="single" w:sz="8" w:space="0" w:color="808080"/>
              <w:bottom w:val="single" w:sz="6" w:space="0" w:color="808080"/>
              <w:right w:val="single" w:sz="6" w:space="0" w:color="808080"/>
            </w:tcBorders>
          </w:tcPr>
          <w:p w:rsidR="00750220" w:rsidRPr="00750220" w:rsidRDefault="00750220" w:rsidP="00750220">
            <w:pPr>
              <w:tabs>
                <w:tab w:val="left" w:pos="165"/>
              </w:tabs>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lastRenderedPageBreak/>
              <w:t>5.</w:t>
            </w:r>
          </w:p>
        </w:tc>
        <w:tc>
          <w:tcPr>
            <w:tcW w:w="3748" w:type="dxa"/>
            <w:tcBorders>
              <w:top w:val="single" w:sz="6" w:space="0" w:color="808080"/>
              <w:left w:val="single" w:sz="6" w:space="0" w:color="808080"/>
              <w:bottom w:val="single" w:sz="6" w:space="0" w:color="808080"/>
              <w:right w:val="single" w:sz="6" w:space="0" w:color="808080"/>
            </w:tcBorders>
          </w:tcPr>
          <w:p w:rsidR="00750220" w:rsidRPr="00750220" w:rsidRDefault="00750220" w:rsidP="00750220">
            <w:pPr>
              <w:widowControl w:val="0"/>
              <w:suppressLineNumbers/>
              <w:suppressAutoHyphens/>
              <w:spacing w:after="0"/>
              <w:jc w:val="both"/>
              <w:rPr>
                <w:rFonts w:ascii="Arial" w:eastAsia="SimSun" w:hAnsi="Arial" w:cs="Arial"/>
                <w:b/>
                <w:kern w:val="1"/>
                <w:sz w:val="18"/>
                <w:szCs w:val="18"/>
                <w:lang w:eastAsia="hi-IN" w:bidi="hi-IN"/>
              </w:rPr>
            </w:pPr>
            <w:r w:rsidRPr="00750220">
              <w:rPr>
                <w:rFonts w:ascii="Arial" w:eastAsia="SimSun" w:hAnsi="Arial" w:cs="Arial"/>
                <w:b/>
                <w:kern w:val="1"/>
                <w:sz w:val="18"/>
                <w:szCs w:val="18"/>
                <w:lang w:eastAsia="hi-IN" w:bidi="hi-IN"/>
              </w:rPr>
              <w:t>Projekt został złożony w odpowiedzi na właściwy ogłoszony konkurs</w:t>
            </w:r>
          </w:p>
        </w:tc>
        <w:tc>
          <w:tcPr>
            <w:tcW w:w="5252" w:type="dxa"/>
            <w:tcBorders>
              <w:top w:val="single" w:sz="6" w:space="0" w:color="808080"/>
              <w:left w:val="single" w:sz="6" w:space="0" w:color="808080"/>
              <w:bottom w:val="single" w:sz="6" w:space="0" w:color="808080"/>
              <w:right w:val="single" w:sz="6" w:space="0" w:color="808080"/>
            </w:tcBorders>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Ocena spełnienia kryterium będzie polegała na przyznaniu wartości logicznych „TAK”, „NIE”. </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W ramach kryterium badane jest, czy projekt wpisuje się w założenia określone w Regulaminie konkursu, czy przyjęte założenia projektu kwalifikują go do wsparcia w ramach konkursu, do którego został on złożony.</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 i ich zgodności z regulaminem konkursu.</w:t>
            </w:r>
          </w:p>
        </w:tc>
        <w:tc>
          <w:tcPr>
            <w:tcW w:w="4677" w:type="dxa"/>
            <w:gridSpan w:val="2"/>
            <w:tcBorders>
              <w:top w:val="single" w:sz="6" w:space="0" w:color="808080"/>
              <w:left w:val="single" w:sz="6" w:space="0" w:color="808080"/>
              <w:bottom w:val="single" w:sz="6" w:space="0" w:color="808080"/>
              <w:right w:val="single" w:sz="8" w:space="0" w:color="808080"/>
            </w:tcBorders>
          </w:tcPr>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obligatoryjne – spełnienie kryterium jest niezbędne do przyznania dofinansowania.</w:t>
            </w:r>
          </w:p>
        </w:tc>
      </w:tr>
      <w:tr w:rsidR="00750220" w:rsidRPr="00750220" w:rsidTr="00750220">
        <w:trPr>
          <w:trHeight w:val="61"/>
        </w:trPr>
        <w:tc>
          <w:tcPr>
            <w:tcW w:w="606" w:type="dxa"/>
            <w:tcBorders>
              <w:top w:val="single" w:sz="6" w:space="0" w:color="808080"/>
              <w:left w:val="single" w:sz="8" w:space="0" w:color="808080"/>
              <w:bottom w:val="single" w:sz="6" w:space="0" w:color="808080"/>
              <w:right w:val="single" w:sz="6" w:space="0" w:color="808080"/>
            </w:tcBorders>
            <w:hideMark/>
          </w:tcPr>
          <w:p w:rsidR="00750220" w:rsidRPr="00750220" w:rsidRDefault="00750220" w:rsidP="00750220">
            <w:pPr>
              <w:tabs>
                <w:tab w:val="left" w:pos="165"/>
              </w:tabs>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6.</w:t>
            </w:r>
          </w:p>
        </w:tc>
        <w:tc>
          <w:tcPr>
            <w:tcW w:w="3748" w:type="dxa"/>
            <w:tcBorders>
              <w:top w:val="single" w:sz="6" w:space="0" w:color="808080"/>
              <w:left w:val="single" w:sz="6" w:space="0" w:color="808080"/>
              <w:bottom w:val="single" w:sz="6" w:space="0" w:color="808080"/>
              <w:right w:val="single" w:sz="6" w:space="0" w:color="808080"/>
            </w:tcBorders>
            <w:hideMark/>
          </w:tcPr>
          <w:p w:rsidR="00750220" w:rsidRPr="00750220" w:rsidRDefault="00750220" w:rsidP="00750220">
            <w:pPr>
              <w:widowControl w:val="0"/>
              <w:suppressLineNumbers/>
              <w:suppressAutoHyphens/>
              <w:spacing w:after="0"/>
              <w:jc w:val="both"/>
              <w:rPr>
                <w:rFonts w:ascii="Arial" w:eastAsia="SimSun" w:hAnsi="Arial" w:cs="Arial"/>
                <w:b/>
                <w:kern w:val="1"/>
                <w:sz w:val="18"/>
                <w:szCs w:val="18"/>
                <w:lang w:eastAsia="hi-IN" w:bidi="hi-IN"/>
              </w:rPr>
            </w:pPr>
            <w:r w:rsidRPr="00750220">
              <w:rPr>
                <w:rFonts w:ascii="Arial" w:eastAsia="SimSun" w:hAnsi="Arial" w:cs="Arial"/>
                <w:b/>
                <w:kern w:val="1"/>
                <w:sz w:val="18"/>
                <w:szCs w:val="18"/>
                <w:lang w:eastAsia="hi-IN" w:bidi="hi-IN"/>
              </w:rPr>
              <w:t>Typ projektu jest zgodny z listą typów projektów w danym Działaniu określonych w Regulaminie konkursu</w:t>
            </w:r>
          </w:p>
        </w:tc>
        <w:tc>
          <w:tcPr>
            <w:tcW w:w="5252" w:type="dxa"/>
            <w:tcBorders>
              <w:top w:val="single" w:sz="6" w:space="0" w:color="808080"/>
              <w:left w:val="single" w:sz="6" w:space="0" w:color="808080"/>
              <w:bottom w:val="single" w:sz="6" w:space="0" w:color="808080"/>
              <w:right w:val="single" w:sz="6" w:space="0" w:color="808080"/>
            </w:tcBorders>
            <w:hideMark/>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Ocena spełnienia kryterium będzie polegała na przyznaniu wartości logicznych „TAK”, „NIE”. </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W ramach kryterium badane jest, czy projekt mieści się w katalogu możliwych do realizacji typów projektów w danym </w:t>
            </w:r>
            <w:r w:rsidRPr="00750220">
              <w:rPr>
                <w:rFonts w:ascii="Arial" w:eastAsia="Times New Roman" w:hAnsi="Arial" w:cs="Arial"/>
                <w:sz w:val="18"/>
                <w:szCs w:val="18"/>
                <w:lang w:eastAsia="pl-PL"/>
              </w:rPr>
              <w:lastRenderedPageBreak/>
              <w:t>działaniu, wskazanych w  Regulaminie konkursu.</w:t>
            </w:r>
          </w:p>
          <w:p w:rsidR="00750220" w:rsidRPr="00750220" w:rsidRDefault="00750220" w:rsidP="00750220">
            <w:pPr>
              <w:spacing w:after="120"/>
              <w:jc w:val="both"/>
              <w:rPr>
                <w:rFonts w:ascii="Arial" w:eastAsia="Times New Roman" w:hAnsi="Arial" w:cs="Arial"/>
                <w:color w:val="FF0000"/>
                <w:sz w:val="18"/>
                <w:szCs w:val="18"/>
                <w:lang w:eastAsia="pl-PL"/>
              </w:rPr>
            </w:pPr>
            <w:r w:rsidRPr="00750220">
              <w:rPr>
                <w:rFonts w:ascii="Arial" w:eastAsia="Times New Roman" w:hAnsi="Arial" w:cs="Arial"/>
                <w:sz w:val="18"/>
                <w:szCs w:val="18"/>
                <w:lang w:eastAsia="pl-PL"/>
              </w:rPr>
              <w:t xml:space="preserve">Kryterium zostanie zweryfikowane na podstawie zapisów we wniosku o dofinansowanie projektu i ich zgodności z regulaminem konkursu. </w:t>
            </w:r>
          </w:p>
        </w:tc>
        <w:tc>
          <w:tcPr>
            <w:tcW w:w="4677" w:type="dxa"/>
            <w:gridSpan w:val="2"/>
            <w:tcBorders>
              <w:top w:val="single" w:sz="6" w:space="0" w:color="808080"/>
              <w:left w:val="single" w:sz="6" w:space="0" w:color="808080"/>
              <w:bottom w:val="single" w:sz="6" w:space="0" w:color="808080"/>
              <w:right w:val="single" w:sz="8" w:space="0" w:color="808080"/>
            </w:tcBorders>
            <w:hideMark/>
          </w:tcPr>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lastRenderedPageBreak/>
              <w:t>Kryterium obligatoryjne – spełnienie kryterium jest niezbędne do przyznania dofinansowania.</w:t>
            </w:r>
          </w:p>
        </w:tc>
      </w:tr>
      <w:tr w:rsidR="00750220" w:rsidRPr="00750220" w:rsidTr="00750220">
        <w:trPr>
          <w:trHeight w:val="61"/>
        </w:trPr>
        <w:tc>
          <w:tcPr>
            <w:tcW w:w="606" w:type="dxa"/>
            <w:tcBorders>
              <w:top w:val="single" w:sz="6" w:space="0" w:color="808080"/>
              <w:left w:val="single" w:sz="8" w:space="0" w:color="808080"/>
              <w:bottom w:val="single" w:sz="6" w:space="0" w:color="808080"/>
              <w:right w:val="single" w:sz="6" w:space="0" w:color="808080"/>
            </w:tcBorders>
            <w:hideMark/>
          </w:tcPr>
          <w:p w:rsidR="00750220" w:rsidRPr="00750220" w:rsidRDefault="00750220" w:rsidP="00750220">
            <w:pPr>
              <w:tabs>
                <w:tab w:val="left" w:pos="165"/>
              </w:tabs>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lastRenderedPageBreak/>
              <w:t>7.</w:t>
            </w:r>
          </w:p>
        </w:tc>
        <w:tc>
          <w:tcPr>
            <w:tcW w:w="3748" w:type="dxa"/>
            <w:tcBorders>
              <w:top w:val="single" w:sz="6" w:space="0" w:color="808080"/>
              <w:left w:val="single" w:sz="6" w:space="0" w:color="808080"/>
              <w:bottom w:val="single" w:sz="6" w:space="0" w:color="808080"/>
              <w:right w:val="single" w:sz="6" w:space="0" w:color="808080"/>
            </w:tcBorders>
            <w:hideMark/>
          </w:tcPr>
          <w:p w:rsidR="00750220" w:rsidRPr="00750220" w:rsidRDefault="00750220" w:rsidP="00750220">
            <w:pPr>
              <w:widowControl w:val="0"/>
              <w:suppressLineNumbers/>
              <w:suppressAutoHyphens/>
              <w:spacing w:after="0"/>
              <w:jc w:val="both"/>
              <w:rPr>
                <w:rFonts w:ascii="Arial" w:eastAsia="SimSun" w:hAnsi="Arial" w:cs="Arial"/>
                <w:b/>
                <w:kern w:val="1"/>
                <w:sz w:val="18"/>
                <w:szCs w:val="18"/>
                <w:lang w:eastAsia="hi-IN" w:bidi="hi-IN"/>
              </w:rPr>
            </w:pPr>
            <w:r w:rsidRPr="00750220">
              <w:rPr>
                <w:rFonts w:ascii="Arial" w:eastAsia="SimSun" w:hAnsi="Arial" w:cs="Arial"/>
                <w:b/>
                <w:kern w:val="1"/>
                <w:sz w:val="18"/>
                <w:szCs w:val="18"/>
                <w:lang w:eastAsia="hi-IN" w:bidi="hi-IN"/>
              </w:rPr>
              <w:t>Projekt realizowany jest na obszarze województwa lubelskiego, w szczególności na terenie określonym w Regulaminie konkursu</w:t>
            </w:r>
          </w:p>
        </w:tc>
        <w:tc>
          <w:tcPr>
            <w:tcW w:w="5252" w:type="dxa"/>
            <w:tcBorders>
              <w:top w:val="single" w:sz="6" w:space="0" w:color="808080"/>
              <w:left w:val="single" w:sz="6" w:space="0" w:color="808080"/>
              <w:bottom w:val="single" w:sz="6" w:space="0" w:color="808080"/>
              <w:right w:val="single" w:sz="6" w:space="0" w:color="808080"/>
            </w:tcBorders>
            <w:hideMark/>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Ocena spełnienia kryterium będzie polegała na przyznaniu wartości logicznych „TAK”, „NIE”.  </w:t>
            </w:r>
          </w:p>
          <w:p w:rsidR="00750220" w:rsidRPr="00750220" w:rsidRDefault="00750220" w:rsidP="00750220">
            <w:pPr>
              <w:spacing w:after="120"/>
              <w:jc w:val="both"/>
              <w:rPr>
                <w:rFonts w:ascii="Arial" w:eastAsia="Times New Roman" w:hAnsi="Arial" w:cs="Arial"/>
                <w:color w:val="FF0000"/>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 i ich zgodności z regulaminem konkursu.</w:t>
            </w:r>
          </w:p>
        </w:tc>
        <w:tc>
          <w:tcPr>
            <w:tcW w:w="4677" w:type="dxa"/>
            <w:gridSpan w:val="2"/>
            <w:tcBorders>
              <w:top w:val="single" w:sz="6" w:space="0" w:color="808080"/>
              <w:left w:val="single" w:sz="6" w:space="0" w:color="808080"/>
              <w:bottom w:val="single" w:sz="6" w:space="0" w:color="808080"/>
              <w:right w:val="single" w:sz="8" w:space="0" w:color="808080"/>
            </w:tcBorders>
          </w:tcPr>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obligatoryjne – spełnienie kryterium jest niezbędne do przyznania dofinansowania.</w:t>
            </w:r>
          </w:p>
          <w:p w:rsidR="00750220" w:rsidRPr="00750220" w:rsidRDefault="00750220" w:rsidP="00750220">
            <w:pPr>
              <w:spacing w:after="0"/>
              <w:jc w:val="both"/>
              <w:rPr>
                <w:rFonts w:ascii="Arial" w:eastAsia="Times New Roman" w:hAnsi="Arial" w:cs="Arial"/>
                <w:sz w:val="18"/>
                <w:szCs w:val="18"/>
                <w:lang w:eastAsia="pl-PL"/>
              </w:rPr>
            </w:pPr>
          </w:p>
        </w:tc>
      </w:tr>
      <w:tr w:rsidR="00750220" w:rsidRPr="00750220" w:rsidTr="00750220">
        <w:trPr>
          <w:trHeight w:val="61"/>
        </w:trPr>
        <w:tc>
          <w:tcPr>
            <w:tcW w:w="606" w:type="dxa"/>
            <w:tcBorders>
              <w:top w:val="single" w:sz="6" w:space="0" w:color="808080"/>
              <w:left w:val="single" w:sz="8" w:space="0" w:color="808080"/>
              <w:bottom w:val="single" w:sz="6" w:space="0" w:color="808080"/>
              <w:right w:val="single" w:sz="6" w:space="0" w:color="808080"/>
            </w:tcBorders>
            <w:hideMark/>
          </w:tcPr>
          <w:p w:rsidR="00750220" w:rsidRPr="00750220" w:rsidRDefault="00750220" w:rsidP="00750220">
            <w:pPr>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8.</w:t>
            </w:r>
          </w:p>
        </w:tc>
        <w:tc>
          <w:tcPr>
            <w:tcW w:w="3748" w:type="dxa"/>
            <w:tcBorders>
              <w:top w:val="single" w:sz="6" w:space="0" w:color="808080"/>
              <w:left w:val="single" w:sz="6" w:space="0" w:color="808080"/>
              <w:bottom w:val="single" w:sz="6" w:space="0" w:color="808080"/>
              <w:right w:val="single" w:sz="6" w:space="0" w:color="808080"/>
            </w:tcBorders>
            <w:hideMark/>
          </w:tcPr>
          <w:p w:rsidR="00750220" w:rsidRPr="00750220" w:rsidRDefault="00750220" w:rsidP="00750220">
            <w:pPr>
              <w:widowControl w:val="0"/>
              <w:suppressLineNumbers/>
              <w:suppressAutoHyphens/>
              <w:spacing w:after="0"/>
              <w:jc w:val="both"/>
              <w:rPr>
                <w:rFonts w:ascii="Arial" w:eastAsia="SimSun" w:hAnsi="Arial" w:cs="Arial"/>
                <w:b/>
                <w:kern w:val="1"/>
                <w:sz w:val="18"/>
                <w:szCs w:val="18"/>
                <w:lang w:eastAsia="hi-IN" w:bidi="hi-IN"/>
              </w:rPr>
            </w:pPr>
            <w:r w:rsidRPr="00750220">
              <w:rPr>
                <w:rFonts w:ascii="Arial" w:eastAsia="SimSun" w:hAnsi="Arial" w:cs="Arial"/>
                <w:b/>
                <w:kern w:val="1"/>
                <w:sz w:val="18"/>
                <w:szCs w:val="18"/>
                <w:lang w:eastAsia="hi-IN" w:bidi="hi-IN"/>
              </w:rPr>
              <w:t>Całkowita wartość projektu jest zgodna z przedziałem kwotowym minimalnej i maksymalnej wartości projektu, przewidzianym dla danego Działania/typu projektów.</w:t>
            </w:r>
          </w:p>
        </w:tc>
        <w:tc>
          <w:tcPr>
            <w:tcW w:w="5252" w:type="dxa"/>
            <w:tcBorders>
              <w:top w:val="single" w:sz="6" w:space="0" w:color="808080"/>
              <w:left w:val="single" w:sz="6" w:space="0" w:color="808080"/>
              <w:bottom w:val="single" w:sz="6" w:space="0" w:color="808080"/>
              <w:right w:val="single" w:sz="6" w:space="0" w:color="808080"/>
            </w:tcBorders>
            <w:hideMark/>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spełnienia kryterium będzie polegała na przyznaniu wartości logicznych „TAK”, „NIE”, „NIE DOTYCZY”.</w:t>
            </w:r>
          </w:p>
          <w:p w:rsidR="00750220" w:rsidRPr="00750220" w:rsidRDefault="00750220" w:rsidP="00750220">
            <w:pPr>
              <w:spacing w:after="120"/>
              <w:jc w:val="both"/>
              <w:rPr>
                <w:rFonts w:ascii="Arial" w:eastAsia="Times New Roman" w:hAnsi="Arial" w:cs="Arial"/>
                <w:color w:val="FF0000"/>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 i ich zgodności z regulaminem konkursu.</w:t>
            </w:r>
          </w:p>
        </w:tc>
        <w:tc>
          <w:tcPr>
            <w:tcW w:w="4677" w:type="dxa"/>
            <w:gridSpan w:val="2"/>
            <w:tcBorders>
              <w:top w:val="single" w:sz="6" w:space="0" w:color="808080"/>
              <w:left w:val="single" w:sz="6" w:space="0" w:color="808080"/>
              <w:bottom w:val="single" w:sz="6" w:space="0" w:color="808080"/>
              <w:right w:val="single" w:sz="8" w:space="0" w:color="808080"/>
            </w:tcBorders>
          </w:tcPr>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obligatoryjne – spełnienie kryterium jest niezbędne do przyznania dofinansowania.</w:t>
            </w:r>
          </w:p>
          <w:p w:rsidR="00750220" w:rsidRPr="00750220" w:rsidRDefault="00750220" w:rsidP="00750220">
            <w:pPr>
              <w:spacing w:after="0"/>
              <w:jc w:val="both"/>
              <w:rPr>
                <w:rFonts w:ascii="Arial" w:eastAsia="Times New Roman" w:hAnsi="Arial" w:cs="Arial"/>
                <w:sz w:val="18"/>
                <w:szCs w:val="18"/>
                <w:lang w:eastAsia="pl-PL"/>
              </w:rPr>
            </w:pPr>
          </w:p>
        </w:tc>
      </w:tr>
      <w:tr w:rsidR="00750220" w:rsidRPr="00750220" w:rsidTr="00750220">
        <w:trPr>
          <w:trHeight w:val="61"/>
        </w:trPr>
        <w:tc>
          <w:tcPr>
            <w:tcW w:w="606" w:type="dxa"/>
            <w:tcBorders>
              <w:top w:val="single" w:sz="6" w:space="0" w:color="808080"/>
              <w:left w:val="single" w:sz="8" w:space="0" w:color="808080"/>
              <w:bottom w:val="single" w:sz="6" w:space="0" w:color="808080"/>
              <w:right w:val="single" w:sz="6" w:space="0" w:color="808080"/>
            </w:tcBorders>
            <w:hideMark/>
          </w:tcPr>
          <w:p w:rsidR="00750220" w:rsidRPr="00750220" w:rsidRDefault="00750220" w:rsidP="00750220">
            <w:pPr>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9.</w:t>
            </w:r>
          </w:p>
        </w:tc>
        <w:tc>
          <w:tcPr>
            <w:tcW w:w="3748" w:type="dxa"/>
            <w:tcBorders>
              <w:top w:val="single" w:sz="6" w:space="0" w:color="808080"/>
              <w:left w:val="single" w:sz="6" w:space="0" w:color="808080"/>
              <w:bottom w:val="single" w:sz="6" w:space="0" w:color="808080"/>
              <w:right w:val="single" w:sz="6" w:space="0" w:color="808080"/>
            </w:tcBorders>
            <w:hideMark/>
          </w:tcPr>
          <w:p w:rsidR="00750220" w:rsidRPr="00750220" w:rsidRDefault="00750220" w:rsidP="00750220">
            <w:pPr>
              <w:widowControl w:val="0"/>
              <w:suppressLineNumbers/>
              <w:suppressAutoHyphens/>
              <w:spacing w:after="0"/>
              <w:jc w:val="both"/>
              <w:rPr>
                <w:rFonts w:ascii="Arial" w:eastAsia="SimSun" w:hAnsi="Arial" w:cs="Arial"/>
                <w:b/>
                <w:kern w:val="1"/>
                <w:sz w:val="18"/>
                <w:szCs w:val="18"/>
                <w:lang w:eastAsia="hi-IN" w:bidi="hi-IN"/>
              </w:rPr>
            </w:pPr>
            <w:r w:rsidRPr="00750220">
              <w:rPr>
                <w:rFonts w:ascii="Arial" w:eastAsia="SimSun" w:hAnsi="Arial" w:cs="Arial"/>
                <w:b/>
                <w:kern w:val="1"/>
                <w:sz w:val="18"/>
                <w:szCs w:val="18"/>
                <w:lang w:eastAsia="hi-IN" w:bidi="hi-IN"/>
              </w:rPr>
              <w:t>Kwota dofinansowania jest zgodna z przedziałem kwotowym minimalnej i maksymalnej kwoty dofinansowania, przewidzianym dla danego Działania/typu projektu</w:t>
            </w:r>
          </w:p>
        </w:tc>
        <w:tc>
          <w:tcPr>
            <w:tcW w:w="5252" w:type="dxa"/>
            <w:tcBorders>
              <w:top w:val="single" w:sz="6" w:space="0" w:color="808080"/>
              <w:left w:val="single" w:sz="6" w:space="0" w:color="808080"/>
              <w:bottom w:val="single" w:sz="6" w:space="0" w:color="808080"/>
              <w:right w:val="single" w:sz="6" w:space="0" w:color="808080"/>
            </w:tcBorders>
            <w:hideMark/>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spełnienia kryterium będzie polegała na przyznaniu wartości logicznych „TAK”, „NIE”, „NIE DOTYCZY”.</w:t>
            </w:r>
          </w:p>
          <w:p w:rsidR="00750220" w:rsidRPr="00750220" w:rsidRDefault="00750220" w:rsidP="00750220">
            <w:pPr>
              <w:spacing w:after="120"/>
              <w:jc w:val="both"/>
              <w:rPr>
                <w:rFonts w:ascii="Arial" w:eastAsia="Times New Roman" w:hAnsi="Arial" w:cs="Arial"/>
                <w:color w:val="FF0000"/>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 i ich zgodności z regulaminem konkursu.</w:t>
            </w:r>
          </w:p>
        </w:tc>
        <w:tc>
          <w:tcPr>
            <w:tcW w:w="4677" w:type="dxa"/>
            <w:gridSpan w:val="2"/>
            <w:tcBorders>
              <w:top w:val="single" w:sz="6" w:space="0" w:color="808080"/>
              <w:left w:val="single" w:sz="6" w:space="0" w:color="808080"/>
              <w:bottom w:val="single" w:sz="6" w:space="0" w:color="808080"/>
              <w:right w:val="single" w:sz="8" w:space="0" w:color="808080"/>
            </w:tcBorders>
          </w:tcPr>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obligatoryjne – spełnienie kryterium jest niezbędne do przyznania dofinansowania.</w:t>
            </w:r>
          </w:p>
          <w:p w:rsidR="00750220" w:rsidRPr="00750220" w:rsidRDefault="00750220" w:rsidP="00750220">
            <w:pPr>
              <w:spacing w:after="0"/>
              <w:jc w:val="both"/>
              <w:rPr>
                <w:rFonts w:ascii="Arial" w:eastAsia="Times New Roman" w:hAnsi="Arial" w:cs="Arial"/>
                <w:sz w:val="18"/>
                <w:szCs w:val="18"/>
                <w:lang w:eastAsia="pl-PL"/>
              </w:rPr>
            </w:pPr>
          </w:p>
        </w:tc>
      </w:tr>
      <w:tr w:rsidR="00750220" w:rsidRPr="00750220" w:rsidTr="00750220">
        <w:trPr>
          <w:trHeight w:val="61"/>
        </w:trPr>
        <w:tc>
          <w:tcPr>
            <w:tcW w:w="606" w:type="dxa"/>
            <w:tcBorders>
              <w:top w:val="single" w:sz="6" w:space="0" w:color="808080"/>
              <w:left w:val="single" w:sz="8" w:space="0" w:color="808080"/>
              <w:bottom w:val="single" w:sz="6" w:space="0" w:color="808080"/>
              <w:right w:val="single" w:sz="6" w:space="0" w:color="808080"/>
            </w:tcBorders>
            <w:hideMark/>
          </w:tcPr>
          <w:p w:rsidR="00750220" w:rsidRPr="00750220" w:rsidRDefault="00750220" w:rsidP="00750220">
            <w:pPr>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10.</w:t>
            </w:r>
          </w:p>
        </w:tc>
        <w:tc>
          <w:tcPr>
            <w:tcW w:w="3748" w:type="dxa"/>
            <w:tcBorders>
              <w:top w:val="single" w:sz="6" w:space="0" w:color="808080"/>
              <w:left w:val="single" w:sz="6" w:space="0" w:color="808080"/>
              <w:bottom w:val="single" w:sz="6" w:space="0" w:color="808080"/>
              <w:right w:val="single" w:sz="6" w:space="0" w:color="808080"/>
            </w:tcBorders>
            <w:hideMark/>
          </w:tcPr>
          <w:p w:rsidR="00750220" w:rsidRPr="00750220" w:rsidRDefault="00750220" w:rsidP="00750220">
            <w:pPr>
              <w:widowControl w:val="0"/>
              <w:suppressLineNumbers/>
              <w:suppressAutoHyphens/>
              <w:spacing w:after="0"/>
              <w:jc w:val="both"/>
              <w:rPr>
                <w:rFonts w:ascii="Arial" w:eastAsia="SimSun" w:hAnsi="Arial" w:cs="Arial"/>
                <w:b/>
                <w:kern w:val="1"/>
                <w:sz w:val="18"/>
                <w:szCs w:val="18"/>
                <w:lang w:eastAsia="hi-IN" w:bidi="hi-IN"/>
              </w:rPr>
            </w:pPr>
            <w:r w:rsidRPr="00750220">
              <w:rPr>
                <w:rFonts w:ascii="Arial" w:eastAsia="SimSun" w:hAnsi="Arial" w:cs="Arial"/>
                <w:b/>
                <w:kern w:val="1"/>
                <w:sz w:val="18"/>
                <w:szCs w:val="18"/>
                <w:lang w:eastAsia="hi-IN" w:bidi="hi-IN"/>
              </w:rPr>
              <w:t xml:space="preserve">Termin realizacji projektu, rozumiany jako daty brzegowe rozpoczęcia i zakończenia projektu, jest zgodny z zasadami przewidzianymi w rozporządzeniu ogólnym (art. 65 ust. 6) oraz właściwym dla danego konkursu </w:t>
            </w:r>
            <w:r w:rsidRPr="00750220">
              <w:rPr>
                <w:rFonts w:ascii="Arial" w:eastAsia="SimSun" w:hAnsi="Arial" w:cs="Arial"/>
                <w:b/>
                <w:kern w:val="1"/>
                <w:sz w:val="18"/>
                <w:szCs w:val="18"/>
                <w:lang w:eastAsia="hi-IN" w:bidi="hi-IN"/>
              </w:rPr>
              <w:lastRenderedPageBreak/>
              <w:t>rozporządzeniem dotyczącym udzielania pomocy publicznej</w:t>
            </w:r>
          </w:p>
        </w:tc>
        <w:tc>
          <w:tcPr>
            <w:tcW w:w="5252" w:type="dxa"/>
            <w:tcBorders>
              <w:top w:val="single" w:sz="6" w:space="0" w:color="808080"/>
              <w:left w:val="single" w:sz="6" w:space="0" w:color="808080"/>
              <w:bottom w:val="single" w:sz="6" w:space="0" w:color="808080"/>
              <w:right w:val="single" w:sz="6" w:space="0" w:color="808080"/>
            </w:tcBorders>
            <w:hideMark/>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lastRenderedPageBreak/>
              <w:t>Kryterium zerojedynkowe.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Ocena spełnienia kryterium będzie polegała na przyznaniu wartości logicznych „TAK”, „NIE”. </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Kryterium zostanie zweryfikowane na podstawie zapisów we wniosku o dofinansowanie projektu i ich zgodności z art. 65 </w:t>
            </w:r>
            <w:r w:rsidRPr="00750220">
              <w:rPr>
                <w:rFonts w:ascii="Arial" w:eastAsia="Times New Roman" w:hAnsi="Arial" w:cs="Arial"/>
                <w:sz w:val="18"/>
                <w:szCs w:val="18"/>
                <w:lang w:eastAsia="pl-PL"/>
              </w:rPr>
              <w:lastRenderedPageBreak/>
              <w:t xml:space="preserve">ust. 6 rozporządzenia ogólnego nr 1303/2013, wykluczającego możliwość dofinansowania projektów zrealizowanych oraz z właściwym dla danego konkursu rozporządzeniem dotyczącym udzielania pomocy publicznej. </w:t>
            </w:r>
          </w:p>
        </w:tc>
        <w:tc>
          <w:tcPr>
            <w:tcW w:w="4677" w:type="dxa"/>
            <w:gridSpan w:val="2"/>
            <w:tcBorders>
              <w:top w:val="single" w:sz="6" w:space="0" w:color="808080"/>
              <w:left w:val="single" w:sz="6" w:space="0" w:color="808080"/>
              <w:bottom w:val="single" w:sz="6" w:space="0" w:color="808080"/>
              <w:right w:val="single" w:sz="8" w:space="0" w:color="808080"/>
            </w:tcBorders>
          </w:tcPr>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lastRenderedPageBreak/>
              <w:t>Kryterium obligatoryjne – spełnienie kryterium jest niezbędne do przyznania dofinansowania.</w:t>
            </w:r>
          </w:p>
          <w:p w:rsidR="00750220" w:rsidRPr="00750220" w:rsidRDefault="00750220" w:rsidP="00750220">
            <w:pPr>
              <w:spacing w:after="0"/>
              <w:jc w:val="both"/>
              <w:rPr>
                <w:rFonts w:ascii="Arial" w:eastAsia="Times New Roman" w:hAnsi="Arial" w:cs="Arial"/>
                <w:sz w:val="18"/>
                <w:szCs w:val="18"/>
                <w:lang w:eastAsia="pl-PL"/>
              </w:rPr>
            </w:pPr>
          </w:p>
        </w:tc>
      </w:tr>
      <w:tr w:rsidR="00750220" w:rsidRPr="00750220" w:rsidTr="00750220">
        <w:trPr>
          <w:trHeight w:val="61"/>
        </w:trPr>
        <w:tc>
          <w:tcPr>
            <w:tcW w:w="606" w:type="dxa"/>
            <w:tcBorders>
              <w:top w:val="single" w:sz="6" w:space="0" w:color="808080"/>
              <w:left w:val="single" w:sz="8" w:space="0" w:color="808080"/>
              <w:bottom w:val="single" w:sz="6" w:space="0" w:color="808080"/>
              <w:right w:val="single" w:sz="6" w:space="0" w:color="808080"/>
            </w:tcBorders>
            <w:hideMark/>
          </w:tcPr>
          <w:p w:rsidR="00750220" w:rsidRPr="00750220" w:rsidRDefault="00750220" w:rsidP="00750220">
            <w:pPr>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lastRenderedPageBreak/>
              <w:t>11.</w:t>
            </w:r>
          </w:p>
        </w:tc>
        <w:tc>
          <w:tcPr>
            <w:tcW w:w="3748" w:type="dxa"/>
            <w:tcBorders>
              <w:top w:val="single" w:sz="6" w:space="0" w:color="808080"/>
              <w:left w:val="single" w:sz="6" w:space="0" w:color="808080"/>
              <w:bottom w:val="single" w:sz="6" w:space="0" w:color="808080"/>
              <w:right w:val="single" w:sz="6" w:space="0" w:color="808080"/>
            </w:tcBorders>
            <w:hideMark/>
          </w:tcPr>
          <w:p w:rsidR="00750220" w:rsidRPr="00750220" w:rsidRDefault="00750220" w:rsidP="00750220">
            <w:pPr>
              <w:widowControl w:val="0"/>
              <w:suppressLineNumbers/>
              <w:suppressAutoHyphens/>
              <w:spacing w:after="0"/>
              <w:jc w:val="both"/>
              <w:rPr>
                <w:rFonts w:ascii="Arial" w:eastAsia="SimSun" w:hAnsi="Arial" w:cs="Arial"/>
                <w:b/>
                <w:kern w:val="1"/>
                <w:sz w:val="18"/>
                <w:szCs w:val="18"/>
                <w:lang w:eastAsia="hi-IN" w:bidi="hi-IN"/>
              </w:rPr>
            </w:pPr>
            <w:r w:rsidRPr="00750220">
              <w:rPr>
                <w:rFonts w:ascii="Arial" w:eastAsia="SimSun" w:hAnsi="Arial" w:cs="Arial"/>
                <w:b/>
                <w:kern w:val="1"/>
                <w:sz w:val="18"/>
                <w:szCs w:val="18"/>
                <w:lang w:eastAsia="hi-IN" w:bidi="hi-IN"/>
              </w:rPr>
              <w:t>Okres realizacji projektu nie wykracza poza okres zgodny z zasadą n+3</w:t>
            </w:r>
          </w:p>
        </w:tc>
        <w:tc>
          <w:tcPr>
            <w:tcW w:w="5252" w:type="dxa"/>
            <w:tcBorders>
              <w:top w:val="single" w:sz="6" w:space="0" w:color="808080"/>
              <w:left w:val="single" w:sz="6" w:space="0" w:color="808080"/>
              <w:bottom w:val="single" w:sz="6" w:space="0" w:color="808080"/>
              <w:right w:val="single" w:sz="6" w:space="0" w:color="808080"/>
            </w:tcBorders>
            <w:hideMark/>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spełnienia kryterium będzie polegała na przyznaniu wartości logicznych „TAK”, „NIE”, „NIE DOTYCZY”.</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 Realizacja projektu nie może trwać dłużej niż okres n+3, gdzie n rozumiane jest jako rok, w którym została podpisana umowa o dofinansowanie.</w:t>
            </w:r>
            <w:r w:rsidRPr="00750220">
              <w:rPr>
                <w:rFonts w:ascii="Arial" w:eastAsia="SimSun" w:hAnsi="Arial" w:cs="Arial"/>
                <w:kern w:val="1"/>
                <w:sz w:val="18"/>
                <w:szCs w:val="18"/>
                <w:lang w:eastAsia="hi-IN" w:bidi="hi-IN"/>
              </w:rPr>
              <w:t xml:space="preserve"> O</w:t>
            </w:r>
            <w:r w:rsidRPr="00750220">
              <w:rPr>
                <w:rFonts w:ascii="Arial" w:eastAsia="Times New Roman" w:hAnsi="Arial" w:cs="Arial"/>
                <w:sz w:val="18"/>
                <w:szCs w:val="18"/>
                <w:lang w:eastAsia="pl-PL"/>
              </w:rPr>
              <w:t xml:space="preserve">kres realizacji projektu rozumiany jest jako czas od zawarcia umowy/porozumienia/zobowiązania o dofinasowanie projektu (czas zawarcia umowy/porozumienia oszacowany przez wnioskodawcę w oparciu o terminy wynikające z regulaminu konkursu) do daty zakończenia rzeczowej realizacji projektu (data podpisania ostatniego protokołu odbioru lub innego dokumentu równoważnego w ramach projektu) nie może przekroczyć 36 miesięcy. </w:t>
            </w:r>
          </w:p>
          <w:p w:rsidR="00750220" w:rsidRPr="00750220" w:rsidRDefault="00750220" w:rsidP="00750220">
            <w:pPr>
              <w:spacing w:after="120"/>
              <w:jc w:val="both"/>
              <w:rPr>
                <w:rFonts w:ascii="Arial" w:eastAsia="Times New Roman" w:hAnsi="Arial" w:cs="Arial"/>
                <w:color w:val="FF0000"/>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w:t>
            </w:r>
          </w:p>
        </w:tc>
        <w:tc>
          <w:tcPr>
            <w:tcW w:w="4677" w:type="dxa"/>
            <w:gridSpan w:val="2"/>
            <w:tcBorders>
              <w:top w:val="single" w:sz="6" w:space="0" w:color="808080"/>
              <w:left w:val="single" w:sz="6" w:space="0" w:color="808080"/>
              <w:bottom w:val="single" w:sz="6" w:space="0" w:color="808080"/>
              <w:right w:val="single" w:sz="8" w:space="0" w:color="808080"/>
            </w:tcBorders>
          </w:tcPr>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obligatoryjne – spełnienie kryterium jest niezbędne do przyznania dofinansowania.</w:t>
            </w:r>
          </w:p>
          <w:p w:rsidR="00750220" w:rsidRPr="00750220" w:rsidRDefault="00750220" w:rsidP="00750220">
            <w:pPr>
              <w:spacing w:after="0"/>
              <w:jc w:val="both"/>
              <w:rPr>
                <w:rFonts w:ascii="Arial" w:eastAsia="Times New Roman" w:hAnsi="Arial" w:cs="Arial"/>
                <w:sz w:val="18"/>
                <w:szCs w:val="18"/>
                <w:lang w:eastAsia="pl-PL"/>
              </w:rPr>
            </w:pPr>
          </w:p>
        </w:tc>
      </w:tr>
      <w:tr w:rsidR="00750220" w:rsidRPr="00750220" w:rsidTr="00750220">
        <w:trPr>
          <w:trHeight w:val="61"/>
        </w:trPr>
        <w:tc>
          <w:tcPr>
            <w:tcW w:w="606" w:type="dxa"/>
            <w:tcBorders>
              <w:top w:val="single" w:sz="6" w:space="0" w:color="808080"/>
              <w:left w:val="single" w:sz="8" w:space="0" w:color="808080"/>
              <w:bottom w:val="single" w:sz="6" w:space="0" w:color="808080"/>
              <w:right w:val="single" w:sz="6" w:space="0" w:color="808080"/>
            </w:tcBorders>
          </w:tcPr>
          <w:p w:rsidR="00750220" w:rsidRPr="00750220" w:rsidRDefault="00750220" w:rsidP="00750220">
            <w:pPr>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 xml:space="preserve">12. </w:t>
            </w:r>
          </w:p>
        </w:tc>
        <w:tc>
          <w:tcPr>
            <w:tcW w:w="3748" w:type="dxa"/>
            <w:tcBorders>
              <w:top w:val="single" w:sz="6" w:space="0" w:color="808080"/>
              <w:left w:val="single" w:sz="6" w:space="0" w:color="808080"/>
              <w:bottom w:val="single" w:sz="6" w:space="0" w:color="808080"/>
              <w:right w:val="single" w:sz="6" w:space="0" w:color="808080"/>
            </w:tcBorders>
          </w:tcPr>
          <w:p w:rsidR="00750220" w:rsidRPr="00750220" w:rsidRDefault="00750220" w:rsidP="00750220">
            <w:pPr>
              <w:widowControl w:val="0"/>
              <w:suppressLineNumbers/>
              <w:suppressAutoHyphens/>
              <w:spacing w:after="0"/>
              <w:jc w:val="both"/>
              <w:rPr>
                <w:rFonts w:ascii="Arial" w:eastAsia="SimSun" w:hAnsi="Arial" w:cs="Arial"/>
                <w:b/>
                <w:kern w:val="1"/>
                <w:sz w:val="18"/>
                <w:szCs w:val="18"/>
                <w:lang w:eastAsia="hi-IN" w:bidi="hi-IN"/>
              </w:rPr>
            </w:pPr>
            <w:r w:rsidRPr="00750220">
              <w:rPr>
                <w:rFonts w:ascii="Arial" w:eastAsia="SimSun" w:hAnsi="Arial" w:cs="Arial"/>
                <w:b/>
                <w:kern w:val="1"/>
                <w:sz w:val="18"/>
                <w:szCs w:val="18"/>
                <w:lang w:eastAsia="hi-IN" w:bidi="hi-IN"/>
              </w:rPr>
              <w:t>Projekt składany jako strategiczny jest umieszczony w wykazie projektów pozakonkursowych w ramach danego Działania RPO WL.</w:t>
            </w:r>
          </w:p>
        </w:tc>
        <w:tc>
          <w:tcPr>
            <w:tcW w:w="5252" w:type="dxa"/>
            <w:tcBorders>
              <w:top w:val="single" w:sz="6" w:space="0" w:color="808080"/>
              <w:left w:val="single" w:sz="6" w:space="0" w:color="808080"/>
              <w:bottom w:val="single" w:sz="6" w:space="0" w:color="808080"/>
              <w:right w:val="single" w:sz="6" w:space="0" w:color="808080"/>
            </w:tcBorders>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spełnienia kryterium będzie polegała na przyznaniu wartości logicznych „TAK”, „NIE”, „NIE DOTYCZY”.</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Kryterium zostanie zweryfikowane na podstawie aktualnego </w:t>
            </w:r>
            <w:r w:rsidRPr="00750220">
              <w:rPr>
                <w:rFonts w:ascii="Arial" w:eastAsia="Times New Roman" w:hAnsi="Arial" w:cs="Arial"/>
                <w:i/>
                <w:sz w:val="18"/>
                <w:szCs w:val="18"/>
                <w:lang w:eastAsia="pl-PL"/>
              </w:rPr>
              <w:t>Wykazu projektów zidentyfikowanych przez właściwą instytucję w ramach trybu pozakonkursowego</w:t>
            </w:r>
            <w:r w:rsidRPr="00750220">
              <w:rPr>
                <w:rFonts w:ascii="Arial" w:eastAsia="Times New Roman" w:hAnsi="Arial" w:cs="Arial"/>
                <w:sz w:val="18"/>
                <w:szCs w:val="18"/>
                <w:lang w:eastAsia="pl-PL"/>
              </w:rPr>
              <w:t xml:space="preserve">, stanowiącego załącznik nr 5 do SZOOP. </w:t>
            </w:r>
          </w:p>
        </w:tc>
        <w:tc>
          <w:tcPr>
            <w:tcW w:w="4677" w:type="dxa"/>
            <w:gridSpan w:val="2"/>
            <w:tcBorders>
              <w:top w:val="single" w:sz="6" w:space="0" w:color="808080"/>
              <w:left w:val="single" w:sz="6" w:space="0" w:color="808080"/>
              <w:bottom w:val="single" w:sz="6" w:space="0" w:color="808080"/>
              <w:right w:val="single" w:sz="8" w:space="0" w:color="808080"/>
            </w:tcBorders>
          </w:tcPr>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obligatoryjne – spełnienie kryterium jest niezbędne do przyznania dofinansowania.</w:t>
            </w:r>
          </w:p>
          <w:p w:rsidR="00750220" w:rsidRPr="00750220" w:rsidRDefault="00750220" w:rsidP="00750220">
            <w:pPr>
              <w:spacing w:after="0"/>
              <w:jc w:val="both"/>
              <w:rPr>
                <w:rFonts w:ascii="Arial" w:eastAsia="Times New Roman" w:hAnsi="Arial" w:cs="Arial"/>
                <w:sz w:val="18"/>
                <w:szCs w:val="18"/>
                <w:lang w:eastAsia="pl-PL"/>
              </w:rPr>
            </w:pPr>
          </w:p>
          <w:p w:rsidR="00750220" w:rsidRPr="00750220" w:rsidRDefault="00750220" w:rsidP="00750220">
            <w:pPr>
              <w:spacing w:after="0"/>
              <w:jc w:val="both"/>
              <w:rPr>
                <w:rFonts w:ascii="Arial" w:eastAsia="Times New Roman" w:hAnsi="Arial" w:cs="Arial"/>
                <w:sz w:val="18"/>
                <w:szCs w:val="18"/>
                <w:lang w:eastAsia="pl-PL"/>
              </w:rPr>
            </w:pPr>
          </w:p>
          <w:p w:rsidR="00750220" w:rsidRPr="00750220" w:rsidRDefault="00750220" w:rsidP="00750220">
            <w:pPr>
              <w:spacing w:after="0"/>
              <w:jc w:val="both"/>
              <w:rPr>
                <w:rFonts w:ascii="Arial" w:eastAsia="Times New Roman" w:hAnsi="Arial" w:cs="Arial"/>
                <w:sz w:val="18"/>
                <w:szCs w:val="18"/>
                <w:lang w:eastAsia="pl-PL"/>
              </w:rPr>
            </w:pPr>
          </w:p>
          <w:p w:rsidR="00750220" w:rsidRPr="00750220" w:rsidRDefault="00750220" w:rsidP="00750220">
            <w:pPr>
              <w:spacing w:after="0"/>
              <w:jc w:val="both"/>
              <w:rPr>
                <w:rFonts w:ascii="Arial" w:eastAsia="Times New Roman" w:hAnsi="Arial" w:cs="Arial"/>
                <w:sz w:val="18"/>
                <w:szCs w:val="18"/>
                <w:lang w:eastAsia="pl-PL"/>
              </w:rPr>
            </w:pPr>
          </w:p>
          <w:p w:rsidR="00750220" w:rsidRPr="00750220" w:rsidRDefault="00750220" w:rsidP="00750220">
            <w:pPr>
              <w:spacing w:after="0"/>
              <w:jc w:val="both"/>
              <w:rPr>
                <w:rFonts w:ascii="Arial" w:eastAsia="Times New Roman" w:hAnsi="Arial" w:cs="Arial"/>
                <w:sz w:val="18"/>
                <w:szCs w:val="18"/>
                <w:lang w:eastAsia="pl-PL"/>
              </w:rPr>
            </w:pPr>
          </w:p>
          <w:p w:rsidR="00750220" w:rsidRPr="00750220" w:rsidRDefault="00750220" w:rsidP="00750220">
            <w:pPr>
              <w:spacing w:after="0"/>
              <w:jc w:val="both"/>
              <w:rPr>
                <w:rFonts w:ascii="Arial" w:eastAsia="Times New Roman" w:hAnsi="Arial" w:cs="Arial"/>
                <w:sz w:val="18"/>
                <w:szCs w:val="18"/>
                <w:lang w:eastAsia="pl-PL"/>
              </w:rPr>
            </w:pPr>
          </w:p>
        </w:tc>
      </w:tr>
      <w:tr w:rsidR="00750220" w:rsidRPr="00750220" w:rsidTr="00750220">
        <w:trPr>
          <w:trHeight w:val="146"/>
        </w:trPr>
        <w:tc>
          <w:tcPr>
            <w:tcW w:w="14283" w:type="dxa"/>
            <w:gridSpan w:val="5"/>
            <w:tcBorders>
              <w:top w:val="single" w:sz="6" w:space="0" w:color="808080"/>
              <w:left w:val="single" w:sz="8" w:space="0" w:color="808080"/>
              <w:bottom w:val="single" w:sz="6" w:space="0" w:color="808080"/>
              <w:right w:val="single" w:sz="8" w:space="0" w:color="808080"/>
            </w:tcBorders>
            <w:shd w:val="clear" w:color="auto" w:fill="FFC000"/>
            <w:hideMark/>
          </w:tcPr>
          <w:p w:rsidR="00750220" w:rsidRPr="00750220" w:rsidRDefault="00750220" w:rsidP="00750220">
            <w:pPr>
              <w:spacing w:before="120" w:after="120"/>
              <w:jc w:val="center"/>
              <w:rPr>
                <w:rFonts w:ascii="Arial" w:eastAsia="Times New Roman" w:hAnsi="Arial" w:cs="Arial"/>
                <w:b/>
                <w:bCs/>
                <w:smallCaps/>
                <w:sz w:val="28"/>
                <w:szCs w:val="28"/>
                <w:lang w:eastAsia="pl-PL"/>
              </w:rPr>
            </w:pPr>
            <w:r w:rsidRPr="00750220">
              <w:rPr>
                <w:rFonts w:ascii="Arial" w:eastAsia="Times New Roman" w:hAnsi="Arial" w:cs="Arial"/>
                <w:b/>
                <w:bCs/>
                <w:smallCaps/>
                <w:sz w:val="28"/>
                <w:szCs w:val="28"/>
                <w:lang w:eastAsia="pl-PL"/>
              </w:rPr>
              <w:lastRenderedPageBreak/>
              <w:t>Wybrane działania (typy projektów) współfinansowane z EFRR</w:t>
            </w:r>
            <w:r w:rsidRPr="00750220">
              <w:rPr>
                <w:rFonts w:ascii="Arial" w:eastAsia="Times New Roman" w:hAnsi="Arial" w:cs="Arial"/>
                <w:b/>
                <w:bCs/>
                <w:smallCaps/>
                <w:sz w:val="28"/>
                <w:szCs w:val="28"/>
                <w:vertAlign w:val="superscript"/>
                <w:lang w:eastAsia="pl-PL"/>
              </w:rPr>
              <w:t xml:space="preserve"> </w:t>
            </w:r>
          </w:p>
        </w:tc>
      </w:tr>
      <w:tr w:rsidR="00750220" w:rsidRPr="00750220" w:rsidTr="00750220">
        <w:trPr>
          <w:trHeight w:val="61"/>
        </w:trPr>
        <w:tc>
          <w:tcPr>
            <w:tcW w:w="14283" w:type="dxa"/>
            <w:gridSpan w:val="5"/>
            <w:tcBorders>
              <w:top w:val="single" w:sz="6" w:space="0" w:color="808080"/>
              <w:left w:val="single" w:sz="8" w:space="0" w:color="808080"/>
              <w:bottom w:val="single" w:sz="6" w:space="0" w:color="808080"/>
              <w:right w:val="single" w:sz="8" w:space="0" w:color="808080"/>
            </w:tcBorders>
            <w:hideMark/>
          </w:tcPr>
          <w:p w:rsidR="00750220" w:rsidRPr="00750220" w:rsidRDefault="00750220" w:rsidP="00750220">
            <w:pPr>
              <w:numPr>
                <w:ilvl w:val="0"/>
                <w:numId w:val="2"/>
              </w:numPr>
              <w:spacing w:before="120" w:after="120"/>
              <w:ind w:left="714" w:hanging="357"/>
              <w:jc w:val="center"/>
              <w:rPr>
                <w:rFonts w:ascii="Arial" w:eastAsia="Times New Roman" w:hAnsi="Arial" w:cs="Arial"/>
                <w:b/>
                <w:bCs/>
                <w:i/>
                <w:smallCaps/>
                <w:lang w:eastAsia="pl-PL"/>
              </w:rPr>
            </w:pPr>
            <w:r w:rsidRPr="00750220">
              <w:rPr>
                <w:rFonts w:ascii="Arial" w:eastAsia="Times New Roman" w:hAnsi="Arial" w:cs="Arial"/>
                <w:b/>
                <w:bCs/>
                <w:smallCaps/>
                <w:sz w:val="28"/>
                <w:szCs w:val="28"/>
                <w:lang w:eastAsia="pl-PL"/>
              </w:rPr>
              <w:t xml:space="preserve">KRYTERIA FORMALNE SPECYFICZNE </w:t>
            </w:r>
          </w:p>
        </w:tc>
      </w:tr>
      <w:tr w:rsidR="00750220" w:rsidRPr="00750220" w:rsidTr="00750220">
        <w:trPr>
          <w:trHeight w:val="61"/>
        </w:trPr>
        <w:tc>
          <w:tcPr>
            <w:tcW w:w="14283" w:type="dxa"/>
            <w:gridSpan w:val="5"/>
            <w:tcBorders>
              <w:top w:val="single" w:sz="6" w:space="0" w:color="808080"/>
              <w:left w:val="single" w:sz="8" w:space="0" w:color="808080"/>
              <w:bottom w:val="single" w:sz="6" w:space="0" w:color="808080"/>
              <w:right w:val="single" w:sz="8" w:space="0" w:color="808080"/>
            </w:tcBorders>
          </w:tcPr>
          <w:p w:rsidR="00750220" w:rsidRPr="00750220" w:rsidRDefault="00750220" w:rsidP="00750220">
            <w:pPr>
              <w:spacing w:before="120" w:after="120"/>
              <w:jc w:val="center"/>
              <w:rPr>
                <w:rFonts w:ascii="Arial" w:eastAsia="Times New Roman" w:hAnsi="Arial" w:cs="Arial"/>
                <w:b/>
                <w:bCs/>
                <w:smallCaps/>
                <w:sz w:val="24"/>
                <w:szCs w:val="24"/>
                <w:lang w:eastAsia="pl-PL"/>
              </w:rPr>
            </w:pPr>
            <w:r w:rsidRPr="00750220">
              <w:rPr>
                <w:rFonts w:ascii="Arial" w:eastAsia="Times New Roman" w:hAnsi="Arial" w:cs="Arial"/>
                <w:b/>
                <w:bCs/>
                <w:smallCaps/>
                <w:sz w:val="24"/>
                <w:szCs w:val="24"/>
                <w:u w:val="single"/>
                <w:lang w:eastAsia="pl-PL"/>
              </w:rPr>
              <w:t>DZIAŁANIE 6.4 GOSPODARKA WODNO - SCIEKOWA</w:t>
            </w:r>
          </w:p>
        </w:tc>
      </w:tr>
      <w:tr w:rsidR="00750220" w:rsidRPr="00750220" w:rsidTr="00750220">
        <w:trPr>
          <w:trHeight w:val="256"/>
        </w:trPr>
        <w:tc>
          <w:tcPr>
            <w:tcW w:w="606" w:type="dxa"/>
            <w:tcBorders>
              <w:top w:val="single" w:sz="6" w:space="0" w:color="808080"/>
              <w:left w:val="single" w:sz="8" w:space="0" w:color="808080"/>
              <w:bottom w:val="single" w:sz="6" w:space="0" w:color="808080"/>
              <w:right w:val="single" w:sz="6" w:space="0" w:color="808080"/>
            </w:tcBorders>
            <w:shd w:val="clear" w:color="auto" w:fill="FFFF00"/>
            <w:hideMark/>
          </w:tcPr>
          <w:p w:rsidR="00750220" w:rsidRPr="00750220" w:rsidRDefault="00750220" w:rsidP="00750220">
            <w:pPr>
              <w:spacing w:after="0"/>
              <w:jc w:val="center"/>
              <w:rPr>
                <w:rFonts w:ascii="Arial" w:eastAsia="Times New Roman" w:hAnsi="Arial" w:cs="Arial"/>
                <w:b/>
                <w:bCs/>
                <w:sz w:val="20"/>
                <w:szCs w:val="20"/>
                <w:lang w:eastAsia="pl-PL"/>
              </w:rPr>
            </w:pPr>
            <w:r w:rsidRPr="00750220">
              <w:rPr>
                <w:rFonts w:ascii="Arial" w:eastAsia="Times New Roman" w:hAnsi="Arial" w:cs="Arial"/>
                <w:b/>
                <w:bCs/>
                <w:sz w:val="20"/>
                <w:szCs w:val="20"/>
                <w:lang w:eastAsia="pl-PL"/>
              </w:rPr>
              <w:t>Lp.</w:t>
            </w:r>
          </w:p>
        </w:tc>
        <w:tc>
          <w:tcPr>
            <w:tcW w:w="3748" w:type="dxa"/>
            <w:tcBorders>
              <w:top w:val="single" w:sz="6" w:space="0" w:color="808080"/>
              <w:left w:val="single" w:sz="6" w:space="0" w:color="808080"/>
              <w:bottom w:val="single" w:sz="6" w:space="0" w:color="808080"/>
              <w:right w:val="single" w:sz="6" w:space="0" w:color="808080"/>
            </w:tcBorders>
            <w:shd w:val="clear" w:color="auto" w:fill="FFFF00"/>
            <w:vAlign w:val="center"/>
            <w:hideMark/>
          </w:tcPr>
          <w:p w:rsidR="00750220" w:rsidRPr="00750220" w:rsidRDefault="00750220" w:rsidP="00750220">
            <w:pPr>
              <w:spacing w:after="0"/>
              <w:jc w:val="center"/>
              <w:rPr>
                <w:rFonts w:ascii="Arial" w:eastAsia="Times New Roman" w:hAnsi="Arial" w:cs="Arial"/>
                <w:b/>
                <w:bCs/>
                <w:sz w:val="20"/>
                <w:szCs w:val="20"/>
                <w:lang w:eastAsia="pl-PL"/>
              </w:rPr>
            </w:pPr>
            <w:r w:rsidRPr="00750220">
              <w:rPr>
                <w:rFonts w:ascii="Arial" w:eastAsia="Times New Roman" w:hAnsi="Arial" w:cs="Arial"/>
                <w:b/>
                <w:bCs/>
                <w:sz w:val="20"/>
                <w:szCs w:val="20"/>
                <w:lang w:eastAsia="pl-PL"/>
              </w:rPr>
              <w:t>Nazwa kryterium</w:t>
            </w:r>
          </w:p>
        </w:tc>
        <w:tc>
          <w:tcPr>
            <w:tcW w:w="5252" w:type="dxa"/>
            <w:tcBorders>
              <w:top w:val="single" w:sz="6" w:space="0" w:color="808080"/>
              <w:left w:val="single" w:sz="6" w:space="0" w:color="808080"/>
              <w:bottom w:val="single" w:sz="6" w:space="0" w:color="808080"/>
              <w:right w:val="single" w:sz="6" w:space="0" w:color="808080"/>
            </w:tcBorders>
            <w:shd w:val="clear" w:color="auto" w:fill="FFFF00"/>
            <w:vAlign w:val="center"/>
          </w:tcPr>
          <w:p w:rsidR="00750220" w:rsidRPr="00750220" w:rsidRDefault="00750220" w:rsidP="00750220">
            <w:pPr>
              <w:spacing w:after="0"/>
              <w:jc w:val="center"/>
              <w:rPr>
                <w:rFonts w:ascii="Arial" w:eastAsia="Times New Roman" w:hAnsi="Arial" w:cs="Arial"/>
                <w:b/>
                <w:sz w:val="20"/>
                <w:szCs w:val="20"/>
                <w:lang w:eastAsia="pl-PL"/>
              </w:rPr>
            </w:pPr>
            <w:r w:rsidRPr="00750220">
              <w:rPr>
                <w:rFonts w:ascii="Arial" w:eastAsia="Times New Roman" w:hAnsi="Arial" w:cs="Arial"/>
                <w:b/>
                <w:sz w:val="20"/>
                <w:szCs w:val="20"/>
                <w:lang w:eastAsia="pl-PL"/>
              </w:rPr>
              <w:t>Definicja kryterium</w:t>
            </w:r>
          </w:p>
        </w:tc>
        <w:tc>
          <w:tcPr>
            <w:tcW w:w="4677" w:type="dxa"/>
            <w:gridSpan w:val="2"/>
            <w:tcBorders>
              <w:top w:val="single" w:sz="6" w:space="0" w:color="808080"/>
              <w:left w:val="single" w:sz="6" w:space="0" w:color="808080"/>
              <w:bottom w:val="single" w:sz="6" w:space="0" w:color="808080"/>
              <w:right w:val="single" w:sz="8" w:space="0" w:color="808080"/>
            </w:tcBorders>
            <w:shd w:val="clear" w:color="auto" w:fill="FFFF00"/>
            <w:vAlign w:val="center"/>
            <w:hideMark/>
          </w:tcPr>
          <w:p w:rsidR="00750220" w:rsidRPr="00750220" w:rsidRDefault="00750220" w:rsidP="00750220">
            <w:pPr>
              <w:spacing w:after="0"/>
              <w:jc w:val="center"/>
              <w:rPr>
                <w:rFonts w:ascii="Arial" w:eastAsia="Times New Roman" w:hAnsi="Arial" w:cs="Arial"/>
                <w:b/>
                <w:sz w:val="20"/>
                <w:szCs w:val="20"/>
                <w:lang w:eastAsia="pl-PL"/>
              </w:rPr>
            </w:pPr>
            <w:r w:rsidRPr="00750220">
              <w:rPr>
                <w:rFonts w:ascii="Arial" w:eastAsia="Times New Roman" w:hAnsi="Arial" w:cs="Arial"/>
                <w:b/>
                <w:sz w:val="20"/>
                <w:szCs w:val="20"/>
                <w:lang w:eastAsia="pl-PL"/>
              </w:rPr>
              <w:t>Opis znaczenia kryterium</w:t>
            </w:r>
          </w:p>
        </w:tc>
      </w:tr>
      <w:tr w:rsidR="00750220" w:rsidRPr="00750220" w:rsidTr="00750220">
        <w:trPr>
          <w:trHeight w:val="561"/>
        </w:trPr>
        <w:tc>
          <w:tcPr>
            <w:tcW w:w="606" w:type="dxa"/>
            <w:tcBorders>
              <w:top w:val="single" w:sz="6" w:space="0" w:color="808080"/>
              <w:left w:val="single" w:sz="8" w:space="0" w:color="808080"/>
              <w:bottom w:val="single" w:sz="8" w:space="0" w:color="auto"/>
              <w:right w:val="single" w:sz="6" w:space="0" w:color="808080"/>
            </w:tcBorders>
          </w:tcPr>
          <w:p w:rsidR="00750220" w:rsidRPr="00750220" w:rsidRDefault="00750220" w:rsidP="00750220">
            <w:pPr>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 xml:space="preserve">1. </w:t>
            </w:r>
          </w:p>
        </w:tc>
        <w:tc>
          <w:tcPr>
            <w:tcW w:w="3748" w:type="dxa"/>
            <w:tcBorders>
              <w:top w:val="single" w:sz="6" w:space="0" w:color="808080"/>
              <w:left w:val="single" w:sz="6" w:space="0" w:color="808080"/>
              <w:bottom w:val="single" w:sz="8" w:space="0" w:color="auto"/>
              <w:right w:val="single" w:sz="6" w:space="0" w:color="808080"/>
            </w:tcBorders>
          </w:tcPr>
          <w:p w:rsidR="00750220" w:rsidRPr="00750220" w:rsidRDefault="00750220" w:rsidP="00750220">
            <w:pPr>
              <w:spacing w:after="0"/>
              <w:jc w:val="both"/>
              <w:rPr>
                <w:rFonts w:ascii="Arial" w:eastAsia="Times New Roman" w:hAnsi="Arial" w:cs="Arial"/>
                <w:b/>
                <w:bCs/>
                <w:i/>
                <w:sz w:val="18"/>
                <w:szCs w:val="18"/>
                <w:lang w:eastAsia="pl-PL"/>
              </w:rPr>
            </w:pPr>
            <w:r w:rsidRPr="00750220">
              <w:rPr>
                <w:rFonts w:ascii="Arial" w:eastAsia="Times New Roman" w:hAnsi="Arial" w:cs="Arial"/>
                <w:b/>
                <w:sz w:val="18"/>
                <w:szCs w:val="18"/>
                <w:lang w:eastAsia="pl-PL"/>
              </w:rPr>
              <w:t>Projekt w zakresie gospodarki ściekowej realizowany jest w aglomeracji od 2 do 10 tys. RLM</w:t>
            </w:r>
          </w:p>
        </w:tc>
        <w:tc>
          <w:tcPr>
            <w:tcW w:w="5252" w:type="dxa"/>
            <w:tcBorders>
              <w:top w:val="single" w:sz="6" w:space="0" w:color="808080"/>
              <w:left w:val="single" w:sz="6" w:space="0" w:color="808080"/>
              <w:bottom w:val="single" w:sz="8" w:space="0" w:color="auto"/>
              <w:right w:val="single" w:sz="6" w:space="0" w:color="808080"/>
            </w:tcBorders>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Kryteria zerojedynkowe.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Ocena spełnienia kryterium będzie polegała na przyznaniu wartości logicznych „TAK”, „NIE”. </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Kryteria indywidualne - weryfikowane w odniesieniu do danego projektu.</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Kryteria będą oceniane na etapie oceny formalnej. Kryteria zostaną zweryfikowane na podstawie zapisów we wniosku o dofinansowanie projektu. Wnioskodawca może zostać zobowiązany do uzasadnienia w treści wniosku spełnienia wybranych kryteriów.</w:t>
            </w:r>
          </w:p>
        </w:tc>
        <w:tc>
          <w:tcPr>
            <w:tcW w:w="4677" w:type="dxa"/>
            <w:gridSpan w:val="2"/>
            <w:tcBorders>
              <w:top w:val="single" w:sz="6" w:space="0" w:color="808080"/>
              <w:left w:val="single" w:sz="6" w:space="0" w:color="808080"/>
              <w:bottom w:val="single" w:sz="8" w:space="0" w:color="auto"/>
              <w:right w:val="single" w:sz="8" w:space="0" w:color="808080"/>
            </w:tcBorders>
          </w:tcPr>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obligatoryjne – spełnienie kryterium jest niezbędne do przyznania dofinansowania.</w:t>
            </w:r>
          </w:p>
          <w:p w:rsidR="00750220" w:rsidRPr="00750220" w:rsidRDefault="00750220" w:rsidP="00750220">
            <w:pPr>
              <w:spacing w:after="0"/>
              <w:jc w:val="both"/>
              <w:rPr>
                <w:rFonts w:ascii="Arial" w:eastAsia="Times New Roman" w:hAnsi="Arial" w:cs="Arial"/>
                <w:sz w:val="18"/>
                <w:szCs w:val="18"/>
                <w:lang w:eastAsia="pl-PL"/>
              </w:rPr>
            </w:pPr>
          </w:p>
        </w:tc>
      </w:tr>
      <w:tr w:rsidR="00750220" w:rsidRPr="00750220" w:rsidTr="00750220">
        <w:trPr>
          <w:trHeight w:val="561"/>
        </w:trPr>
        <w:tc>
          <w:tcPr>
            <w:tcW w:w="14283" w:type="dxa"/>
            <w:gridSpan w:val="5"/>
            <w:tcBorders>
              <w:top w:val="single" w:sz="6" w:space="0" w:color="808080"/>
              <w:left w:val="single" w:sz="8" w:space="0" w:color="808080"/>
              <w:bottom w:val="single" w:sz="6" w:space="0" w:color="808080"/>
              <w:right w:val="single" w:sz="8" w:space="0" w:color="808080"/>
            </w:tcBorders>
          </w:tcPr>
          <w:p w:rsidR="00750220" w:rsidRPr="00750220" w:rsidRDefault="00750220" w:rsidP="00750220">
            <w:pPr>
              <w:numPr>
                <w:ilvl w:val="0"/>
                <w:numId w:val="2"/>
              </w:numPr>
              <w:spacing w:before="120" w:after="120"/>
              <w:ind w:left="714" w:hanging="357"/>
              <w:jc w:val="center"/>
              <w:rPr>
                <w:rFonts w:ascii="Arial" w:eastAsia="Times New Roman" w:hAnsi="Arial" w:cs="Arial"/>
                <w:sz w:val="18"/>
                <w:szCs w:val="18"/>
                <w:lang w:eastAsia="pl-PL"/>
              </w:rPr>
            </w:pPr>
            <w:r w:rsidRPr="00750220">
              <w:rPr>
                <w:rFonts w:ascii="Arial" w:eastAsia="Times New Roman" w:hAnsi="Arial" w:cs="Arial"/>
                <w:b/>
                <w:bCs/>
                <w:smallCaps/>
                <w:sz w:val="28"/>
                <w:szCs w:val="28"/>
                <w:lang w:eastAsia="pl-PL"/>
              </w:rPr>
              <w:t>KRYTERIA FORMALNE POPRAWNOŚCI</w:t>
            </w:r>
          </w:p>
        </w:tc>
      </w:tr>
      <w:tr w:rsidR="00750220" w:rsidRPr="00750220" w:rsidTr="00750220">
        <w:trPr>
          <w:trHeight w:val="211"/>
        </w:trPr>
        <w:tc>
          <w:tcPr>
            <w:tcW w:w="606" w:type="dxa"/>
            <w:tcBorders>
              <w:top w:val="single" w:sz="6" w:space="0" w:color="808080"/>
              <w:left w:val="single" w:sz="8" w:space="0" w:color="808080"/>
              <w:bottom w:val="single" w:sz="8" w:space="0" w:color="auto"/>
              <w:right w:val="single" w:sz="6" w:space="0" w:color="808080"/>
            </w:tcBorders>
            <w:shd w:val="clear" w:color="auto" w:fill="FFFF00"/>
            <w:vAlign w:val="center"/>
          </w:tcPr>
          <w:p w:rsidR="00750220" w:rsidRPr="00750220" w:rsidRDefault="00750220" w:rsidP="00750220">
            <w:pPr>
              <w:spacing w:after="0"/>
              <w:jc w:val="center"/>
              <w:rPr>
                <w:rFonts w:ascii="Arial" w:eastAsia="Times New Roman" w:hAnsi="Arial" w:cs="Arial"/>
                <w:b/>
                <w:bCs/>
                <w:sz w:val="20"/>
                <w:szCs w:val="20"/>
                <w:lang w:eastAsia="pl-PL"/>
              </w:rPr>
            </w:pPr>
            <w:r w:rsidRPr="00750220">
              <w:rPr>
                <w:rFonts w:ascii="Arial" w:eastAsia="Times New Roman" w:hAnsi="Arial" w:cs="Arial"/>
                <w:b/>
                <w:bCs/>
                <w:sz w:val="20"/>
                <w:szCs w:val="20"/>
                <w:lang w:eastAsia="pl-PL"/>
              </w:rPr>
              <w:t>Lp.</w:t>
            </w:r>
          </w:p>
        </w:tc>
        <w:tc>
          <w:tcPr>
            <w:tcW w:w="3748" w:type="dxa"/>
            <w:tcBorders>
              <w:top w:val="single" w:sz="6" w:space="0" w:color="808080"/>
              <w:left w:val="single" w:sz="6" w:space="0" w:color="808080"/>
              <w:bottom w:val="single" w:sz="8" w:space="0" w:color="auto"/>
              <w:right w:val="single" w:sz="6" w:space="0" w:color="808080"/>
            </w:tcBorders>
            <w:shd w:val="clear" w:color="auto" w:fill="FFFF00"/>
            <w:vAlign w:val="center"/>
          </w:tcPr>
          <w:p w:rsidR="00750220" w:rsidRPr="00750220" w:rsidRDefault="00750220" w:rsidP="00750220">
            <w:pPr>
              <w:spacing w:after="0"/>
              <w:jc w:val="center"/>
              <w:rPr>
                <w:rFonts w:ascii="Arial" w:eastAsia="Times New Roman" w:hAnsi="Arial" w:cs="Arial"/>
                <w:b/>
                <w:bCs/>
                <w:sz w:val="20"/>
                <w:szCs w:val="20"/>
                <w:lang w:eastAsia="pl-PL"/>
              </w:rPr>
            </w:pPr>
            <w:r w:rsidRPr="00750220">
              <w:rPr>
                <w:rFonts w:ascii="Arial" w:eastAsia="Times New Roman" w:hAnsi="Arial" w:cs="Arial"/>
                <w:b/>
                <w:bCs/>
                <w:sz w:val="20"/>
                <w:szCs w:val="20"/>
                <w:lang w:eastAsia="pl-PL"/>
              </w:rPr>
              <w:t>Nazwa kryterium</w:t>
            </w:r>
          </w:p>
        </w:tc>
        <w:tc>
          <w:tcPr>
            <w:tcW w:w="5252" w:type="dxa"/>
            <w:tcBorders>
              <w:top w:val="single" w:sz="6" w:space="0" w:color="808080"/>
              <w:left w:val="single" w:sz="6" w:space="0" w:color="808080"/>
              <w:bottom w:val="single" w:sz="8" w:space="0" w:color="auto"/>
              <w:right w:val="single" w:sz="6" w:space="0" w:color="808080"/>
            </w:tcBorders>
            <w:shd w:val="clear" w:color="auto" w:fill="FFFF00"/>
            <w:vAlign w:val="center"/>
          </w:tcPr>
          <w:p w:rsidR="00750220" w:rsidRPr="00750220" w:rsidRDefault="00750220" w:rsidP="00750220">
            <w:pPr>
              <w:spacing w:after="0"/>
              <w:jc w:val="center"/>
              <w:rPr>
                <w:rFonts w:ascii="Arial" w:eastAsia="Times New Roman" w:hAnsi="Arial" w:cs="Arial"/>
                <w:b/>
                <w:bCs/>
                <w:sz w:val="20"/>
                <w:szCs w:val="20"/>
                <w:lang w:eastAsia="pl-PL"/>
              </w:rPr>
            </w:pPr>
            <w:r w:rsidRPr="00750220">
              <w:rPr>
                <w:rFonts w:ascii="Arial" w:eastAsia="Times New Roman" w:hAnsi="Arial" w:cs="Arial"/>
                <w:b/>
                <w:bCs/>
                <w:sz w:val="20"/>
                <w:szCs w:val="20"/>
                <w:lang w:eastAsia="pl-PL"/>
              </w:rPr>
              <w:t>Definicja kryterium</w:t>
            </w:r>
          </w:p>
        </w:tc>
        <w:tc>
          <w:tcPr>
            <w:tcW w:w="4677" w:type="dxa"/>
            <w:gridSpan w:val="2"/>
            <w:tcBorders>
              <w:top w:val="single" w:sz="6" w:space="0" w:color="808080"/>
              <w:left w:val="single" w:sz="6" w:space="0" w:color="808080"/>
              <w:bottom w:val="single" w:sz="8" w:space="0" w:color="auto"/>
              <w:right w:val="single" w:sz="8" w:space="0" w:color="808080"/>
            </w:tcBorders>
            <w:shd w:val="clear" w:color="auto" w:fill="FFFF00"/>
            <w:vAlign w:val="center"/>
          </w:tcPr>
          <w:p w:rsidR="00750220" w:rsidRPr="00750220" w:rsidRDefault="00750220" w:rsidP="00750220">
            <w:pPr>
              <w:spacing w:after="0"/>
              <w:jc w:val="center"/>
              <w:rPr>
                <w:rFonts w:ascii="Arial" w:eastAsia="Times New Roman" w:hAnsi="Arial" w:cs="Arial"/>
                <w:b/>
                <w:bCs/>
                <w:sz w:val="20"/>
                <w:szCs w:val="20"/>
                <w:lang w:eastAsia="pl-PL"/>
              </w:rPr>
            </w:pPr>
            <w:r w:rsidRPr="00750220">
              <w:rPr>
                <w:rFonts w:ascii="Arial" w:eastAsia="Times New Roman" w:hAnsi="Arial" w:cs="Arial"/>
                <w:b/>
                <w:bCs/>
                <w:sz w:val="20"/>
                <w:szCs w:val="20"/>
                <w:lang w:eastAsia="pl-PL"/>
              </w:rPr>
              <w:t>Opis znaczenia kryterium</w:t>
            </w:r>
          </w:p>
        </w:tc>
      </w:tr>
      <w:tr w:rsidR="00750220" w:rsidRPr="00750220" w:rsidTr="00750220">
        <w:trPr>
          <w:trHeight w:val="561"/>
        </w:trPr>
        <w:tc>
          <w:tcPr>
            <w:tcW w:w="606" w:type="dxa"/>
            <w:tcBorders>
              <w:top w:val="single" w:sz="6" w:space="0" w:color="808080"/>
              <w:left w:val="single" w:sz="8" w:space="0" w:color="808080"/>
              <w:bottom w:val="single" w:sz="8" w:space="0" w:color="auto"/>
              <w:right w:val="single" w:sz="6" w:space="0" w:color="808080"/>
            </w:tcBorders>
          </w:tcPr>
          <w:p w:rsidR="00750220" w:rsidRPr="00750220" w:rsidRDefault="00750220" w:rsidP="00750220">
            <w:pPr>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1.</w:t>
            </w:r>
          </w:p>
        </w:tc>
        <w:tc>
          <w:tcPr>
            <w:tcW w:w="3748" w:type="dxa"/>
            <w:tcBorders>
              <w:top w:val="single" w:sz="6" w:space="0" w:color="808080"/>
              <w:left w:val="single" w:sz="6" w:space="0" w:color="808080"/>
              <w:bottom w:val="single" w:sz="8" w:space="0" w:color="auto"/>
              <w:right w:val="single" w:sz="6" w:space="0" w:color="808080"/>
            </w:tcBorders>
          </w:tcPr>
          <w:p w:rsidR="00750220" w:rsidRPr="00750220" w:rsidRDefault="00750220" w:rsidP="00750220">
            <w:pPr>
              <w:spacing w:after="0"/>
              <w:jc w:val="both"/>
              <w:rPr>
                <w:rFonts w:ascii="Arial" w:eastAsia="Times New Roman" w:hAnsi="Arial" w:cs="Arial"/>
                <w:b/>
                <w:bCs/>
                <w:i/>
                <w:sz w:val="18"/>
                <w:szCs w:val="18"/>
                <w:lang w:eastAsia="pl-PL"/>
              </w:rPr>
            </w:pPr>
            <w:r w:rsidRPr="00750220">
              <w:rPr>
                <w:rFonts w:ascii="Arial" w:eastAsia="Times New Roman" w:hAnsi="Arial" w:cs="Arial"/>
                <w:b/>
                <w:sz w:val="18"/>
                <w:szCs w:val="18"/>
                <w:lang w:eastAsia="pl-PL"/>
              </w:rPr>
              <w:t xml:space="preserve">Informacje we wniosku i załącznikach są spójne, poprawne i zgodne z obowiązującymi dokumentami składającymi się na Regulamin konkursu/zasady naboru wniosków o dofinansowanie projektów pozakonkursowych  </w:t>
            </w:r>
          </w:p>
        </w:tc>
        <w:tc>
          <w:tcPr>
            <w:tcW w:w="5252" w:type="dxa"/>
            <w:tcBorders>
              <w:top w:val="single" w:sz="6" w:space="0" w:color="808080"/>
              <w:left w:val="single" w:sz="6" w:space="0" w:color="808080"/>
              <w:bottom w:val="single" w:sz="8" w:space="0" w:color="auto"/>
              <w:right w:val="single" w:sz="6" w:space="0" w:color="808080"/>
            </w:tcBorders>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Ocena spełnienia kryterium będzie polegała na przyznaniu wartości logicznych „TAK”, „NIE”. </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wniosku o dofinansowanie i załączników. W ramach kryterium ocenie podlegać będzie:</w:t>
            </w:r>
          </w:p>
          <w:p w:rsidR="00750220" w:rsidRPr="00750220" w:rsidRDefault="00750220" w:rsidP="00750220">
            <w:pPr>
              <w:numPr>
                <w:ilvl w:val="0"/>
                <w:numId w:val="34"/>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przewidziane w projekcie wydatki są zgodne z katalogiem kosztów kwalifikowanych zawartym w </w:t>
            </w:r>
            <w:r w:rsidRPr="00750220">
              <w:rPr>
                <w:rFonts w:ascii="Arial" w:eastAsia="Times New Roman" w:hAnsi="Arial" w:cs="Arial"/>
                <w:sz w:val="18"/>
                <w:szCs w:val="18"/>
                <w:lang w:eastAsia="pl-PL"/>
              </w:rPr>
              <w:lastRenderedPageBreak/>
              <w:t>wytycznych do kwalifikowalności (w tym kwalifikowalności podatku VAT w projekcie) oraz właściwym schematem pomocy publicznej?</w:t>
            </w:r>
          </w:p>
          <w:p w:rsidR="00750220" w:rsidRPr="00750220" w:rsidRDefault="00750220" w:rsidP="00750220">
            <w:pPr>
              <w:numPr>
                <w:ilvl w:val="0"/>
                <w:numId w:val="34"/>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wysokość kosztów w poszczególnych kategoriach jest zgodna z Regulaminem konkursu, SZOOP i właściwym schematem pomocy publicznej?</w:t>
            </w:r>
          </w:p>
          <w:p w:rsidR="00750220" w:rsidRPr="00750220" w:rsidRDefault="00750220" w:rsidP="00750220">
            <w:pPr>
              <w:numPr>
                <w:ilvl w:val="0"/>
                <w:numId w:val="34"/>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poziom dofinansowania został właściwie wyliczony?</w:t>
            </w:r>
          </w:p>
          <w:p w:rsidR="00750220" w:rsidRPr="00750220" w:rsidRDefault="00750220" w:rsidP="00750220">
            <w:pPr>
              <w:numPr>
                <w:ilvl w:val="0"/>
                <w:numId w:val="34"/>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projekt zakłada wskaźniki adekwatne do zakresu rzeczowego i czy wybrano wszystkie adekwatne wskaźniki (w tym wskaźniki z ram wykonania)?</w:t>
            </w:r>
          </w:p>
          <w:p w:rsidR="00750220" w:rsidRPr="00750220" w:rsidRDefault="00750220" w:rsidP="00750220">
            <w:pPr>
              <w:numPr>
                <w:ilvl w:val="0"/>
                <w:numId w:val="34"/>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projekt ma zapewnioną trwałość organizacyjną, finansową i instytucjonalną?</w:t>
            </w:r>
          </w:p>
          <w:p w:rsidR="00750220" w:rsidRPr="00750220" w:rsidRDefault="00750220" w:rsidP="00750220">
            <w:pPr>
              <w:numPr>
                <w:ilvl w:val="0"/>
                <w:numId w:val="34"/>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przedłożone dokumenty są zgodne z obowiązującymi wytycznymi?</w:t>
            </w:r>
          </w:p>
          <w:p w:rsidR="00750220" w:rsidRDefault="00750220" w:rsidP="00750220">
            <w:pPr>
              <w:numPr>
                <w:ilvl w:val="0"/>
                <w:numId w:val="34"/>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informacje zawarte we wniosku oraz w przedłożonych dokumentach są spójne i poprawne?</w:t>
            </w:r>
          </w:p>
          <w:p w:rsidR="00683283" w:rsidRPr="00683283" w:rsidRDefault="00683283" w:rsidP="00683283">
            <w:pPr>
              <w:numPr>
                <w:ilvl w:val="0"/>
                <w:numId w:val="34"/>
              </w:numPr>
              <w:spacing w:after="120"/>
              <w:ind w:left="324" w:hanging="283"/>
              <w:jc w:val="both"/>
              <w:rPr>
                <w:rFonts w:ascii="Arial" w:eastAsia="Times New Roman" w:hAnsi="Arial" w:cs="Arial"/>
                <w:sz w:val="18"/>
                <w:szCs w:val="18"/>
                <w:lang w:eastAsia="pl-PL"/>
              </w:rPr>
            </w:pPr>
            <w:r w:rsidRPr="00683283">
              <w:rPr>
                <w:rFonts w:ascii="Arial" w:eastAsia="Times New Roman" w:hAnsi="Arial" w:cs="Arial"/>
                <w:sz w:val="18"/>
                <w:szCs w:val="18"/>
                <w:lang w:eastAsia="pl-PL"/>
              </w:rPr>
              <w:t>Czy dokumenty składające się na zezwolenie na realizację inwestycji są zgodne z wymogami OOŚ? tj.?</w:t>
            </w:r>
          </w:p>
          <w:p w:rsidR="00683283" w:rsidRPr="00683283" w:rsidRDefault="00683283" w:rsidP="00683283">
            <w:pPr>
              <w:pStyle w:val="Akapitzlist"/>
              <w:numPr>
                <w:ilvl w:val="0"/>
                <w:numId w:val="36"/>
              </w:numPr>
              <w:spacing w:after="120"/>
              <w:ind w:left="608"/>
              <w:jc w:val="both"/>
              <w:rPr>
                <w:rFonts w:ascii="Arial" w:eastAsia="Times New Roman" w:hAnsi="Arial" w:cs="Arial"/>
                <w:sz w:val="18"/>
                <w:szCs w:val="18"/>
                <w:lang w:eastAsia="pl-PL"/>
              </w:rPr>
            </w:pPr>
            <w:r w:rsidRPr="00683283">
              <w:rPr>
                <w:rFonts w:ascii="Arial" w:eastAsia="Times New Roman" w:hAnsi="Arial" w:cs="Arial"/>
                <w:sz w:val="18"/>
                <w:szCs w:val="18"/>
                <w:lang w:eastAsia="pl-PL"/>
              </w:rPr>
              <w:t xml:space="preserve">w przypadku, gdy przedłożono pełną dokumentację </w:t>
            </w:r>
            <w:r w:rsidR="00B42823">
              <w:rPr>
                <w:rFonts w:ascii="Arial" w:eastAsia="Times New Roman" w:hAnsi="Arial" w:cs="Arial"/>
                <w:sz w:val="18"/>
                <w:szCs w:val="18"/>
                <w:lang w:eastAsia="pl-PL"/>
              </w:rPr>
              <w:br/>
            </w:r>
            <w:r w:rsidRPr="00683283">
              <w:rPr>
                <w:rFonts w:ascii="Arial" w:eastAsia="Times New Roman" w:hAnsi="Arial" w:cs="Arial"/>
                <w:sz w:val="18"/>
                <w:szCs w:val="18"/>
                <w:lang w:eastAsia="pl-PL"/>
              </w:rPr>
              <w:t>i zezwolenie na realizację inwestycji – czy przedłożona dokumentacja i zezwolenie na realizację inwest</w:t>
            </w:r>
            <w:r w:rsidR="00B42823">
              <w:rPr>
                <w:rFonts w:ascii="Arial" w:eastAsia="Times New Roman" w:hAnsi="Arial" w:cs="Arial"/>
                <w:sz w:val="18"/>
                <w:szCs w:val="18"/>
                <w:lang w:eastAsia="pl-PL"/>
              </w:rPr>
              <w:t>ycji są zgodne z wymogami OOŚ? l</w:t>
            </w:r>
            <w:r w:rsidRPr="00683283">
              <w:rPr>
                <w:rFonts w:ascii="Arial" w:eastAsia="Times New Roman" w:hAnsi="Arial" w:cs="Arial"/>
                <w:sz w:val="18"/>
                <w:szCs w:val="18"/>
                <w:lang w:eastAsia="pl-PL"/>
              </w:rPr>
              <w:t>ub</w:t>
            </w:r>
          </w:p>
          <w:p w:rsidR="00683283" w:rsidRPr="00683283" w:rsidRDefault="00683283" w:rsidP="00683283">
            <w:pPr>
              <w:pStyle w:val="Akapitzlist"/>
              <w:numPr>
                <w:ilvl w:val="0"/>
                <w:numId w:val="36"/>
              </w:numPr>
              <w:spacing w:after="120"/>
              <w:ind w:left="608"/>
              <w:jc w:val="both"/>
              <w:rPr>
                <w:rFonts w:ascii="Arial" w:eastAsia="Times New Roman" w:hAnsi="Arial" w:cs="Arial"/>
                <w:sz w:val="18"/>
                <w:szCs w:val="18"/>
                <w:lang w:eastAsia="pl-PL"/>
              </w:rPr>
            </w:pPr>
            <w:r w:rsidRPr="00683283">
              <w:rPr>
                <w:rFonts w:ascii="Arial" w:eastAsia="Times New Roman" w:hAnsi="Arial" w:cs="Arial"/>
                <w:sz w:val="18"/>
                <w:szCs w:val="18"/>
                <w:lang w:eastAsia="pl-PL"/>
              </w:rPr>
              <w:t xml:space="preserve">w przypadku, gdy na etapie składania wniosku </w:t>
            </w:r>
            <w:r w:rsidR="00B42823">
              <w:rPr>
                <w:rFonts w:ascii="Arial" w:eastAsia="Times New Roman" w:hAnsi="Arial" w:cs="Arial"/>
                <w:sz w:val="18"/>
                <w:szCs w:val="18"/>
                <w:lang w:eastAsia="pl-PL"/>
              </w:rPr>
              <w:br/>
            </w:r>
            <w:r w:rsidRPr="00683283">
              <w:rPr>
                <w:rFonts w:ascii="Arial" w:eastAsia="Times New Roman" w:hAnsi="Arial" w:cs="Arial"/>
                <w:sz w:val="18"/>
                <w:szCs w:val="18"/>
                <w:lang w:eastAsia="pl-PL"/>
              </w:rPr>
              <w:t xml:space="preserve">o dofinasowanie nie przedłożono pełnej dokumentacji technicznej i zezwolenia na realizację inwestycji (pozwolenia na budowę) - czy dokumentacja środowiskowa przedłożona wraz z wnioskiem </w:t>
            </w:r>
            <w:r w:rsidR="00B42823">
              <w:rPr>
                <w:rFonts w:ascii="Arial" w:eastAsia="Times New Roman" w:hAnsi="Arial" w:cs="Arial"/>
                <w:sz w:val="18"/>
                <w:szCs w:val="18"/>
                <w:lang w:eastAsia="pl-PL"/>
              </w:rPr>
              <w:br/>
            </w:r>
            <w:r w:rsidRPr="00683283">
              <w:rPr>
                <w:rFonts w:ascii="Arial" w:eastAsia="Times New Roman" w:hAnsi="Arial" w:cs="Arial"/>
                <w:sz w:val="18"/>
                <w:szCs w:val="18"/>
                <w:lang w:eastAsia="pl-PL"/>
              </w:rPr>
              <w:t xml:space="preserve">o dofinasowanie jest zgodna z wymogami OOŚ oraz czy do wniosku o dofinasowanie dołączono zobowiązanie do przedłożenia pełnej dokumentacji </w:t>
            </w:r>
            <w:r w:rsidRPr="00683283">
              <w:rPr>
                <w:rFonts w:ascii="Arial" w:eastAsia="Times New Roman" w:hAnsi="Arial" w:cs="Arial"/>
                <w:sz w:val="18"/>
                <w:szCs w:val="18"/>
                <w:lang w:eastAsia="pl-PL"/>
              </w:rPr>
              <w:lastRenderedPageBreak/>
              <w:t>technicznej i zezwolenia na realizację inwestycji (pozwolenia na budowę) zgodnych z wymogami OOŚ przed podpisaniem umowy o dofinasowanie (dotyczy wyłącznie konkursów ogłaszanych w 2015 r.)?</w:t>
            </w:r>
            <w:r>
              <w:rPr>
                <w:rStyle w:val="Odwoanieprzypisudolnego"/>
                <w:rFonts w:ascii="Arial" w:eastAsia="Times New Roman" w:hAnsi="Arial" w:cs="Arial"/>
                <w:sz w:val="18"/>
                <w:szCs w:val="18"/>
                <w:lang w:eastAsia="pl-PL"/>
              </w:rPr>
              <w:footnoteReference w:id="3"/>
            </w:r>
          </w:p>
          <w:p w:rsidR="00683283" w:rsidRPr="00683283" w:rsidRDefault="00683283" w:rsidP="00683283">
            <w:pPr>
              <w:numPr>
                <w:ilvl w:val="0"/>
                <w:numId w:val="34"/>
              </w:numPr>
              <w:spacing w:after="120"/>
              <w:ind w:left="324" w:hanging="283"/>
              <w:jc w:val="both"/>
              <w:rPr>
                <w:rFonts w:ascii="Arial" w:eastAsia="Times New Roman" w:hAnsi="Arial" w:cs="Arial"/>
                <w:sz w:val="18"/>
                <w:szCs w:val="18"/>
                <w:lang w:eastAsia="pl-PL"/>
              </w:rPr>
            </w:pPr>
            <w:r w:rsidRPr="00683283">
              <w:rPr>
                <w:rFonts w:ascii="Arial" w:eastAsia="Times New Roman" w:hAnsi="Arial" w:cs="Arial"/>
                <w:sz w:val="18"/>
                <w:szCs w:val="18"/>
                <w:lang w:eastAsia="pl-PL"/>
              </w:rPr>
              <w:t xml:space="preserve">Czy przewidziane w projekcie narzędzia informacji </w:t>
            </w:r>
            <w:r w:rsidR="00B42823">
              <w:rPr>
                <w:rFonts w:ascii="Arial" w:eastAsia="Times New Roman" w:hAnsi="Arial" w:cs="Arial"/>
                <w:sz w:val="18"/>
                <w:szCs w:val="18"/>
                <w:lang w:eastAsia="pl-PL"/>
              </w:rPr>
              <w:br/>
            </w:r>
            <w:r w:rsidRPr="00683283">
              <w:rPr>
                <w:rFonts w:ascii="Arial" w:eastAsia="Times New Roman" w:hAnsi="Arial" w:cs="Arial"/>
                <w:sz w:val="18"/>
                <w:szCs w:val="18"/>
                <w:lang w:eastAsia="pl-PL"/>
              </w:rPr>
              <w:t>i promocji są zgodne z wytycznymi w tym zakresie?</w:t>
            </w:r>
          </w:p>
          <w:p w:rsidR="00750220" w:rsidRDefault="00750220" w:rsidP="00683283">
            <w:pPr>
              <w:numPr>
                <w:ilvl w:val="0"/>
                <w:numId w:val="34"/>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realizacja projektu jest zgodna z właściwymi przepisami prawa w przypadku projektów, których realizacja rozpoczęła się przed dniem założenia wniosku o dofinansowanie? (weryfikowane na podstawie oświadczenia)</w:t>
            </w:r>
          </w:p>
          <w:p w:rsidR="00750220" w:rsidRDefault="00750220" w:rsidP="00683283">
            <w:pPr>
              <w:numPr>
                <w:ilvl w:val="0"/>
                <w:numId w:val="34"/>
              </w:numPr>
              <w:spacing w:after="120"/>
              <w:ind w:left="324" w:hanging="283"/>
              <w:jc w:val="both"/>
              <w:rPr>
                <w:rFonts w:ascii="Arial" w:eastAsia="Times New Roman" w:hAnsi="Arial" w:cs="Arial"/>
                <w:sz w:val="18"/>
                <w:szCs w:val="18"/>
                <w:lang w:eastAsia="pl-PL"/>
              </w:rPr>
            </w:pPr>
            <w:r w:rsidRPr="00683283">
              <w:rPr>
                <w:rFonts w:ascii="Arial" w:eastAsia="Times New Roman" w:hAnsi="Arial" w:cs="Arial"/>
                <w:sz w:val="18"/>
                <w:szCs w:val="18"/>
                <w:lang w:eastAsia="pl-PL"/>
              </w:rPr>
              <w:t>Czy właściwie wybrano kategorie interwencji, działy gospodarki, formy finansowania i miejsca realizacji?</w:t>
            </w:r>
          </w:p>
          <w:p w:rsidR="00750220" w:rsidRPr="00683283" w:rsidRDefault="00750220" w:rsidP="00683283">
            <w:pPr>
              <w:numPr>
                <w:ilvl w:val="0"/>
                <w:numId w:val="34"/>
              </w:numPr>
              <w:spacing w:after="120"/>
              <w:ind w:left="324" w:hanging="283"/>
              <w:jc w:val="both"/>
              <w:rPr>
                <w:rFonts w:ascii="Arial" w:eastAsia="Times New Roman" w:hAnsi="Arial" w:cs="Arial"/>
                <w:sz w:val="18"/>
                <w:szCs w:val="18"/>
                <w:lang w:eastAsia="pl-PL"/>
              </w:rPr>
            </w:pPr>
            <w:r w:rsidRPr="00683283">
              <w:rPr>
                <w:rFonts w:ascii="Arial" w:eastAsia="Times New Roman" w:hAnsi="Arial" w:cs="Arial"/>
                <w:sz w:val="18"/>
                <w:szCs w:val="18"/>
                <w:lang w:eastAsia="pl-PL"/>
              </w:rPr>
              <w:t xml:space="preserve">Czy projekt zakłada prawidłowe sposoby zarządzania projektem? </w:t>
            </w:r>
          </w:p>
        </w:tc>
        <w:tc>
          <w:tcPr>
            <w:tcW w:w="4677" w:type="dxa"/>
            <w:gridSpan w:val="2"/>
            <w:tcBorders>
              <w:top w:val="single" w:sz="6" w:space="0" w:color="808080"/>
              <w:left w:val="single" w:sz="6" w:space="0" w:color="808080"/>
              <w:bottom w:val="single" w:sz="8" w:space="0" w:color="auto"/>
              <w:right w:val="single" w:sz="8" w:space="0" w:color="808080"/>
            </w:tcBorders>
          </w:tcPr>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lastRenderedPageBreak/>
              <w:t>Kryterium obligatoryjne – spełnienie kryterium jest niezbędne do przyznania dofinansowania.</w:t>
            </w:r>
          </w:p>
          <w:p w:rsidR="00750220" w:rsidRPr="00750220" w:rsidRDefault="00750220" w:rsidP="00750220">
            <w:pPr>
              <w:spacing w:after="0"/>
              <w:jc w:val="both"/>
              <w:rPr>
                <w:rFonts w:ascii="Arial" w:eastAsia="Times New Roman" w:hAnsi="Arial" w:cs="Arial"/>
                <w:sz w:val="18"/>
                <w:szCs w:val="18"/>
                <w:lang w:eastAsia="pl-PL"/>
              </w:rPr>
            </w:pPr>
          </w:p>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jest zdefiniowane poprzez zestaw pytań pomocniczych (cząstkowych). Kryterium uznaje się za spełnione, jeżeli odpowiedź na wszystkie (adekwatne) cząstkowe pytania będzie pozytywna. W trakcie oceny kryterium wnioskodawca może zostać poproszony o uzupełnienie, poprawę i wyjaśnienie.</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61"/>
        </w:trPr>
        <w:tc>
          <w:tcPr>
            <w:tcW w:w="14283" w:type="dxa"/>
            <w:gridSpan w:val="5"/>
            <w:tcBorders>
              <w:top w:val="single" w:sz="8" w:space="0" w:color="auto"/>
              <w:left w:val="single" w:sz="8" w:space="0" w:color="auto"/>
              <w:bottom w:val="single" w:sz="8" w:space="0" w:color="auto"/>
              <w:right w:val="single" w:sz="8" w:space="0" w:color="auto"/>
            </w:tcBorders>
            <w:shd w:val="clear" w:color="auto" w:fill="FFC000"/>
          </w:tcPr>
          <w:p w:rsidR="00750220" w:rsidRPr="00750220" w:rsidRDefault="00750220" w:rsidP="00750220">
            <w:pPr>
              <w:numPr>
                <w:ilvl w:val="0"/>
                <w:numId w:val="3"/>
              </w:numPr>
              <w:spacing w:before="120" w:after="120"/>
              <w:jc w:val="center"/>
              <w:rPr>
                <w:rFonts w:ascii="Arial" w:eastAsia="Times New Roman" w:hAnsi="Arial" w:cs="Arial"/>
                <w:b/>
                <w:bCs/>
                <w:smallCaps/>
                <w:sz w:val="28"/>
                <w:szCs w:val="28"/>
                <w:lang w:eastAsia="pl-PL"/>
              </w:rPr>
            </w:pPr>
            <w:r w:rsidRPr="00750220">
              <w:rPr>
                <w:rFonts w:ascii="Arial" w:eastAsia="Times New Roman" w:hAnsi="Arial" w:cs="Arial"/>
                <w:b/>
                <w:bCs/>
                <w:smallCaps/>
                <w:sz w:val="28"/>
                <w:szCs w:val="28"/>
                <w:lang w:eastAsia="pl-PL"/>
              </w:rPr>
              <w:lastRenderedPageBreak/>
              <w:t xml:space="preserve">OCENA MERYTORYCZNA </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46"/>
        </w:trPr>
        <w:tc>
          <w:tcPr>
            <w:tcW w:w="14283" w:type="dxa"/>
            <w:gridSpan w:val="5"/>
            <w:tcBorders>
              <w:top w:val="single" w:sz="8" w:space="0" w:color="auto"/>
              <w:left w:val="single" w:sz="8" w:space="0" w:color="auto"/>
              <w:bottom w:val="single" w:sz="8" w:space="0" w:color="auto"/>
              <w:right w:val="single" w:sz="8" w:space="0" w:color="auto"/>
            </w:tcBorders>
            <w:shd w:val="clear" w:color="auto" w:fill="FFFF00"/>
          </w:tcPr>
          <w:p w:rsidR="00750220" w:rsidRPr="00750220" w:rsidRDefault="00750220" w:rsidP="00750220">
            <w:pPr>
              <w:spacing w:before="120" w:after="120"/>
              <w:jc w:val="center"/>
              <w:rPr>
                <w:rFonts w:ascii="Arial" w:eastAsia="Times New Roman" w:hAnsi="Arial" w:cs="Arial"/>
                <w:b/>
                <w:bCs/>
                <w:smallCaps/>
                <w:sz w:val="28"/>
                <w:szCs w:val="28"/>
                <w:lang w:eastAsia="pl-PL"/>
              </w:rPr>
            </w:pPr>
            <w:r w:rsidRPr="00750220">
              <w:rPr>
                <w:rFonts w:ascii="Arial" w:eastAsia="Times New Roman" w:hAnsi="Arial" w:cs="Arial"/>
                <w:b/>
                <w:bCs/>
                <w:smallCaps/>
                <w:sz w:val="28"/>
                <w:szCs w:val="28"/>
                <w:lang w:eastAsia="pl-PL"/>
              </w:rPr>
              <w:t>DZIAŁANIA WSPÓŁFINANSOWANE Z EFRR</w:t>
            </w:r>
          </w:p>
          <w:p w:rsidR="00750220" w:rsidRPr="00750220" w:rsidRDefault="00750220" w:rsidP="00750220">
            <w:pPr>
              <w:spacing w:before="120" w:after="120"/>
              <w:jc w:val="center"/>
              <w:rPr>
                <w:rFonts w:ascii="Arial" w:eastAsia="Times New Roman" w:hAnsi="Arial" w:cs="Arial"/>
                <w:b/>
                <w:bCs/>
                <w:smallCaps/>
                <w:sz w:val="24"/>
                <w:szCs w:val="24"/>
                <w:lang w:eastAsia="pl-PL"/>
              </w:rPr>
            </w:pPr>
            <w:r w:rsidRPr="00750220">
              <w:rPr>
                <w:rFonts w:ascii="Arial" w:eastAsia="Times New Roman" w:hAnsi="Arial" w:cs="Arial"/>
                <w:b/>
                <w:bCs/>
                <w:smallCaps/>
                <w:sz w:val="24"/>
                <w:szCs w:val="24"/>
                <w:lang w:eastAsia="pl-PL"/>
              </w:rPr>
              <w:t>WDRAŻANE PRZEZ DW EFRR (Z WYŁĄCZENIEM DZIAŁANIA 3.6)</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61"/>
        </w:trPr>
        <w:tc>
          <w:tcPr>
            <w:tcW w:w="14283" w:type="dxa"/>
            <w:gridSpan w:val="5"/>
            <w:tcBorders>
              <w:top w:val="single" w:sz="8" w:space="0" w:color="auto"/>
              <w:left w:val="single" w:sz="8" w:space="0" w:color="auto"/>
              <w:bottom w:val="single" w:sz="8" w:space="0" w:color="auto"/>
              <w:right w:val="single" w:sz="8" w:space="0" w:color="auto"/>
            </w:tcBorders>
          </w:tcPr>
          <w:p w:rsidR="00750220" w:rsidRPr="00750220" w:rsidRDefault="00750220" w:rsidP="00750220">
            <w:pPr>
              <w:numPr>
                <w:ilvl w:val="0"/>
                <w:numId w:val="4"/>
              </w:numPr>
              <w:spacing w:before="120" w:after="120"/>
              <w:ind w:left="714" w:hanging="357"/>
              <w:jc w:val="center"/>
              <w:rPr>
                <w:rFonts w:ascii="Arial" w:eastAsia="Times New Roman" w:hAnsi="Arial" w:cs="Arial"/>
                <w:b/>
                <w:bCs/>
                <w:i/>
                <w:smallCaps/>
                <w:lang w:eastAsia="pl-PL"/>
              </w:rPr>
            </w:pPr>
            <w:r w:rsidRPr="00750220">
              <w:rPr>
                <w:rFonts w:ascii="Arial" w:eastAsia="Times New Roman" w:hAnsi="Arial" w:cs="Arial"/>
                <w:b/>
                <w:bCs/>
                <w:smallCaps/>
                <w:sz w:val="28"/>
                <w:szCs w:val="28"/>
                <w:lang w:eastAsia="pl-PL"/>
              </w:rPr>
              <w:t>KRYTERIA TECHNICZNE</w:t>
            </w:r>
          </w:p>
          <w:p w:rsidR="00750220" w:rsidRPr="00750220" w:rsidRDefault="00750220" w:rsidP="00750220">
            <w:pPr>
              <w:spacing w:before="120" w:after="120"/>
              <w:jc w:val="center"/>
              <w:rPr>
                <w:rFonts w:ascii="Arial" w:eastAsia="Times New Roman" w:hAnsi="Arial" w:cs="Arial"/>
                <w:b/>
                <w:bCs/>
                <w:i/>
                <w:smallCaps/>
                <w:sz w:val="20"/>
                <w:szCs w:val="20"/>
                <w:lang w:eastAsia="pl-PL"/>
              </w:rPr>
            </w:pPr>
            <w:r w:rsidRPr="00750220">
              <w:rPr>
                <w:rFonts w:ascii="Arial" w:eastAsia="Times New Roman" w:hAnsi="Arial" w:cs="Arial"/>
                <w:b/>
                <w:bCs/>
                <w:i/>
                <w:smallCaps/>
                <w:sz w:val="20"/>
                <w:szCs w:val="20"/>
                <w:lang w:eastAsia="pl-PL"/>
              </w:rPr>
              <w:t xml:space="preserve">Celem oceny wykonalności jest odrzucenie projektów niewykonalnych lub w których zaproponowano nieefektywne rozwiązania. Kryteria </w:t>
            </w:r>
            <w:r w:rsidRPr="00750220">
              <w:rPr>
                <w:rFonts w:ascii="Arial" w:eastAsia="Times New Roman" w:hAnsi="Arial" w:cs="Arial"/>
                <w:b/>
                <w:bCs/>
                <w:i/>
                <w:smallCaps/>
                <w:sz w:val="20"/>
                <w:szCs w:val="20"/>
                <w:lang w:eastAsia="pl-PL"/>
              </w:rPr>
              <w:lastRenderedPageBreak/>
              <w:t>techniczne weryfikują poprawność rozwiązań zaproponowanych w projekcie, a także wybór najkorzystniejszego wariantu oraz oceniają wykonalność techniczną wybranego wariantu realizacji celów projektu.</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56"/>
        </w:trPr>
        <w:tc>
          <w:tcPr>
            <w:tcW w:w="606" w:type="dxa"/>
            <w:tcBorders>
              <w:top w:val="single" w:sz="8" w:space="0" w:color="auto"/>
              <w:left w:val="single" w:sz="8" w:space="0" w:color="auto"/>
              <w:bottom w:val="single" w:sz="8" w:space="0" w:color="auto"/>
              <w:right w:val="single" w:sz="8" w:space="0" w:color="auto"/>
            </w:tcBorders>
            <w:shd w:val="clear" w:color="auto" w:fill="FFFF00"/>
          </w:tcPr>
          <w:p w:rsidR="00750220" w:rsidRPr="00750220" w:rsidRDefault="00750220" w:rsidP="00750220">
            <w:pPr>
              <w:spacing w:after="0"/>
              <w:jc w:val="center"/>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lastRenderedPageBreak/>
              <w:t>Lp.</w:t>
            </w:r>
          </w:p>
        </w:tc>
        <w:tc>
          <w:tcPr>
            <w:tcW w:w="3748" w:type="dxa"/>
            <w:tcBorders>
              <w:top w:val="single" w:sz="8" w:space="0" w:color="auto"/>
              <w:left w:val="single" w:sz="8" w:space="0" w:color="auto"/>
              <w:bottom w:val="single" w:sz="8" w:space="0" w:color="auto"/>
              <w:right w:val="single" w:sz="8" w:space="0" w:color="auto"/>
            </w:tcBorders>
            <w:shd w:val="clear" w:color="auto" w:fill="FFFF00"/>
            <w:vAlign w:val="center"/>
          </w:tcPr>
          <w:p w:rsidR="00750220" w:rsidRPr="00750220" w:rsidRDefault="00750220" w:rsidP="00750220">
            <w:pPr>
              <w:spacing w:after="0"/>
              <w:jc w:val="center"/>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Nazwa kryterium</w:t>
            </w:r>
          </w:p>
        </w:tc>
        <w:tc>
          <w:tcPr>
            <w:tcW w:w="5252" w:type="dxa"/>
            <w:tcBorders>
              <w:top w:val="single" w:sz="8" w:space="0" w:color="auto"/>
              <w:left w:val="single" w:sz="8" w:space="0" w:color="auto"/>
              <w:bottom w:val="single" w:sz="8" w:space="0" w:color="auto"/>
              <w:right w:val="single" w:sz="8" w:space="0" w:color="auto"/>
            </w:tcBorders>
            <w:shd w:val="clear" w:color="auto" w:fill="FFFF00"/>
            <w:vAlign w:val="center"/>
          </w:tcPr>
          <w:p w:rsidR="00750220" w:rsidRPr="00750220" w:rsidRDefault="00750220" w:rsidP="00750220">
            <w:pPr>
              <w:spacing w:after="0"/>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Definicja kryterium</w:t>
            </w:r>
          </w:p>
        </w:tc>
        <w:tc>
          <w:tcPr>
            <w:tcW w:w="4677" w:type="dxa"/>
            <w:gridSpan w:val="2"/>
            <w:tcBorders>
              <w:top w:val="single" w:sz="8" w:space="0" w:color="auto"/>
              <w:left w:val="single" w:sz="8" w:space="0" w:color="auto"/>
              <w:bottom w:val="single" w:sz="8" w:space="0" w:color="auto"/>
              <w:right w:val="single" w:sz="8" w:space="0" w:color="auto"/>
            </w:tcBorders>
            <w:shd w:val="clear" w:color="auto" w:fill="FFFF00"/>
            <w:vAlign w:val="center"/>
          </w:tcPr>
          <w:p w:rsidR="00750220" w:rsidRPr="00750220" w:rsidRDefault="00750220" w:rsidP="00750220">
            <w:pPr>
              <w:spacing w:after="0"/>
              <w:jc w:val="center"/>
              <w:rPr>
                <w:rFonts w:ascii="Arial" w:eastAsia="Times New Roman" w:hAnsi="Arial" w:cs="Arial"/>
                <w:b/>
                <w:sz w:val="20"/>
                <w:szCs w:val="20"/>
                <w:lang w:eastAsia="pl-PL"/>
              </w:rPr>
            </w:pPr>
            <w:r w:rsidRPr="00750220">
              <w:rPr>
                <w:rFonts w:ascii="Arial" w:eastAsia="Times New Roman" w:hAnsi="Arial" w:cs="Arial"/>
                <w:b/>
                <w:sz w:val="20"/>
                <w:szCs w:val="20"/>
                <w:lang w:eastAsia="pl-PL"/>
              </w:rPr>
              <w:t>Opis znaczenia kryterium</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61"/>
        </w:trPr>
        <w:tc>
          <w:tcPr>
            <w:tcW w:w="606" w:type="dxa"/>
            <w:tcBorders>
              <w:top w:val="single" w:sz="8" w:space="0" w:color="auto"/>
              <w:left w:val="single" w:sz="8" w:space="0" w:color="auto"/>
              <w:bottom w:val="single" w:sz="8" w:space="0" w:color="auto"/>
              <w:right w:val="single" w:sz="8" w:space="0" w:color="auto"/>
            </w:tcBorders>
          </w:tcPr>
          <w:p w:rsidR="00750220" w:rsidRPr="00750220" w:rsidRDefault="00750220" w:rsidP="00750220">
            <w:pPr>
              <w:jc w:val="center"/>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1.</w:t>
            </w:r>
          </w:p>
        </w:tc>
        <w:tc>
          <w:tcPr>
            <w:tcW w:w="3748"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Adekwatność założeń realizacji projektu do potrzeb projektodawcy /interesariuszy</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spełnienia kryterium będzie polegała na przyznaniu wartości logicznych: „TAK”, „NIE”, „NIE DOTYCZY”.</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W ramach kryterium ocenie podlegać będzie :</w:t>
            </w:r>
          </w:p>
          <w:p w:rsidR="00750220" w:rsidRPr="00750220" w:rsidRDefault="00750220" w:rsidP="00750220">
            <w:pPr>
              <w:numPr>
                <w:ilvl w:val="0"/>
                <w:numId w:val="5"/>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projekt odpowiada na potrzeby projektodawcy /interesariuszy tzn. czy potrzeba realizacji danego projektu jest zrozumiała i jasno wynika z problemów i niedogodności?</w:t>
            </w:r>
          </w:p>
          <w:p w:rsidR="00750220" w:rsidRPr="00750220" w:rsidRDefault="00750220" w:rsidP="00750220">
            <w:pPr>
              <w:numPr>
                <w:ilvl w:val="0"/>
                <w:numId w:val="5"/>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faktycznie istniejąca funkcjonalność infrastruktury może powodować niedogodności dla projektodawcy /interesariuszy? (kryterium nie jest spełnione, jeżeli braki i niedogodności dla beneficjentów wynikają z nieodpowiedniego zagospodarowania i wykorzystania istniejącej infrastruktury) </w:t>
            </w:r>
          </w:p>
          <w:p w:rsidR="00750220" w:rsidRPr="00750220" w:rsidRDefault="00750220" w:rsidP="00750220">
            <w:pPr>
              <w:numPr>
                <w:ilvl w:val="0"/>
                <w:numId w:val="5"/>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wybrano wszystkie kluczowe dla realizacji projektu grupy interesariuszy?</w:t>
            </w:r>
          </w:p>
          <w:p w:rsidR="00750220" w:rsidRPr="00750220" w:rsidRDefault="00750220" w:rsidP="00750220">
            <w:pPr>
              <w:numPr>
                <w:ilvl w:val="0"/>
                <w:numId w:val="5"/>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wszystkie grupy interesariuszy są przychylne realizacji projektu i/lub projektodawca zapewnił działania mające na celu zmianę negatywnego nastawienia niektórych grup do projektu? </w:t>
            </w:r>
          </w:p>
          <w:p w:rsidR="00750220" w:rsidRPr="00750220" w:rsidRDefault="00750220" w:rsidP="00750220">
            <w:pPr>
              <w:numPr>
                <w:ilvl w:val="0"/>
                <w:numId w:val="5"/>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wybrano odpowiednie (kluczowe, najbardziej naglące, pierwotne) problemy do rozwiązania przez projekt? (nie dotyczy, jeżeli projekt rozwiązuje wszystkie </w:t>
            </w:r>
            <w:r w:rsidRPr="00750220">
              <w:rPr>
                <w:rFonts w:ascii="Arial" w:eastAsia="Times New Roman" w:hAnsi="Arial" w:cs="Arial"/>
                <w:sz w:val="18"/>
                <w:szCs w:val="18"/>
                <w:lang w:eastAsia="pl-PL"/>
              </w:rPr>
              <w:lastRenderedPageBreak/>
              <w:t>zdiagnozowane problemy)</w:t>
            </w: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lastRenderedPageBreak/>
              <w:t xml:space="preserve">Kryterium obligatoryjne – spełnienie kryterium jest niezbędne do przyznania dofinansowania. </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Kryterium jest zdefiniowane poprzez zestaw pytań pomocniczych (cząstkowych). Kryterium uznaje się za spełnione, jeżeli odpowiedź na wszystkie (adekwatne) cząstkowe pytania będzie pozytywna. </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61"/>
        </w:trPr>
        <w:tc>
          <w:tcPr>
            <w:tcW w:w="606" w:type="dxa"/>
            <w:tcBorders>
              <w:top w:val="single" w:sz="8" w:space="0" w:color="auto"/>
              <w:left w:val="single" w:sz="8" w:space="0" w:color="auto"/>
              <w:bottom w:val="single" w:sz="8" w:space="0" w:color="auto"/>
              <w:right w:val="single" w:sz="8" w:space="0" w:color="auto"/>
            </w:tcBorders>
          </w:tcPr>
          <w:p w:rsidR="00750220" w:rsidRPr="00750220" w:rsidRDefault="00750220" w:rsidP="00750220">
            <w:pPr>
              <w:jc w:val="center"/>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lastRenderedPageBreak/>
              <w:t>2.</w:t>
            </w:r>
          </w:p>
        </w:tc>
        <w:tc>
          <w:tcPr>
            <w:tcW w:w="3748"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Trafność realizacji przez projekt celów istotnych dla projektodawcy /interesariuszy, zgodnych z RPO WL</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spełnienia kryterium będzie polegała na przyznaniu wartości logicznych: „TAK”, „NIE”, „NIE DOTYCZY”.</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W ramach kryterium ocenie podlegać będzie :</w:t>
            </w:r>
          </w:p>
          <w:p w:rsidR="00750220" w:rsidRPr="00750220" w:rsidRDefault="00750220" w:rsidP="00750220">
            <w:pPr>
              <w:numPr>
                <w:ilvl w:val="0"/>
                <w:numId w:val="6"/>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cele są pożądane przez projektodawcę i interesariuszy (wynikają z analizy potrzeb) i czy są one spójne z celami Działania? </w:t>
            </w:r>
          </w:p>
          <w:p w:rsidR="00750220" w:rsidRPr="00750220" w:rsidRDefault="00750220" w:rsidP="00750220">
            <w:pPr>
              <w:numPr>
                <w:ilvl w:val="0"/>
                <w:numId w:val="6"/>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projekt zakłada cele wykonalne w kontekście analizy potrzeb? Czy wartości docelowe wskaźników zapisane w projekcie są realne do osiągnięcia? </w:t>
            </w:r>
          </w:p>
          <w:p w:rsidR="00750220" w:rsidRPr="00750220" w:rsidRDefault="00750220" w:rsidP="00750220">
            <w:pPr>
              <w:spacing w:after="120"/>
              <w:jc w:val="both"/>
              <w:rPr>
                <w:rFonts w:ascii="Arial" w:eastAsia="Times New Roman" w:hAnsi="Arial" w:cs="Arial"/>
                <w:sz w:val="18"/>
                <w:szCs w:val="18"/>
                <w:lang w:eastAsia="pl-PL"/>
              </w:rPr>
            </w:pP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Kryterium obligatoryjne – spełnienie kryterium jest niezbędne do przyznania dofinansowania. </w:t>
            </w:r>
          </w:p>
          <w:p w:rsidR="00750220" w:rsidRPr="00750220" w:rsidRDefault="00750220" w:rsidP="00750220">
            <w:pPr>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Kryterium jest zdefiniowane poprzez zestaw pytań pomocniczych (cząstkowych). Kryterium uznaje się za spełnione, jeżeli odpowiedź na wszystkie (adekwatne) cząstkowe pytania będzie pozytywna. </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61"/>
        </w:trPr>
        <w:tc>
          <w:tcPr>
            <w:tcW w:w="606" w:type="dxa"/>
            <w:tcBorders>
              <w:top w:val="single" w:sz="8" w:space="0" w:color="auto"/>
              <w:left w:val="single" w:sz="8" w:space="0" w:color="auto"/>
              <w:bottom w:val="single" w:sz="8" w:space="0" w:color="auto"/>
              <w:right w:val="single" w:sz="8" w:space="0" w:color="auto"/>
            </w:tcBorders>
          </w:tcPr>
          <w:p w:rsidR="00750220" w:rsidRPr="00750220" w:rsidRDefault="00750220" w:rsidP="00750220">
            <w:pPr>
              <w:jc w:val="center"/>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3.</w:t>
            </w:r>
          </w:p>
        </w:tc>
        <w:tc>
          <w:tcPr>
            <w:tcW w:w="3748"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Trafność wyboru właściwego wariantu inwestycyjnego realizacji projektu</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spełnienia kryterium będzie polegała na przyznaniu wartości logicznych: „TAK”, „NIE”, „NIE DOTYCZY”.</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W ramach kryterium ocenie podlegać będzie :</w:t>
            </w:r>
          </w:p>
          <w:p w:rsidR="00750220" w:rsidRPr="00750220" w:rsidRDefault="00750220" w:rsidP="00750220">
            <w:pPr>
              <w:numPr>
                <w:ilvl w:val="0"/>
                <w:numId w:val="7"/>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zidentyfikowano wszystkie możliwe do wdrożenia warianty inwestycyjne, które możne uznać za wykonalne pod względem technicznym (czy projektodawca posiada niezbędne prawa, pozwolenia lub możliwość uzyskania tych praw, pozwoleń została odpowiednio opisana), ekonomicznym (czy wnioskodawca dysponuje środkami na realizacje projektu lub ma możliwość ich pozyskania, czy wskazano źródła finansowania danego wariantu), </w:t>
            </w:r>
            <w:r w:rsidRPr="00750220">
              <w:rPr>
                <w:rFonts w:ascii="Arial" w:eastAsia="Times New Roman" w:hAnsi="Arial" w:cs="Arial"/>
                <w:sz w:val="18"/>
                <w:szCs w:val="18"/>
                <w:lang w:eastAsia="pl-PL"/>
              </w:rPr>
              <w:lastRenderedPageBreak/>
              <w:t>środowiskowym (czy dokumentacja oceny oddziaływania na środowisko lub sposób uzyskania odpowiednich decyzji składających się na zezwolenie realizacji inwestycji został opisany) i instytucjonalnym (czy kadra, doświadczenie, struktura organizacyjna projektodawcy zapewnią poprawną realizację danego wariantu)?</w:t>
            </w:r>
          </w:p>
          <w:p w:rsidR="00750220" w:rsidRPr="00750220" w:rsidRDefault="00750220" w:rsidP="00750220">
            <w:pPr>
              <w:numPr>
                <w:ilvl w:val="0"/>
                <w:numId w:val="7"/>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wybrano najbardziej osiągalne pod względem technicznym, ekonomicznym, środowiskowym i instytucjonalnym warianty inwestycyjne do analizy oraz czy wybrane warianty zrealizują wszystkie cele projektu? Czy wybrane warianty uwzględniają ewentualne różnice w popycie?</w:t>
            </w:r>
          </w:p>
          <w:p w:rsidR="00750220" w:rsidRPr="00750220" w:rsidRDefault="00750220" w:rsidP="00750220">
            <w:pPr>
              <w:numPr>
                <w:ilvl w:val="0"/>
                <w:numId w:val="7"/>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wybrano wariant inwestycyjny zgodnie z wynikiem przeprowadzonej analizy?</w:t>
            </w: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lastRenderedPageBreak/>
              <w:t xml:space="preserve">Kryterium obligatoryjne – spełnienie kryterium jest niezbędne do przyznania dofinansowania. </w:t>
            </w:r>
          </w:p>
          <w:p w:rsidR="00750220" w:rsidRPr="00750220" w:rsidRDefault="00750220" w:rsidP="00750220">
            <w:pPr>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Kryterium jest zdefiniowane poprzez zestaw pytań pomocniczych (cząstkowych). Kryterium uznaje się za spełnione, jeżeli odpowiedź na wszystkie (adekwatne) cząstkowe pytania będzie pozytywna. </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61"/>
        </w:trPr>
        <w:tc>
          <w:tcPr>
            <w:tcW w:w="606" w:type="dxa"/>
            <w:tcBorders>
              <w:top w:val="single" w:sz="8" w:space="0" w:color="auto"/>
              <w:left w:val="single" w:sz="8" w:space="0" w:color="auto"/>
              <w:bottom w:val="single" w:sz="8" w:space="0" w:color="auto"/>
              <w:right w:val="single" w:sz="8" w:space="0" w:color="auto"/>
            </w:tcBorders>
          </w:tcPr>
          <w:p w:rsidR="00750220" w:rsidRPr="00750220" w:rsidRDefault="00750220" w:rsidP="00750220">
            <w:pPr>
              <w:jc w:val="center"/>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lastRenderedPageBreak/>
              <w:t>4.</w:t>
            </w:r>
          </w:p>
        </w:tc>
        <w:tc>
          <w:tcPr>
            <w:tcW w:w="3748"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Wykonalność wybranego wariantu  inwestycyjnego realizacji projektu</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spełnienia kryterium będzie polegała na przyznaniu wartości logicznych: „TAK”, „NIE”, „NIE DOTYCZY”.</w:t>
            </w:r>
          </w:p>
          <w:p w:rsidR="00750220" w:rsidRPr="00750220" w:rsidRDefault="00750220" w:rsidP="00750220">
            <w:pPr>
              <w:spacing w:after="12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W ramach kryterium ocenie podlegać będzie :</w:t>
            </w:r>
          </w:p>
          <w:p w:rsidR="00750220" w:rsidRPr="00750220" w:rsidRDefault="00750220" w:rsidP="00750220">
            <w:pPr>
              <w:numPr>
                <w:ilvl w:val="0"/>
                <w:numId w:val="8"/>
              </w:numPr>
              <w:spacing w:after="120"/>
              <w:ind w:left="324" w:hanging="283"/>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Czy rozwiązania zastosowane w ramach wybranego wariantu inwestycyjnego realizacji projektu będą dostępne, funkcjonalne (użyteczne) dla projektodawcy /interesariuszy, w tym m.in. opisano sposób spełniania potrzeb beneficjentów przez infrastrukturę zrealizowaną w projekcie?</w:t>
            </w:r>
          </w:p>
          <w:p w:rsidR="00750220" w:rsidRPr="00750220" w:rsidRDefault="00750220" w:rsidP="00750220">
            <w:pPr>
              <w:numPr>
                <w:ilvl w:val="0"/>
                <w:numId w:val="8"/>
              </w:numPr>
              <w:spacing w:after="120"/>
              <w:ind w:left="324" w:hanging="283"/>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 xml:space="preserve">Czy rozwiązania zastosowane w ramach wybranego wariantu inwestycyjnego realizacji projektu wpisują się w istniejącą infrastrukturę (są w stosunku do niej </w:t>
            </w:r>
            <w:r w:rsidRPr="00750220">
              <w:rPr>
                <w:rFonts w:ascii="Arial" w:eastAsia="Times New Roman" w:hAnsi="Arial" w:cs="Arial"/>
                <w:color w:val="000000"/>
                <w:sz w:val="18"/>
                <w:szCs w:val="18"/>
                <w:lang w:eastAsia="pl-PL"/>
              </w:rPr>
              <w:lastRenderedPageBreak/>
              <w:t>komplementarne, rozwijające i/lub tworzące synergię)?</w:t>
            </w:r>
          </w:p>
          <w:p w:rsidR="00750220" w:rsidRPr="00750220" w:rsidRDefault="00750220" w:rsidP="00750220">
            <w:pPr>
              <w:numPr>
                <w:ilvl w:val="0"/>
                <w:numId w:val="8"/>
              </w:numPr>
              <w:spacing w:after="120"/>
              <w:ind w:left="324" w:hanging="283"/>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Czy rozwiązania zastosowane w ramach wybranego wariantu inwestycyjnego realizacji projektu mogą być ulepszane, udoskonalane i mogą realizować cele projektu w całym okresie referencyjnym?</w:t>
            </w:r>
          </w:p>
          <w:p w:rsidR="00750220" w:rsidRPr="00750220" w:rsidRDefault="00750220" w:rsidP="00750220">
            <w:pPr>
              <w:numPr>
                <w:ilvl w:val="0"/>
                <w:numId w:val="8"/>
              </w:numPr>
              <w:spacing w:after="120"/>
              <w:ind w:left="324" w:hanging="283"/>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 xml:space="preserve">Czy wybrany wariant inwestycyjny realizacji projektu jest wykonalny organizacyjnie i technicznie tzn. czy projektodawca posiada odpowiednie zasoby techniczne/organizacyjne (lub plan ich pozyskania) umożliwiające realizację projektu zgodnie z proponowanym harmonogramem? </w:t>
            </w:r>
          </w:p>
          <w:p w:rsidR="00750220" w:rsidRPr="00750220" w:rsidRDefault="00750220" w:rsidP="00750220">
            <w:pPr>
              <w:numPr>
                <w:ilvl w:val="0"/>
                <w:numId w:val="8"/>
              </w:numPr>
              <w:spacing w:after="120"/>
              <w:ind w:left="324" w:hanging="283"/>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Czy czynniki ryzyka - opóźnienia lub utrudnienia realizacji rozwiązań zastosowanych w ramach wybranego wariantu inwestycyjnego realizacji projektu - są nieistotne lub prawdopodobieństwo ich negatywnego wpływu na projekt zostało zminimalizowane?</w:t>
            </w: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lastRenderedPageBreak/>
              <w:t xml:space="preserve">Kryterium obligatoryjne – spełnienie kryterium jest niezbędne do przyznania dofinansowania. </w:t>
            </w:r>
          </w:p>
          <w:p w:rsidR="00750220" w:rsidRPr="00750220" w:rsidRDefault="00750220" w:rsidP="00750220">
            <w:pPr>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Kryterium jest zdefiniowane poprzez zestaw pytań pomocniczych (cząstkowych). Kryterium uznaje się za spełnione, jeżeli odpowiedź na wszystkie (adekwatne) cząstkowe pytania będzie pozytywna. </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61"/>
        </w:trPr>
        <w:tc>
          <w:tcPr>
            <w:tcW w:w="606" w:type="dxa"/>
            <w:tcBorders>
              <w:top w:val="single" w:sz="8" w:space="0" w:color="auto"/>
              <w:left w:val="single" w:sz="8" w:space="0" w:color="auto"/>
              <w:bottom w:val="single" w:sz="8" w:space="0" w:color="auto"/>
              <w:right w:val="single" w:sz="8" w:space="0" w:color="auto"/>
            </w:tcBorders>
          </w:tcPr>
          <w:p w:rsidR="00750220" w:rsidRPr="00750220" w:rsidRDefault="00750220" w:rsidP="00750220">
            <w:pPr>
              <w:jc w:val="center"/>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lastRenderedPageBreak/>
              <w:t>5.</w:t>
            </w:r>
          </w:p>
        </w:tc>
        <w:tc>
          <w:tcPr>
            <w:tcW w:w="3748"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Zgodność wybranego wariantu inwestycyjnego realizacji projektu z przepisami prawa i politykami horyzontalnymi</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spełnienia kryterium będzie polegała na przyznaniu wartości logicznych: „TAK”, „NIE”, „NIE DOTYCZY”.</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W ramach kryterium ocenie podlegać będzie :</w:t>
            </w:r>
          </w:p>
          <w:p w:rsidR="00750220" w:rsidRPr="00750220" w:rsidRDefault="00750220" w:rsidP="00750220">
            <w:pPr>
              <w:numPr>
                <w:ilvl w:val="0"/>
                <w:numId w:val="9"/>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wybrany wariant ma pozytywny lub neutralny wpływ na politykę horyzontalną UE zrównoważonego rozwoju lub jeżeli ma wpływ negatywny, czy założono odpowiednie rekompensaty za szkody wyrządzone środowisku?</w:t>
            </w:r>
          </w:p>
          <w:p w:rsidR="00750220" w:rsidRPr="00750220" w:rsidRDefault="00750220" w:rsidP="00750220">
            <w:pPr>
              <w:numPr>
                <w:ilvl w:val="0"/>
                <w:numId w:val="9"/>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wybrany wariant ma pozytywny lub neutralny wpływ na politykę horyzontalną UE promowania równości mężczyzn i kobiet oraz niedyskryminacji,  w tym zgodność </w:t>
            </w:r>
            <w:r w:rsidRPr="00750220">
              <w:rPr>
                <w:rFonts w:ascii="Arial" w:eastAsia="Times New Roman" w:hAnsi="Arial" w:cs="Arial"/>
                <w:sz w:val="18"/>
                <w:szCs w:val="18"/>
                <w:lang w:eastAsia="pl-PL"/>
              </w:rPr>
              <w:lastRenderedPageBreak/>
              <w:t>z zasadami uniwersalnego projektowania w rozumieniu Umowy Partnerstwa?</w:t>
            </w:r>
          </w:p>
          <w:p w:rsidR="00750220" w:rsidRPr="00750220" w:rsidRDefault="00750220" w:rsidP="00750220">
            <w:pPr>
              <w:numPr>
                <w:ilvl w:val="0"/>
                <w:numId w:val="9"/>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wybrany wariant jest zgodny z przepisami prawa polskiego, szczególnie w zakresie prawa budowlanego, ochrony środowiska i innych adekwatnych przepisów? Czy projektodawca posiada wszystkie niezbędne decyzje administracyjne lub będzie w stanie je zdobyć?</w:t>
            </w:r>
          </w:p>
          <w:p w:rsidR="00750220" w:rsidRPr="00750220" w:rsidRDefault="00750220" w:rsidP="00750220">
            <w:pPr>
              <w:numPr>
                <w:ilvl w:val="0"/>
                <w:numId w:val="9"/>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projekt jest zgodny z regulacjami dotyczącymi pomocy publicznej w danym Działaniu RPO WL, w tym czy wystąpi efekt zachęty?</w:t>
            </w:r>
          </w:p>
          <w:p w:rsidR="00750220" w:rsidRPr="00750220" w:rsidRDefault="00750220" w:rsidP="00750220">
            <w:pPr>
              <w:numPr>
                <w:ilvl w:val="0"/>
                <w:numId w:val="9"/>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projekt będzie realizowany na terenie województwa lubelskiego? (jeżeli dotyczy)</w:t>
            </w: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lastRenderedPageBreak/>
              <w:t xml:space="preserve">Kryterium obligatoryjne – spełnienie kryterium jest niezbędne do przyznania dofinansowania. </w:t>
            </w:r>
          </w:p>
          <w:p w:rsidR="00750220" w:rsidRPr="00750220" w:rsidRDefault="00750220" w:rsidP="00750220">
            <w:pPr>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Kryterium jest zdefiniowane poprzez zestaw pytań pomocniczych (cząstkowych). Kryterium uznaje się za spełnione, jeżeli odpowiedź na wszystkie (adekwatne) cząstkowe pytania będzie pozytywna. </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61"/>
        </w:trPr>
        <w:tc>
          <w:tcPr>
            <w:tcW w:w="14283" w:type="dxa"/>
            <w:gridSpan w:val="5"/>
            <w:tcBorders>
              <w:top w:val="single" w:sz="8" w:space="0" w:color="auto"/>
              <w:left w:val="single" w:sz="8" w:space="0" w:color="auto"/>
              <w:bottom w:val="single" w:sz="8" w:space="0" w:color="auto"/>
              <w:right w:val="single" w:sz="8" w:space="0" w:color="auto"/>
            </w:tcBorders>
          </w:tcPr>
          <w:p w:rsidR="00750220" w:rsidRPr="00750220" w:rsidRDefault="00750220" w:rsidP="00750220">
            <w:pPr>
              <w:numPr>
                <w:ilvl w:val="0"/>
                <w:numId w:val="4"/>
              </w:numPr>
              <w:spacing w:before="120" w:after="120"/>
              <w:ind w:left="714" w:hanging="357"/>
              <w:jc w:val="center"/>
              <w:rPr>
                <w:rFonts w:ascii="Arial" w:eastAsia="Times New Roman" w:hAnsi="Arial" w:cs="Arial"/>
                <w:b/>
                <w:bCs/>
                <w:smallCaps/>
                <w:sz w:val="28"/>
                <w:szCs w:val="28"/>
                <w:lang w:eastAsia="pl-PL"/>
              </w:rPr>
            </w:pPr>
            <w:r w:rsidRPr="00750220">
              <w:rPr>
                <w:rFonts w:ascii="Arial" w:eastAsia="Times New Roman" w:hAnsi="Arial" w:cs="Arial"/>
                <w:b/>
                <w:bCs/>
                <w:smallCaps/>
                <w:sz w:val="28"/>
                <w:szCs w:val="28"/>
                <w:lang w:eastAsia="pl-PL"/>
              </w:rPr>
              <w:lastRenderedPageBreak/>
              <w:t>KRYTERIA FINANSOWO - EKONOMICZNE</w:t>
            </w:r>
          </w:p>
          <w:p w:rsidR="00750220" w:rsidRPr="00750220" w:rsidRDefault="00750220" w:rsidP="00750220">
            <w:pPr>
              <w:spacing w:before="120" w:after="120"/>
              <w:jc w:val="center"/>
              <w:rPr>
                <w:rFonts w:ascii="Arial" w:eastAsia="Times New Roman" w:hAnsi="Arial" w:cs="Arial"/>
                <w:b/>
                <w:bCs/>
                <w:smallCaps/>
                <w:sz w:val="20"/>
                <w:szCs w:val="20"/>
                <w:lang w:eastAsia="pl-PL"/>
              </w:rPr>
            </w:pPr>
            <w:r w:rsidRPr="00750220">
              <w:rPr>
                <w:rFonts w:ascii="Arial" w:eastAsia="Times New Roman" w:hAnsi="Arial" w:cs="Arial"/>
                <w:b/>
                <w:bCs/>
                <w:i/>
                <w:smallCaps/>
                <w:sz w:val="20"/>
                <w:szCs w:val="20"/>
                <w:lang w:eastAsia="pl-PL"/>
              </w:rPr>
              <w:t>Celem oceny wykonalności jest odrzucenie projektów niewykonalnych lub w których zaproponowano nieefektywne rozwiązania. Kryteria finansowo-ekonomiczne weryfikują poprawność analiz finansowych u i ekonomicznych w projekcie i konieczność współfinansowania projektu ze środków EFRR</w:t>
            </w:r>
            <w:r w:rsidRPr="00750220">
              <w:rPr>
                <w:rFonts w:ascii="Arial" w:eastAsia="Times New Roman" w:hAnsi="Arial" w:cs="Arial"/>
                <w:b/>
                <w:bCs/>
                <w:smallCaps/>
                <w:sz w:val="20"/>
                <w:szCs w:val="20"/>
                <w:lang w:eastAsia="pl-PL"/>
              </w:rPr>
              <w:t>.</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56"/>
        </w:trPr>
        <w:tc>
          <w:tcPr>
            <w:tcW w:w="606" w:type="dxa"/>
            <w:tcBorders>
              <w:top w:val="single" w:sz="8" w:space="0" w:color="auto"/>
              <w:left w:val="single" w:sz="8" w:space="0" w:color="auto"/>
              <w:bottom w:val="single" w:sz="8" w:space="0" w:color="auto"/>
              <w:right w:val="single" w:sz="8" w:space="0" w:color="auto"/>
            </w:tcBorders>
            <w:shd w:val="clear" w:color="auto" w:fill="FFFF00"/>
          </w:tcPr>
          <w:p w:rsidR="00750220" w:rsidRPr="00750220" w:rsidRDefault="00750220" w:rsidP="00750220">
            <w:pPr>
              <w:spacing w:after="0"/>
              <w:jc w:val="center"/>
              <w:rPr>
                <w:rFonts w:ascii="Arial" w:eastAsia="Times New Roman" w:hAnsi="Arial" w:cs="Arial"/>
                <w:b/>
                <w:bCs/>
                <w:sz w:val="20"/>
                <w:szCs w:val="20"/>
                <w:lang w:eastAsia="pl-PL"/>
              </w:rPr>
            </w:pPr>
            <w:r w:rsidRPr="00750220">
              <w:rPr>
                <w:rFonts w:ascii="Arial" w:eastAsia="Times New Roman" w:hAnsi="Arial" w:cs="Arial"/>
                <w:b/>
                <w:bCs/>
                <w:sz w:val="20"/>
                <w:szCs w:val="20"/>
                <w:lang w:eastAsia="pl-PL"/>
              </w:rPr>
              <w:t>Lp.</w:t>
            </w:r>
          </w:p>
        </w:tc>
        <w:tc>
          <w:tcPr>
            <w:tcW w:w="3748" w:type="dxa"/>
            <w:tcBorders>
              <w:top w:val="single" w:sz="8" w:space="0" w:color="auto"/>
              <w:left w:val="single" w:sz="8" w:space="0" w:color="auto"/>
              <w:bottom w:val="single" w:sz="8" w:space="0" w:color="auto"/>
              <w:right w:val="single" w:sz="8" w:space="0" w:color="auto"/>
            </w:tcBorders>
            <w:shd w:val="clear" w:color="auto" w:fill="FFFF00"/>
            <w:vAlign w:val="center"/>
          </w:tcPr>
          <w:p w:rsidR="00750220" w:rsidRPr="00750220" w:rsidRDefault="00750220" w:rsidP="00750220">
            <w:pPr>
              <w:spacing w:after="0"/>
              <w:jc w:val="center"/>
              <w:rPr>
                <w:rFonts w:ascii="Arial" w:eastAsia="Times New Roman" w:hAnsi="Arial" w:cs="Arial"/>
                <w:b/>
                <w:bCs/>
                <w:sz w:val="20"/>
                <w:szCs w:val="20"/>
                <w:lang w:eastAsia="pl-PL"/>
              </w:rPr>
            </w:pPr>
            <w:r w:rsidRPr="00750220">
              <w:rPr>
                <w:rFonts w:ascii="Arial" w:eastAsia="Times New Roman" w:hAnsi="Arial" w:cs="Arial"/>
                <w:b/>
                <w:bCs/>
                <w:sz w:val="20"/>
                <w:szCs w:val="20"/>
                <w:lang w:eastAsia="pl-PL"/>
              </w:rPr>
              <w:t>Nazwa kryterium (treść)</w:t>
            </w:r>
          </w:p>
        </w:tc>
        <w:tc>
          <w:tcPr>
            <w:tcW w:w="5252" w:type="dxa"/>
            <w:tcBorders>
              <w:top w:val="single" w:sz="8" w:space="0" w:color="auto"/>
              <w:left w:val="single" w:sz="8" w:space="0" w:color="auto"/>
              <w:bottom w:val="single" w:sz="8" w:space="0" w:color="auto"/>
              <w:right w:val="single" w:sz="8" w:space="0" w:color="auto"/>
            </w:tcBorders>
            <w:shd w:val="clear" w:color="auto" w:fill="FFFF00"/>
            <w:vAlign w:val="center"/>
          </w:tcPr>
          <w:p w:rsidR="00750220" w:rsidRPr="00750220" w:rsidRDefault="00750220" w:rsidP="00750220">
            <w:pPr>
              <w:spacing w:after="0"/>
              <w:jc w:val="center"/>
              <w:rPr>
                <w:rFonts w:ascii="Arial" w:eastAsia="Times New Roman" w:hAnsi="Arial" w:cs="Arial"/>
                <w:b/>
                <w:sz w:val="20"/>
                <w:szCs w:val="20"/>
                <w:lang w:eastAsia="pl-PL"/>
              </w:rPr>
            </w:pPr>
            <w:r w:rsidRPr="00750220">
              <w:rPr>
                <w:rFonts w:ascii="Arial" w:eastAsia="Times New Roman" w:hAnsi="Arial" w:cs="Arial"/>
                <w:b/>
                <w:sz w:val="20"/>
                <w:szCs w:val="20"/>
                <w:lang w:eastAsia="pl-PL"/>
              </w:rPr>
              <w:t>Definicja kryterium</w:t>
            </w:r>
          </w:p>
        </w:tc>
        <w:tc>
          <w:tcPr>
            <w:tcW w:w="4677" w:type="dxa"/>
            <w:gridSpan w:val="2"/>
            <w:tcBorders>
              <w:top w:val="single" w:sz="8" w:space="0" w:color="auto"/>
              <w:left w:val="single" w:sz="8" w:space="0" w:color="auto"/>
              <w:bottom w:val="single" w:sz="8" w:space="0" w:color="auto"/>
              <w:right w:val="single" w:sz="8" w:space="0" w:color="auto"/>
            </w:tcBorders>
            <w:shd w:val="clear" w:color="auto" w:fill="FFFF00"/>
            <w:vAlign w:val="center"/>
          </w:tcPr>
          <w:p w:rsidR="00750220" w:rsidRPr="00750220" w:rsidRDefault="00750220" w:rsidP="00750220">
            <w:pPr>
              <w:spacing w:after="0"/>
              <w:jc w:val="center"/>
              <w:rPr>
                <w:rFonts w:ascii="Arial" w:eastAsia="Times New Roman" w:hAnsi="Arial" w:cs="Arial"/>
                <w:b/>
                <w:sz w:val="20"/>
                <w:szCs w:val="20"/>
                <w:lang w:eastAsia="pl-PL"/>
              </w:rPr>
            </w:pPr>
            <w:r w:rsidRPr="00750220">
              <w:rPr>
                <w:rFonts w:ascii="Arial" w:eastAsia="Times New Roman" w:hAnsi="Arial" w:cs="Arial"/>
                <w:b/>
                <w:sz w:val="20"/>
                <w:szCs w:val="20"/>
                <w:lang w:eastAsia="pl-PL"/>
              </w:rPr>
              <w:t>Opis znaczenia kryterium</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61"/>
        </w:trPr>
        <w:tc>
          <w:tcPr>
            <w:tcW w:w="606" w:type="dxa"/>
            <w:tcBorders>
              <w:top w:val="single" w:sz="8" w:space="0" w:color="auto"/>
              <w:left w:val="single" w:sz="8" w:space="0" w:color="auto"/>
              <w:bottom w:val="single" w:sz="8" w:space="0" w:color="auto"/>
              <w:right w:val="single" w:sz="8" w:space="0" w:color="auto"/>
            </w:tcBorders>
          </w:tcPr>
          <w:p w:rsidR="00750220" w:rsidRPr="00750220" w:rsidRDefault="00750220" w:rsidP="00750220">
            <w:pPr>
              <w:jc w:val="center"/>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1.</w:t>
            </w:r>
          </w:p>
        </w:tc>
        <w:tc>
          <w:tcPr>
            <w:tcW w:w="3748"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Poprawność założeń, w tym przychodów i kosztów przyjętych do analizy finansowo-ekonomicznej</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spełnienia kryterium będzie polegała na przyznaniu wartości logicznych: „TAK”, „NIE”, „NIE DOTYCZY”.</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W ramach kryterium ocenie podlegać będzie :</w:t>
            </w:r>
          </w:p>
          <w:p w:rsidR="00750220" w:rsidRPr="00750220" w:rsidRDefault="00750220" w:rsidP="00750220">
            <w:pPr>
              <w:numPr>
                <w:ilvl w:val="0"/>
                <w:numId w:val="10"/>
              </w:numPr>
              <w:spacing w:after="120"/>
              <w:ind w:left="324" w:hanging="324"/>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przedstawiony harmonogram rzeczowo-finansowy jest wykonalny czasowo i technicznie tzn. czy przewidziano wystarczający termin na poszczególne etapy realizacji projektu, a także czy przewidziano odpowiedni czas na </w:t>
            </w:r>
            <w:r w:rsidRPr="00750220">
              <w:rPr>
                <w:rFonts w:ascii="Arial" w:eastAsia="Times New Roman" w:hAnsi="Arial" w:cs="Arial"/>
                <w:sz w:val="18"/>
                <w:szCs w:val="18"/>
                <w:lang w:eastAsia="pl-PL"/>
              </w:rPr>
              <w:lastRenderedPageBreak/>
              <w:t>przerwy technologiczne inne przerwy związane z pogodą lub działaniami powiązanymi? Czy oprócz nakładów inwestycyjnych na realizację projektu współfinansowanego ze środków UE, określono nakłady odtworzeniowe? Czy harmonogram zawiera najważniejsze elementy składowe procesu inwestycyjnego? Czy wszystkie etapy przedstawione w harmonogramie rzeczowo-finansowym wynikają z procesu inwestycyjnego? Czy są logicznie powiązane?</w:t>
            </w:r>
          </w:p>
          <w:p w:rsidR="00750220" w:rsidRPr="00750220" w:rsidRDefault="00750220" w:rsidP="00750220">
            <w:pPr>
              <w:numPr>
                <w:ilvl w:val="0"/>
                <w:numId w:val="10"/>
              </w:numPr>
              <w:spacing w:after="120"/>
              <w:ind w:left="324" w:hanging="324"/>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właściwie określono kwalifikowalność podatku VAT tzn. czy określono VAT jako kwalifikowalny kiedy nie może zostać odzyskany w oparciu o przepisy krajowe lub niekwalifikowalny w przeciwnym przypadku? Czy wobec powyższego analizy przeprowadzono w cenach netto, gdy podatek VAT nie stanowi wydatku kwalifikowalnego lub brutto, gdy podatek VAT stanowi wydatek kwalifikowalny lub gdy jest on niekwalifikowalny, ale stanowi rzeczywisty </w:t>
            </w:r>
            <w:proofErr w:type="spellStart"/>
            <w:r w:rsidRPr="00750220">
              <w:rPr>
                <w:rFonts w:ascii="Arial" w:eastAsia="Times New Roman" w:hAnsi="Arial" w:cs="Arial"/>
                <w:sz w:val="18"/>
                <w:szCs w:val="18"/>
                <w:lang w:eastAsia="pl-PL"/>
              </w:rPr>
              <w:t>nieodzyskiwalny</w:t>
            </w:r>
            <w:proofErr w:type="spellEnd"/>
            <w:r w:rsidRPr="00750220">
              <w:rPr>
                <w:rFonts w:ascii="Arial" w:eastAsia="Times New Roman" w:hAnsi="Arial" w:cs="Arial"/>
                <w:sz w:val="18"/>
                <w:szCs w:val="18"/>
                <w:lang w:eastAsia="pl-PL"/>
              </w:rPr>
              <w:t xml:space="preserve"> wydatek podmiotu ponoszącego wydatki?</w:t>
            </w:r>
          </w:p>
          <w:p w:rsidR="00750220" w:rsidRPr="00750220" w:rsidRDefault="00750220" w:rsidP="00750220">
            <w:pPr>
              <w:numPr>
                <w:ilvl w:val="0"/>
                <w:numId w:val="10"/>
              </w:numPr>
              <w:spacing w:after="120"/>
              <w:ind w:left="324" w:hanging="324"/>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rodzaje i wysokość przedstawionych w projekcie kosztów kwalifikowalnych jest zasadna i odpowiednia tzn. czy koszty są niezbędne do osiągnięcia założonych celów w projekcie, a ich wysokość nie została przeszacowana?</w:t>
            </w:r>
          </w:p>
          <w:p w:rsidR="00750220" w:rsidRPr="00750220" w:rsidRDefault="00750220" w:rsidP="00750220">
            <w:pPr>
              <w:numPr>
                <w:ilvl w:val="0"/>
                <w:numId w:val="10"/>
              </w:numPr>
              <w:spacing w:after="120"/>
              <w:ind w:left="324" w:hanging="324"/>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wybrano metodę złożoną tylko w przypadku, gdy niemożliwe jest oddzielenie strumienia przychodów projektu od ogólnego strumienia przychodów beneficjenta i/lub niemożliwe jest oddzielenie strumienia kosztów operacyjnych i nakładów inwestycyjnych na realizację projektu od ogólnego strumienia kosztów operacyjnych i nakładów inwestycyjnych projektodawcy? (metoda standardowa nie wymaga uzasadnienia) </w:t>
            </w:r>
          </w:p>
          <w:p w:rsidR="00750220" w:rsidRPr="00750220" w:rsidRDefault="00750220" w:rsidP="00750220">
            <w:pPr>
              <w:numPr>
                <w:ilvl w:val="0"/>
                <w:numId w:val="10"/>
              </w:numPr>
              <w:spacing w:after="120"/>
              <w:ind w:left="324" w:hanging="324"/>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wzięto pod uwagę wszystkie elementy, etapy projektu? Czy właściwie określono oddziaływanie projektu i </w:t>
            </w:r>
            <w:r w:rsidRPr="00750220">
              <w:rPr>
                <w:rFonts w:ascii="Arial" w:eastAsia="Times New Roman" w:hAnsi="Arial" w:cs="Arial"/>
                <w:sz w:val="18"/>
                <w:szCs w:val="18"/>
                <w:lang w:eastAsia="pl-PL"/>
              </w:rPr>
              <w:lastRenderedPageBreak/>
              <w:t xml:space="preserve">wykorzystano je zarówno do wyliczenia przychodów, jak i kosztów?  Czy analiza jest prowadzona z punktu widzenia właściciela i/lub operatora? </w:t>
            </w:r>
          </w:p>
          <w:p w:rsidR="00750220" w:rsidRPr="00750220" w:rsidRDefault="00750220" w:rsidP="00750220">
            <w:pPr>
              <w:numPr>
                <w:ilvl w:val="0"/>
                <w:numId w:val="10"/>
              </w:numPr>
              <w:spacing w:after="120"/>
              <w:ind w:left="324" w:hanging="324"/>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założenia przychodów i taryf w projekcie są wiarygodne, realne i możliwe do osiągnięcia tzn. czy w obu wariantach założono ten sam sposób wyliczania taryf / cen oraz ten sam wskaźnik ściągalności opłat? Czy przyjęto realne założenia? Czy uwzględniono wszystkie przychody z działalności? Czy kalkulację przychodów oparto na poprawnej, zrozumiałej, rzetelnej i wiarygodnej kalkulacji cen za oferowane w wyniku realizacji projektu produkty lub usługi? Czy wzięto pod uwagę: 1) zasadę „zanieczyszczający płaci”; 2) zasadę pełnego zwrotu kosztów; 3) kryterium dostępności cenowej (ang. </w:t>
            </w:r>
            <w:proofErr w:type="spellStart"/>
            <w:r w:rsidRPr="00750220">
              <w:rPr>
                <w:rFonts w:ascii="Arial" w:eastAsia="Times New Roman" w:hAnsi="Arial" w:cs="Arial"/>
                <w:sz w:val="18"/>
                <w:szCs w:val="18"/>
                <w:lang w:eastAsia="pl-PL"/>
              </w:rPr>
              <w:t>affordability</w:t>
            </w:r>
            <w:proofErr w:type="spellEnd"/>
            <w:r w:rsidRPr="00750220">
              <w:rPr>
                <w:rFonts w:ascii="Arial" w:eastAsia="Times New Roman" w:hAnsi="Arial" w:cs="Arial"/>
                <w:sz w:val="18"/>
                <w:szCs w:val="18"/>
                <w:lang w:eastAsia="pl-PL"/>
              </w:rPr>
              <w:t>) (jeżeli dotyczy)? Czy ceny odzwierciedlają społeczne koszty krańcowe? Czy ceny są oparte o rzeczywiste spożycie zasobów? Czy wariant ‘bez realizacji projektu’ zakłada taką samą lub niższą marżę zysku operacyjnego jak wariant ‘z realizacją projektu’?</w:t>
            </w:r>
          </w:p>
          <w:p w:rsidR="00750220" w:rsidRPr="00750220" w:rsidRDefault="00750220" w:rsidP="00750220">
            <w:pPr>
              <w:numPr>
                <w:ilvl w:val="0"/>
                <w:numId w:val="10"/>
              </w:numPr>
              <w:spacing w:after="120"/>
              <w:ind w:left="324" w:hanging="324"/>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założenia prognozy kosztów, w tym amortyzacji są wiarygodne, realistyczne i mają uzasadnienie w opisie założeń projektu tzn. czy wielkość kosztów przyjęto na podstawie danych historycznych lub innych źródeł? Czy poziom kosztów odpowiada wielkości, skali i zakresowi infrastruktury i urządzeń? Czy wielkość kosztów związanych z samym projektem wynika z opisu zakresu prac inwestycyjnych i funkcjonowania infrastruktury po zrealizowaniu projektu? Czy uwzględniono wszystkie koszty? Czy przyjęto poprawną stawkę amortyzacji?</w:t>
            </w:r>
          </w:p>
          <w:p w:rsidR="00750220" w:rsidRPr="00750220" w:rsidRDefault="00750220" w:rsidP="00750220">
            <w:pPr>
              <w:numPr>
                <w:ilvl w:val="0"/>
                <w:numId w:val="10"/>
              </w:numPr>
              <w:spacing w:after="120"/>
              <w:ind w:left="324" w:hanging="324"/>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poprawnie przyjęto założenia i dane do analizy CBA tzn. czy wzięto pod uwagę odpowiednie i poprawnie wyliczone efekty fiskalne, efekty zewnętrzne projektu oraz </w:t>
            </w:r>
            <w:r w:rsidRPr="00750220">
              <w:rPr>
                <w:rFonts w:ascii="Arial" w:eastAsia="Times New Roman" w:hAnsi="Arial" w:cs="Arial"/>
                <w:sz w:val="18"/>
                <w:szCs w:val="18"/>
                <w:lang w:eastAsia="pl-PL"/>
              </w:rPr>
              <w:lastRenderedPageBreak/>
              <w:t xml:space="preserve">ceny rozrachunkowe? </w:t>
            </w: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lastRenderedPageBreak/>
              <w:t>Kryterium obligatoryjne – spełnienie kryterium jest niezbędne do przyznania dofinansowania</w:t>
            </w:r>
          </w:p>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Kryterium jest zdefiniowane poprzez zestaw pytań pomocniczych (cząstkowych). Kryterium uznaje się za spełnione, jeżeli odpowiedź na wszystkie (adekwatne) cząstkowe pytania będzie pozytywna. </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61"/>
        </w:trPr>
        <w:tc>
          <w:tcPr>
            <w:tcW w:w="606" w:type="dxa"/>
            <w:tcBorders>
              <w:top w:val="single" w:sz="8" w:space="0" w:color="auto"/>
              <w:left w:val="single" w:sz="8" w:space="0" w:color="auto"/>
              <w:bottom w:val="single" w:sz="8" w:space="0" w:color="auto"/>
              <w:right w:val="single" w:sz="8" w:space="0" w:color="auto"/>
            </w:tcBorders>
          </w:tcPr>
          <w:p w:rsidR="00750220" w:rsidRPr="00750220" w:rsidRDefault="00750220" w:rsidP="00750220">
            <w:pPr>
              <w:jc w:val="center"/>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lastRenderedPageBreak/>
              <w:t>2.</w:t>
            </w:r>
          </w:p>
        </w:tc>
        <w:tc>
          <w:tcPr>
            <w:tcW w:w="3748"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Spełnienie warunków uzyskania dofinansowania przez projekt</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spełnienia kryterium będzie polegała na przyznaniu wartości logicznych: „TAK”, „NIE”, „NIE DOTYCZY”.</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W ramach kryterium ocenie podlegać będzie :</w:t>
            </w:r>
          </w:p>
          <w:p w:rsidR="00750220" w:rsidRPr="00750220" w:rsidRDefault="00750220" w:rsidP="00750220">
            <w:pPr>
              <w:numPr>
                <w:ilvl w:val="0"/>
                <w:numId w:val="11"/>
              </w:numPr>
              <w:spacing w:after="120"/>
              <w:ind w:left="324" w:hanging="324"/>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FNPV/C jest ujemna oraz czy FRR/C jest niższe niż ustalona stopa dyskonta? </w:t>
            </w:r>
          </w:p>
          <w:p w:rsidR="00750220" w:rsidRPr="00750220" w:rsidRDefault="00750220" w:rsidP="00750220">
            <w:pPr>
              <w:numPr>
                <w:ilvl w:val="0"/>
                <w:numId w:val="11"/>
              </w:numPr>
              <w:spacing w:after="120"/>
              <w:ind w:left="324" w:hanging="324"/>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ENPV jest większe od 0 oraz EIRR jest wyższe niż społeczna stopa dyskontowa, oraz współczynnik B/C jest wyższy niż 1? </w:t>
            </w: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obligatoryjne – spełnienie kryterium jest niezbędne do przyznania dofinansowania</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nie dotyczy działań RPO WL, których wdrażanie zostało powierzone Lubelskiej Agencji Wspierania Przedsiębiorczości w Lublinie.</w:t>
            </w:r>
          </w:p>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jest zdefiniowane poprzez zestaw pytań pomocniczych (cząstkowych). Kryterium uznaje się za spełnione, jeżeli odpowiedź na wszystkie (adekwatne) cząstkowe pytania będzie pozytywna.</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61"/>
        </w:trPr>
        <w:tc>
          <w:tcPr>
            <w:tcW w:w="606" w:type="dxa"/>
            <w:tcBorders>
              <w:top w:val="single" w:sz="8" w:space="0" w:color="auto"/>
              <w:left w:val="single" w:sz="8" w:space="0" w:color="auto"/>
              <w:bottom w:val="single" w:sz="8" w:space="0" w:color="auto"/>
              <w:right w:val="single" w:sz="8" w:space="0" w:color="auto"/>
            </w:tcBorders>
          </w:tcPr>
          <w:p w:rsidR="00750220" w:rsidRPr="00750220" w:rsidRDefault="00750220" w:rsidP="00750220">
            <w:pPr>
              <w:jc w:val="center"/>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3.</w:t>
            </w:r>
          </w:p>
        </w:tc>
        <w:tc>
          <w:tcPr>
            <w:tcW w:w="3748"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Poprawność ustalenia poziomu dofinansowania projektu z EFRR</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spełnienia kryterium będzie polegała na przyznaniu wartości logicznych: „TAK”, „NIE”, „NIE DOTYCZY”.</w:t>
            </w:r>
          </w:p>
          <w:p w:rsidR="00750220" w:rsidRPr="00750220" w:rsidRDefault="00750220" w:rsidP="00750220">
            <w:pPr>
              <w:spacing w:after="12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W ramach kryterium ocenie podlegać będzie :</w:t>
            </w:r>
          </w:p>
          <w:p w:rsidR="00750220" w:rsidRPr="00750220" w:rsidRDefault="00750220" w:rsidP="00750220">
            <w:pPr>
              <w:numPr>
                <w:ilvl w:val="0"/>
                <w:numId w:val="12"/>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projektodawca właściwie uzasadnił brak możliwości obiektywnego określenia przychodów projektu z wyprzedzeniem lub wskazał możliwość obiektywnego określenia przychodów z wyprzedzeniem? dotyczy projektów, dla których nie można z wyprzedzeniem określić przychodów </w:t>
            </w:r>
          </w:p>
          <w:p w:rsidR="00750220" w:rsidRPr="00750220" w:rsidRDefault="00750220" w:rsidP="00750220">
            <w:pPr>
              <w:numPr>
                <w:ilvl w:val="0"/>
                <w:numId w:val="12"/>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 Czy projekt jest projektem generującym dochód? dotyczy projektów, dla których istnieje możliwość obiektywnego określenia przychodu z wyprzedzeniem (Projekt jest projektem generującym dochód, jeżeli zdyskontowane </w:t>
            </w:r>
            <w:r w:rsidRPr="00750220">
              <w:rPr>
                <w:rFonts w:ascii="Arial" w:eastAsia="Times New Roman" w:hAnsi="Arial" w:cs="Arial"/>
                <w:sz w:val="18"/>
                <w:szCs w:val="18"/>
                <w:lang w:eastAsia="pl-PL"/>
              </w:rPr>
              <w:lastRenderedPageBreak/>
              <w:t xml:space="preserve">przychody przewyższają zdyskontowane koszty operacyjne i koszty odtworzenia wyposażenia krótkotrwałego poniesione w okresie odniesienia, bez uwzględnienia wartości rezydualnej) </w:t>
            </w:r>
          </w:p>
          <w:p w:rsidR="00750220" w:rsidRPr="00750220" w:rsidRDefault="00750220" w:rsidP="00750220">
            <w:pPr>
              <w:numPr>
                <w:ilvl w:val="0"/>
                <w:numId w:val="12"/>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poprawnie wyliczono intensywność wsparcia biorąc pod uwagę wszystkie adekwatne przesłanki? </w:t>
            </w: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lastRenderedPageBreak/>
              <w:t>Kryterium obligatoryjne – spełnienie kryterium jest niezbędne do przyznania dofinansowania</w:t>
            </w:r>
          </w:p>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jest zdefiniowane poprzez zestaw pytań pomocniczych (cząstkowych). Kryterium uznaje się za spełnione, jeżeli odpowiedź na wszystkie (adekwatne) cząstkowe pytania będzie pozytywna.</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61"/>
        </w:trPr>
        <w:tc>
          <w:tcPr>
            <w:tcW w:w="606" w:type="dxa"/>
            <w:tcBorders>
              <w:top w:val="single" w:sz="8" w:space="0" w:color="auto"/>
              <w:left w:val="single" w:sz="8" w:space="0" w:color="auto"/>
              <w:bottom w:val="single" w:sz="8" w:space="0" w:color="auto"/>
              <w:right w:val="single" w:sz="8" w:space="0" w:color="auto"/>
            </w:tcBorders>
          </w:tcPr>
          <w:p w:rsidR="00750220" w:rsidRPr="00750220" w:rsidRDefault="00750220" w:rsidP="00750220">
            <w:pPr>
              <w:jc w:val="center"/>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lastRenderedPageBreak/>
              <w:t>4.</w:t>
            </w:r>
          </w:p>
        </w:tc>
        <w:tc>
          <w:tcPr>
            <w:tcW w:w="3748"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Zapewnienie trwałości finansowej projektu i projektodawcy</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spełnienia kryterium będzie polegała na przyznaniu wartości logicznych: „TAK”, „NIE”, „NIE DOTYCZY”.</w:t>
            </w:r>
          </w:p>
          <w:p w:rsidR="00750220" w:rsidRPr="00750220" w:rsidRDefault="00750220" w:rsidP="00750220">
            <w:pPr>
              <w:spacing w:after="12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W ramach kryterium ocenie podlegać będzie :</w:t>
            </w:r>
          </w:p>
          <w:p w:rsidR="00750220" w:rsidRPr="00750220" w:rsidRDefault="00750220" w:rsidP="00750220">
            <w:pPr>
              <w:numPr>
                <w:ilvl w:val="0"/>
                <w:numId w:val="13"/>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wnioskodawca wyczerpująco opisał i uzasadnił źródła finansowania własnego oraz czy są one wystarczające do sfinansowania kosztów projektu podczas jego realizacji, a następnie eksploatacji? Jeżeli nie, czy podano źródła pokrycia deficytu?</w:t>
            </w:r>
          </w:p>
          <w:p w:rsidR="00750220" w:rsidRPr="00750220" w:rsidRDefault="00750220" w:rsidP="00750220">
            <w:pPr>
              <w:numPr>
                <w:ilvl w:val="0"/>
                <w:numId w:val="13"/>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projekt jest trwały finansowo? (czy salda niezdyskontowanych skumulowanych przepływów pieniężnych generowanych przez projekt są nieujemne we wszystkich latach objętych analizą)</w:t>
            </w:r>
          </w:p>
          <w:p w:rsidR="00750220" w:rsidRPr="00750220" w:rsidRDefault="00750220" w:rsidP="00750220">
            <w:pPr>
              <w:numPr>
                <w:ilvl w:val="0"/>
                <w:numId w:val="13"/>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projektodawca wraz z projektem ma dodatnie roczne saldo skumulowanych przepływów pieniężnych na koniec każdego roku, we wszystkich latach objętych analizą?</w:t>
            </w: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obligatoryjne – spełnienie kryterium jest niezbędne do przyznania dofinansowania</w:t>
            </w:r>
          </w:p>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jest zdefiniowane poprzez zestaw pytań pomocniczych (cząstkowych). Kryterium uznaje się za spełnione, jeżeli odpowiedź na wszystkie (adekwatne) cząstkowe pytania będzie pozytywna.</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46"/>
        </w:trPr>
        <w:tc>
          <w:tcPr>
            <w:tcW w:w="14283" w:type="dxa"/>
            <w:gridSpan w:val="5"/>
            <w:tcBorders>
              <w:top w:val="single" w:sz="8" w:space="0" w:color="auto"/>
              <w:left w:val="single" w:sz="8" w:space="0" w:color="auto"/>
              <w:bottom w:val="single" w:sz="8" w:space="0" w:color="auto"/>
              <w:right w:val="single" w:sz="8" w:space="0" w:color="auto"/>
            </w:tcBorders>
            <w:shd w:val="clear" w:color="auto" w:fill="FFC000"/>
          </w:tcPr>
          <w:p w:rsidR="00750220" w:rsidRPr="00750220" w:rsidRDefault="00750220" w:rsidP="00750220">
            <w:pPr>
              <w:spacing w:before="120" w:after="120"/>
              <w:jc w:val="center"/>
              <w:rPr>
                <w:rFonts w:ascii="Arial" w:eastAsia="Times New Roman" w:hAnsi="Arial" w:cs="Arial"/>
                <w:b/>
                <w:bCs/>
                <w:smallCaps/>
                <w:sz w:val="28"/>
                <w:szCs w:val="28"/>
                <w:lang w:eastAsia="pl-PL"/>
              </w:rPr>
            </w:pPr>
            <w:r w:rsidRPr="00750220">
              <w:rPr>
                <w:rFonts w:ascii="Arial" w:eastAsia="Times New Roman" w:hAnsi="Arial" w:cs="Arial"/>
                <w:b/>
                <w:bCs/>
                <w:smallCaps/>
                <w:sz w:val="28"/>
                <w:szCs w:val="28"/>
                <w:lang w:eastAsia="pl-PL"/>
              </w:rPr>
              <w:t>WYBRANE DZIAŁANIA (TYPY PROJEKTÓW) WSPÓŁFINANSOWANE Z EFRR</w:t>
            </w:r>
            <w:r w:rsidRPr="00750220">
              <w:rPr>
                <w:rFonts w:ascii="Arial" w:eastAsia="Times New Roman" w:hAnsi="Arial" w:cs="Arial"/>
                <w:b/>
                <w:bCs/>
                <w:smallCaps/>
                <w:sz w:val="28"/>
                <w:szCs w:val="28"/>
                <w:vertAlign w:val="superscript"/>
                <w:lang w:eastAsia="pl-PL"/>
              </w:rPr>
              <w:t xml:space="preserve"> </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61"/>
        </w:trPr>
        <w:tc>
          <w:tcPr>
            <w:tcW w:w="14283" w:type="dxa"/>
            <w:gridSpan w:val="5"/>
            <w:tcBorders>
              <w:top w:val="single" w:sz="8" w:space="0" w:color="auto"/>
              <w:left w:val="single" w:sz="8" w:space="0" w:color="auto"/>
              <w:bottom w:val="single" w:sz="8" w:space="0" w:color="auto"/>
              <w:right w:val="single" w:sz="8" w:space="0" w:color="auto"/>
            </w:tcBorders>
          </w:tcPr>
          <w:p w:rsidR="00750220" w:rsidRPr="00750220" w:rsidRDefault="00750220" w:rsidP="00750220">
            <w:pPr>
              <w:numPr>
                <w:ilvl w:val="0"/>
                <w:numId w:val="4"/>
              </w:numPr>
              <w:spacing w:before="120" w:after="120"/>
              <w:ind w:left="714" w:hanging="357"/>
              <w:jc w:val="center"/>
              <w:rPr>
                <w:rFonts w:ascii="Arial" w:eastAsia="Times New Roman" w:hAnsi="Arial" w:cs="Arial"/>
                <w:b/>
                <w:bCs/>
                <w:smallCaps/>
                <w:sz w:val="28"/>
                <w:szCs w:val="28"/>
                <w:u w:val="single"/>
                <w:lang w:eastAsia="pl-PL"/>
              </w:rPr>
            </w:pPr>
            <w:r w:rsidRPr="00750220">
              <w:rPr>
                <w:rFonts w:ascii="Arial" w:eastAsia="Times New Roman" w:hAnsi="Arial" w:cs="Arial"/>
                <w:b/>
                <w:bCs/>
                <w:smallCaps/>
                <w:sz w:val="28"/>
                <w:szCs w:val="28"/>
                <w:lang w:eastAsia="pl-PL"/>
              </w:rPr>
              <w:t>KRYTERIA TRAFNOŚCI MERYTORYCZNEJ</w:t>
            </w:r>
          </w:p>
          <w:p w:rsidR="00750220" w:rsidRPr="00750220" w:rsidRDefault="00750220" w:rsidP="00750220">
            <w:pPr>
              <w:spacing w:before="120" w:after="120"/>
              <w:jc w:val="center"/>
              <w:rPr>
                <w:rFonts w:ascii="Arial" w:eastAsia="Times New Roman" w:hAnsi="Arial" w:cs="Arial"/>
                <w:b/>
                <w:bCs/>
                <w:i/>
                <w:sz w:val="20"/>
                <w:szCs w:val="20"/>
                <w:lang w:eastAsia="pl-PL"/>
              </w:rPr>
            </w:pPr>
            <w:r w:rsidRPr="00750220">
              <w:rPr>
                <w:rFonts w:ascii="Arial" w:eastAsia="Times New Roman" w:hAnsi="Arial" w:cs="Arial"/>
                <w:b/>
                <w:bCs/>
                <w:i/>
                <w:sz w:val="20"/>
                <w:szCs w:val="20"/>
                <w:lang w:eastAsia="pl-PL"/>
              </w:rPr>
              <w:lastRenderedPageBreak/>
              <w:t>MAKSYMALNIE 100 PUNKTÓW OGÓŁEM</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61"/>
        </w:trPr>
        <w:tc>
          <w:tcPr>
            <w:tcW w:w="14283" w:type="dxa"/>
            <w:gridSpan w:val="5"/>
            <w:tcBorders>
              <w:top w:val="single" w:sz="8" w:space="0" w:color="auto"/>
              <w:left w:val="single" w:sz="8" w:space="0" w:color="auto"/>
              <w:bottom w:val="single" w:sz="8" w:space="0" w:color="auto"/>
              <w:right w:val="single" w:sz="8" w:space="0" w:color="auto"/>
            </w:tcBorders>
            <w:shd w:val="clear" w:color="auto" w:fill="FFFF00"/>
          </w:tcPr>
          <w:p w:rsidR="00750220" w:rsidRPr="00750220" w:rsidRDefault="00750220" w:rsidP="00750220">
            <w:pPr>
              <w:spacing w:before="120" w:after="120"/>
              <w:jc w:val="center"/>
              <w:rPr>
                <w:rFonts w:ascii="Arial" w:eastAsia="Times New Roman" w:hAnsi="Arial" w:cs="Arial"/>
                <w:b/>
                <w:bCs/>
                <w:smallCaps/>
                <w:sz w:val="28"/>
                <w:szCs w:val="28"/>
                <w:lang w:eastAsia="pl-PL"/>
              </w:rPr>
            </w:pPr>
            <w:r w:rsidRPr="00750220">
              <w:rPr>
                <w:rFonts w:ascii="Arial" w:eastAsia="Times New Roman" w:hAnsi="Arial" w:cs="Arial"/>
                <w:b/>
                <w:bCs/>
                <w:smallCaps/>
                <w:sz w:val="28"/>
                <w:szCs w:val="28"/>
                <w:lang w:eastAsia="pl-PL"/>
              </w:rPr>
              <w:lastRenderedPageBreak/>
              <w:t xml:space="preserve">DZIAŁANIE 6.4 GOSPODARKA WODNO - ŚCIEKOWA </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61"/>
        </w:trPr>
        <w:tc>
          <w:tcPr>
            <w:tcW w:w="14283" w:type="dxa"/>
            <w:gridSpan w:val="5"/>
            <w:tcBorders>
              <w:top w:val="single" w:sz="8" w:space="0" w:color="auto"/>
              <w:left w:val="single" w:sz="8" w:space="0" w:color="auto"/>
              <w:bottom w:val="single" w:sz="8" w:space="0" w:color="auto"/>
              <w:right w:val="single" w:sz="8" w:space="0" w:color="auto"/>
            </w:tcBorders>
          </w:tcPr>
          <w:p w:rsidR="00750220" w:rsidRPr="00750220" w:rsidRDefault="00750220" w:rsidP="00750220">
            <w:pPr>
              <w:spacing w:before="120" w:after="120"/>
              <w:jc w:val="center"/>
              <w:rPr>
                <w:rFonts w:ascii="Arial" w:eastAsia="Times New Roman" w:hAnsi="Arial" w:cs="Arial"/>
                <w:b/>
                <w:bCs/>
                <w:smallCaps/>
                <w:sz w:val="24"/>
                <w:szCs w:val="24"/>
                <w:lang w:eastAsia="pl-PL"/>
              </w:rPr>
            </w:pPr>
            <w:r w:rsidRPr="00750220">
              <w:rPr>
                <w:rFonts w:ascii="Arial" w:eastAsia="Times New Roman" w:hAnsi="Arial" w:cs="Arial"/>
                <w:b/>
                <w:bCs/>
                <w:smallCaps/>
                <w:sz w:val="24"/>
                <w:szCs w:val="24"/>
                <w:lang w:eastAsia="pl-PL"/>
              </w:rPr>
              <w:t>KRYTERIA TRAFNOŚCI</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56"/>
        </w:trPr>
        <w:tc>
          <w:tcPr>
            <w:tcW w:w="606" w:type="dxa"/>
            <w:tcBorders>
              <w:top w:val="single" w:sz="8" w:space="0" w:color="auto"/>
              <w:left w:val="single" w:sz="8" w:space="0" w:color="auto"/>
              <w:bottom w:val="single" w:sz="8" w:space="0" w:color="auto"/>
              <w:right w:val="single" w:sz="8" w:space="0" w:color="auto"/>
            </w:tcBorders>
            <w:shd w:val="clear" w:color="auto" w:fill="FFFF00"/>
          </w:tcPr>
          <w:p w:rsidR="00750220" w:rsidRPr="00750220" w:rsidRDefault="00750220" w:rsidP="00750220">
            <w:pPr>
              <w:spacing w:after="0"/>
              <w:jc w:val="center"/>
              <w:rPr>
                <w:rFonts w:ascii="Arial" w:eastAsia="Times New Roman" w:hAnsi="Arial" w:cs="Arial"/>
                <w:b/>
                <w:bCs/>
                <w:sz w:val="20"/>
                <w:szCs w:val="20"/>
                <w:lang w:eastAsia="pl-PL"/>
              </w:rPr>
            </w:pPr>
            <w:r w:rsidRPr="00750220">
              <w:rPr>
                <w:rFonts w:ascii="Arial" w:eastAsia="Times New Roman" w:hAnsi="Arial" w:cs="Arial"/>
                <w:b/>
                <w:bCs/>
                <w:sz w:val="20"/>
                <w:szCs w:val="20"/>
                <w:lang w:eastAsia="pl-PL"/>
              </w:rPr>
              <w:t>Lp.</w:t>
            </w:r>
          </w:p>
        </w:tc>
        <w:tc>
          <w:tcPr>
            <w:tcW w:w="3748" w:type="dxa"/>
            <w:tcBorders>
              <w:top w:val="single" w:sz="8" w:space="0" w:color="auto"/>
              <w:left w:val="single" w:sz="8" w:space="0" w:color="auto"/>
              <w:bottom w:val="single" w:sz="8" w:space="0" w:color="auto"/>
              <w:right w:val="single" w:sz="8" w:space="0" w:color="auto"/>
            </w:tcBorders>
            <w:shd w:val="clear" w:color="auto" w:fill="FFFF00"/>
            <w:vAlign w:val="center"/>
          </w:tcPr>
          <w:p w:rsidR="00750220" w:rsidRPr="00750220" w:rsidRDefault="00750220" w:rsidP="00750220">
            <w:pPr>
              <w:spacing w:after="0"/>
              <w:jc w:val="center"/>
              <w:rPr>
                <w:rFonts w:ascii="Arial" w:eastAsia="Times New Roman" w:hAnsi="Arial" w:cs="Arial"/>
                <w:b/>
                <w:bCs/>
                <w:sz w:val="20"/>
                <w:szCs w:val="20"/>
                <w:lang w:eastAsia="pl-PL"/>
              </w:rPr>
            </w:pPr>
            <w:r w:rsidRPr="00750220">
              <w:rPr>
                <w:rFonts w:ascii="Arial" w:eastAsia="Times New Roman" w:hAnsi="Arial" w:cs="Arial"/>
                <w:b/>
                <w:bCs/>
                <w:sz w:val="20"/>
                <w:szCs w:val="20"/>
                <w:lang w:eastAsia="pl-PL"/>
              </w:rPr>
              <w:t>Nazwa kryterium</w:t>
            </w:r>
          </w:p>
        </w:tc>
        <w:tc>
          <w:tcPr>
            <w:tcW w:w="5252" w:type="dxa"/>
            <w:tcBorders>
              <w:top w:val="single" w:sz="8" w:space="0" w:color="auto"/>
              <w:left w:val="single" w:sz="8" w:space="0" w:color="auto"/>
              <w:bottom w:val="single" w:sz="8" w:space="0" w:color="auto"/>
              <w:right w:val="single" w:sz="8" w:space="0" w:color="auto"/>
            </w:tcBorders>
            <w:shd w:val="clear" w:color="auto" w:fill="FFFF00"/>
            <w:vAlign w:val="center"/>
          </w:tcPr>
          <w:p w:rsidR="00750220" w:rsidRPr="00750220" w:rsidRDefault="00750220" w:rsidP="00750220">
            <w:pPr>
              <w:spacing w:after="0"/>
              <w:jc w:val="center"/>
              <w:rPr>
                <w:rFonts w:ascii="Arial" w:eastAsia="Times New Roman" w:hAnsi="Arial" w:cs="Arial"/>
                <w:b/>
                <w:sz w:val="20"/>
                <w:szCs w:val="20"/>
                <w:lang w:eastAsia="pl-PL"/>
              </w:rPr>
            </w:pPr>
            <w:r w:rsidRPr="00750220">
              <w:rPr>
                <w:rFonts w:ascii="Arial" w:eastAsia="Times New Roman" w:hAnsi="Arial" w:cs="Arial"/>
                <w:b/>
                <w:sz w:val="20"/>
                <w:szCs w:val="20"/>
                <w:lang w:eastAsia="pl-PL"/>
              </w:rPr>
              <w:t>Definicja kryterium</w:t>
            </w:r>
          </w:p>
        </w:tc>
        <w:tc>
          <w:tcPr>
            <w:tcW w:w="4677" w:type="dxa"/>
            <w:gridSpan w:val="2"/>
            <w:tcBorders>
              <w:top w:val="single" w:sz="8" w:space="0" w:color="auto"/>
              <w:left w:val="single" w:sz="8" w:space="0" w:color="auto"/>
              <w:bottom w:val="single" w:sz="8" w:space="0" w:color="auto"/>
              <w:right w:val="single" w:sz="8" w:space="0" w:color="auto"/>
            </w:tcBorders>
            <w:shd w:val="clear" w:color="auto" w:fill="FFFF00"/>
            <w:vAlign w:val="center"/>
          </w:tcPr>
          <w:p w:rsidR="00750220" w:rsidRPr="00750220" w:rsidRDefault="00750220" w:rsidP="00750220">
            <w:pPr>
              <w:spacing w:after="0"/>
              <w:jc w:val="center"/>
              <w:rPr>
                <w:rFonts w:ascii="Arial" w:eastAsia="Times New Roman" w:hAnsi="Arial" w:cs="Arial"/>
                <w:b/>
                <w:sz w:val="20"/>
                <w:szCs w:val="20"/>
                <w:lang w:eastAsia="pl-PL"/>
              </w:rPr>
            </w:pPr>
            <w:r w:rsidRPr="00750220">
              <w:rPr>
                <w:rFonts w:ascii="Arial" w:eastAsia="Times New Roman" w:hAnsi="Arial" w:cs="Arial"/>
                <w:b/>
                <w:sz w:val="20"/>
                <w:szCs w:val="20"/>
                <w:lang w:eastAsia="pl-PL"/>
              </w:rPr>
              <w:t>Opis znaczenia kryterium</w:t>
            </w:r>
          </w:p>
        </w:tc>
      </w:tr>
      <w:tr w:rsidR="00750220" w:rsidRPr="00750220" w:rsidTr="00BC0E58">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941"/>
        </w:trPr>
        <w:tc>
          <w:tcPr>
            <w:tcW w:w="606" w:type="dxa"/>
            <w:vMerge w:val="restart"/>
            <w:tcBorders>
              <w:top w:val="single" w:sz="8" w:space="0" w:color="auto"/>
              <w:left w:val="single" w:sz="8" w:space="0" w:color="auto"/>
              <w:right w:val="single" w:sz="8" w:space="0" w:color="auto"/>
            </w:tcBorders>
          </w:tcPr>
          <w:p w:rsidR="00750220" w:rsidRPr="00750220" w:rsidRDefault="00750220" w:rsidP="00750220">
            <w:pPr>
              <w:jc w:val="center"/>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1.</w:t>
            </w:r>
          </w:p>
        </w:tc>
        <w:tc>
          <w:tcPr>
            <w:tcW w:w="3748" w:type="dxa"/>
            <w:vMerge w:val="restart"/>
            <w:tcBorders>
              <w:top w:val="single" w:sz="8" w:space="0" w:color="auto"/>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Miejsce realizacji projektu na obszarach wiejskich, w tym o niekorzystnym poziomie skanalizowania / zwodociągowania</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punktowe.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Kryterium punktuje przynależność miejsca realizacji projektu do gmin wiejskich lub miejsko-wiejskich o niekorzystnym poziomie skanalizowania / zwodociągowania (według GUS, kategoria: Gospodarka mieszkaniowa i komunalna, grupa: Urządzenia sieciowe, podgrupa: Korzystający z instalacji w % ogółu ludności). </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Punkty są przyznawane jednokrotnie. </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Jeżeli projekt dotyczy TYLKO wodociągów lub TYLKO kanalizacji, należy stosować TYLKO odpowiedni współczynnik adekwatny do zakresu projektu. Jeżeli projekt dotyczy obu typów projektu - należy stosować współczynnik korzystniejszy. </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Jeżeli projekt jest realizowany na obszarze kilku gmin, należy wybrać najkorzystniejszy współczynnik dla całego obszaru.</w:t>
            </w:r>
          </w:p>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Współczynnik skanalizowania należy brać pod uwagę również w przypadku budowy sieci kanalizacji deszczowej.</w:t>
            </w: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fakultatywne – spełnienie kryterium nie jest konieczne do przyznania dofinansowania (tj. przyznanie 0 punktów nie dyskwalifikuje z możliwości uzyskania dofinansowania).</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kryterium będzie polegała na:</w:t>
            </w:r>
          </w:p>
          <w:p w:rsidR="00750220" w:rsidRPr="00750220" w:rsidRDefault="00750220" w:rsidP="00750220">
            <w:pPr>
              <w:numPr>
                <w:ilvl w:val="0"/>
                <w:numId w:val="31"/>
              </w:numPr>
              <w:spacing w:after="120"/>
              <w:ind w:left="317" w:hanging="284"/>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przyznaniu zdefiniowanej z góry liczby punktów oraz ich wagi (maksymalnie można przyznać 5 pkt o wadze 4 tj. 20 pkt), </w:t>
            </w:r>
          </w:p>
          <w:p w:rsidR="00750220" w:rsidRPr="00750220" w:rsidRDefault="00750220" w:rsidP="00750220">
            <w:pPr>
              <w:numPr>
                <w:ilvl w:val="0"/>
                <w:numId w:val="31"/>
              </w:numPr>
              <w:spacing w:after="0"/>
              <w:ind w:left="317" w:hanging="261"/>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przyznaniu 0 punktów – w przypadku niespełnienia kryterium.</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42"/>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Metoda pomiaru</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Możliwe punkty</w:t>
            </w:r>
          </w:p>
        </w:tc>
        <w:tc>
          <w:tcPr>
            <w:tcW w:w="2324"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Waga</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90"/>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Projekt realizowany na obszarze gmin wiejskich o współczynniku zwodociągowania niższym niż 78,4% / skanalizowania niższym niż 17,8%</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5</w:t>
            </w:r>
          </w:p>
        </w:tc>
        <w:tc>
          <w:tcPr>
            <w:tcW w:w="232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4</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Projekt realizowany na obszarze gmin wiejskich o współczynniku zwodociągowania wyższym lub równym 78,4% / skanalizowania wyższym lub równym 17,8%</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4</w:t>
            </w:r>
          </w:p>
        </w:tc>
        <w:tc>
          <w:tcPr>
            <w:tcW w:w="2324"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Projekt realizowany na obszarze gmin miejsko-wiejskich o współczynniku zwodociągowania niższym niż 84,3% / skanalizowania niższym niż 30,4%</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3</w:t>
            </w:r>
          </w:p>
        </w:tc>
        <w:tc>
          <w:tcPr>
            <w:tcW w:w="2324"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Projekt realizowany na obszarze gmin miejsko-wiejskich o współczynniku zwodociągowania wyższym  lub równym 84,3% / skanalizowania wyższym  lub równym 30,4%</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2</w:t>
            </w:r>
          </w:p>
        </w:tc>
        <w:tc>
          <w:tcPr>
            <w:tcW w:w="2324"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36"/>
        </w:trPr>
        <w:tc>
          <w:tcPr>
            <w:tcW w:w="606" w:type="dxa"/>
            <w:vMerge/>
            <w:tcBorders>
              <w:left w:val="single" w:sz="8" w:space="0" w:color="auto"/>
              <w:bottom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Projekt realizowany na obszarze gmin miejskich</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0</w:t>
            </w:r>
          </w:p>
        </w:tc>
        <w:tc>
          <w:tcPr>
            <w:tcW w:w="2324"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257"/>
        </w:trPr>
        <w:tc>
          <w:tcPr>
            <w:tcW w:w="606" w:type="dxa"/>
            <w:vMerge w:val="restart"/>
            <w:tcBorders>
              <w:top w:val="single" w:sz="8" w:space="0" w:color="auto"/>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 xml:space="preserve">2. </w:t>
            </w:r>
          </w:p>
        </w:tc>
        <w:tc>
          <w:tcPr>
            <w:tcW w:w="3748" w:type="dxa"/>
            <w:vMerge w:val="restart"/>
            <w:tcBorders>
              <w:top w:val="single" w:sz="8" w:space="0" w:color="auto"/>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Miejsce realizacji projektu na terenach szczególnie istotnych z punktu widzenia celów RPO WL</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punktowe.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Kryterium punktuje przynależność miejsca realizacji projektu do gmin objętych obszarem strategicznej interwencji (OSI) i/lub obszarem NATURA 2000. </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Punkty są przyznawane za realizację projektu na poszczególnych obszarach wskazanych w metodach pomiaru (niezależnie od pozostałych). </w:t>
            </w:r>
          </w:p>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Punktowane są poszczególne miejsca realizacji projektu, projekt może uzyskać punkty zarówno za przynależność do kilku OSI, jak i do obszaru NATURA 2000.</w:t>
            </w: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fakultatywne – spełnienie kryterium nie jest konieczne do przyznania dofinansowania (tj. przyznanie 0 punktów nie dyskwalifikuje z możliwości uzyskania dofinansowania).</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kryterium będzie polegała na:</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a) przyznaniu zdefiniowanej z góry liczby punktów oraz ich wagi (maksymalnie można przyznać 5 pkt o wadze 4 tj. 20 pkt), </w:t>
            </w:r>
          </w:p>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b) przyznaniu 0 punktów – w przypadku niespełnienia kryterium.</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90"/>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Metoda pomiaru</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Możliwe punkty</w:t>
            </w:r>
          </w:p>
        </w:tc>
        <w:tc>
          <w:tcPr>
            <w:tcW w:w="2324"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Waga</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90"/>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Projekt realizowany na obszarze strategicznej interwencji (OSI) nr 4: gospodarczego wykorzystania walorów przyrodniczych i kulturowych</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2</w:t>
            </w:r>
          </w:p>
        </w:tc>
        <w:tc>
          <w:tcPr>
            <w:tcW w:w="232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4</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Projekt realizowany na obszarze strategicznej interwencji (OSI) nr 6: ochrony i kształtowania zasobów wodnych</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2</w:t>
            </w:r>
          </w:p>
        </w:tc>
        <w:tc>
          <w:tcPr>
            <w:tcW w:w="2324"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Projekt realizowany na obszarze strategicznej interwencji (OSI) nr 7: nowoczesna wieś</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1</w:t>
            </w:r>
          </w:p>
        </w:tc>
        <w:tc>
          <w:tcPr>
            <w:tcW w:w="2324"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Projekt realizowany na obszarach sieci NATURA 2000 (zgodnie z zaświadczeniem dołączonym do wniosku)</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2</w:t>
            </w:r>
          </w:p>
        </w:tc>
        <w:tc>
          <w:tcPr>
            <w:tcW w:w="2324"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bottom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 xml:space="preserve">Projekt realizowany na innych obszarach ochrony przyrody (parki narodowe, rezerwaty przyrody, parki krajobrazowe, obszary chronionego krajobrazu) oraz w ich otulinach </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1</w:t>
            </w:r>
          </w:p>
        </w:tc>
        <w:tc>
          <w:tcPr>
            <w:tcW w:w="2324"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61"/>
        </w:trPr>
        <w:tc>
          <w:tcPr>
            <w:tcW w:w="14283" w:type="dxa"/>
            <w:gridSpan w:val="5"/>
            <w:tcBorders>
              <w:top w:val="single" w:sz="8" w:space="0" w:color="auto"/>
              <w:left w:val="single" w:sz="8" w:space="0" w:color="auto"/>
              <w:bottom w:val="single" w:sz="8" w:space="0" w:color="auto"/>
              <w:right w:val="single" w:sz="8" w:space="0" w:color="auto"/>
            </w:tcBorders>
          </w:tcPr>
          <w:p w:rsidR="00750220" w:rsidRPr="00750220" w:rsidRDefault="00750220" w:rsidP="00750220">
            <w:pPr>
              <w:spacing w:before="120" w:after="120"/>
              <w:jc w:val="center"/>
              <w:rPr>
                <w:rFonts w:ascii="Arial" w:eastAsia="Times New Roman" w:hAnsi="Arial" w:cs="Arial"/>
                <w:b/>
                <w:bCs/>
                <w:smallCaps/>
                <w:sz w:val="24"/>
                <w:szCs w:val="24"/>
                <w:lang w:eastAsia="pl-PL"/>
              </w:rPr>
            </w:pPr>
            <w:r w:rsidRPr="00750220">
              <w:rPr>
                <w:rFonts w:ascii="Arial" w:eastAsia="Times New Roman" w:hAnsi="Arial" w:cs="Arial"/>
                <w:b/>
                <w:bCs/>
                <w:smallCaps/>
                <w:sz w:val="24"/>
                <w:szCs w:val="24"/>
                <w:lang w:eastAsia="pl-PL"/>
              </w:rPr>
              <w:t>KRYTERIA SKUTECZNOŚCI / EFEKTYWNOŚCI</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308"/>
        </w:trPr>
        <w:tc>
          <w:tcPr>
            <w:tcW w:w="606" w:type="dxa"/>
            <w:tcBorders>
              <w:top w:val="single" w:sz="8" w:space="0" w:color="auto"/>
              <w:left w:val="single" w:sz="8" w:space="0" w:color="auto"/>
              <w:bottom w:val="single" w:sz="8" w:space="0" w:color="auto"/>
              <w:right w:val="single" w:sz="8" w:space="0" w:color="auto"/>
            </w:tcBorders>
            <w:shd w:val="clear" w:color="auto" w:fill="FFFF00"/>
          </w:tcPr>
          <w:p w:rsidR="00750220" w:rsidRPr="00750220" w:rsidRDefault="00750220" w:rsidP="00750220">
            <w:pPr>
              <w:spacing w:after="0"/>
              <w:jc w:val="center"/>
              <w:rPr>
                <w:rFonts w:ascii="Arial" w:eastAsia="Times New Roman" w:hAnsi="Arial" w:cs="Arial"/>
                <w:b/>
                <w:bCs/>
                <w:sz w:val="20"/>
                <w:szCs w:val="20"/>
                <w:lang w:eastAsia="pl-PL"/>
              </w:rPr>
            </w:pPr>
            <w:r w:rsidRPr="00750220">
              <w:rPr>
                <w:rFonts w:ascii="Arial" w:eastAsia="Times New Roman" w:hAnsi="Arial" w:cs="Arial"/>
                <w:b/>
                <w:bCs/>
                <w:sz w:val="20"/>
                <w:szCs w:val="20"/>
                <w:lang w:eastAsia="pl-PL"/>
              </w:rPr>
              <w:t>Lp.</w:t>
            </w:r>
          </w:p>
        </w:tc>
        <w:tc>
          <w:tcPr>
            <w:tcW w:w="3748" w:type="dxa"/>
            <w:tcBorders>
              <w:top w:val="single" w:sz="8" w:space="0" w:color="auto"/>
              <w:left w:val="single" w:sz="8" w:space="0" w:color="auto"/>
              <w:bottom w:val="single" w:sz="8" w:space="0" w:color="auto"/>
              <w:right w:val="single" w:sz="8" w:space="0" w:color="auto"/>
            </w:tcBorders>
            <w:shd w:val="clear" w:color="auto" w:fill="FFFF00"/>
            <w:vAlign w:val="center"/>
          </w:tcPr>
          <w:p w:rsidR="00750220" w:rsidRPr="00750220" w:rsidRDefault="00750220" w:rsidP="00750220">
            <w:pPr>
              <w:spacing w:after="0"/>
              <w:jc w:val="center"/>
              <w:rPr>
                <w:rFonts w:ascii="Arial" w:eastAsia="Times New Roman" w:hAnsi="Arial" w:cs="Arial"/>
                <w:b/>
                <w:bCs/>
                <w:sz w:val="20"/>
                <w:szCs w:val="20"/>
                <w:lang w:eastAsia="pl-PL"/>
              </w:rPr>
            </w:pPr>
            <w:r w:rsidRPr="00750220">
              <w:rPr>
                <w:rFonts w:ascii="Arial" w:eastAsia="Times New Roman" w:hAnsi="Arial" w:cs="Arial"/>
                <w:b/>
                <w:bCs/>
                <w:sz w:val="20"/>
                <w:szCs w:val="20"/>
                <w:lang w:eastAsia="pl-PL"/>
              </w:rPr>
              <w:t>Nazwa kryterium</w:t>
            </w:r>
          </w:p>
        </w:tc>
        <w:tc>
          <w:tcPr>
            <w:tcW w:w="5252" w:type="dxa"/>
            <w:tcBorders>
              <w:top w:val="single" w:sz="8" w:space="0" w:color="auto"/>
              <w:left w:val="single" w:sz="8" w:space="0" w:color="auto"/>
              <w:bottom w:val="single" w:sz="8" w:space="0" w:color="auto"/>
              <w:right w:val="single" w:sz="8" w:space="0" w:color="auto"/>
            </w:tcBorders>
            <w:shd w:val="clear" w:color="auto" w:fill="FFFF00"/>
            <w:vAlign w:val="center"/>
          </w:tcPr>
          <w:p w:rsidR="00750220" w:rsidRPr="00750220" w:rsidRDefault="00750220" w:rsidP="00750220">
            <w:pPr>
              <w:spacing w:after="0"/>
              <w:jc w:val="center"/>
              <w:rPr>
                <w:rFonts w:ascii="Arial" w:eastAsia="Times New Roman" w:hAnsi="Arial" w:cs="Arial"/>
                <w:b/>
                <w:sz w:val="20"/>
                <w:szCs w:val="20"/>
                <w:lang w:eastAsia="pl-PL"/>
              </w:rPr>
            </w:pPr>
            <w:r w:rsidRPr="00750220">
              <w:rPr>
                <w:rFonts w:ascii="Arial" w:eastAsia="Times New Roman" w:hAnsi="Arial" w:cs="Arial"/>
                <w:b/>
                <w:sz w:val="20"/>
                <w:szCs w:val="20"/>
                <w:lang w:eastAsia="pl-PL"/>
              </w:rPr>
              <w:t>Definicja kryterium</w:t>
            </w:r>
          </w:p>
        </w:tc>
        <w:tc>
          <w:tcPr>
            <w:tcW w:w="4677" w:type="dxa"/>
            <w:gridSpan w:val="2"/>
            <w:tcBorders>
              <w:top w:val="single" w:sz="8" w:space="0" w:color="auto"/>
              <w:left w:val="single" w:sz="8" w:space="0" w:color="auto"/>
              <w:bottom w:val="single" w:sz="8" w:space="0" w:color="auto"/>
              <w:right w:val="single" w:sz="8" w:space="0" w:color="auto"/>
            </w:tcBorders>
            <w:shd w:val="clear" w:color="auto" w:fill="FFFF00"/>
            <w:vAlign w:val="center"/>
          </w:tcPr>
          <w:p w:rsidR="00750220" w:rsidRPr="00750220" w:rsidRDefault="00750220" w:rsidP="00750220">
            <w:pPr>
              <w:spacing w:after="0"/>
              <w:jc w:val="center"/>
              <w:rPr>
                <w:rFonts w:ascii="Arial" w:eastAsia="Times New Roman" w:hAnsi="Arial" w:cs="Arial"/>
                <w:b/>
                <w:sz w:val="20"/>
                <w:szCs w:val="20"/>
                <w:lang w:eastAsia="pl-PL"/>
              </w:rPr>
            </w:pPr>
            <w:r w:rsidRPr="00750220">
              <w:rPr>
                <w:rFonts w:ascii="Arial" w:eastAsia="Times New Roman" w:hAnsi="Arial" w:cs="Arial"/>
                <w:b/>
                <w:sz w:val="20"/>
                <w:szCs w:val="20"/>
                <w:lang w:eastAsia="pl-PL"/>
              </w:rPr>
              <w:t>Opis znaczenia kryterium</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559"/>
        </w:trPr>
        <w:tc>
          <w:tcPr>
            <w:tcW w:w="606" w:type="dxa"/>
            <w:vMerge w:val="restart"/>
            <w:tcBorders>
              <w:top w:val="single" w:sz="8" w:space="0" w:color="auto"/>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 xml:space="preserve">1. </w:t>
            </w:r>
          </w:p>
        </w:tc>
        <w:tc>
          <w:tcPr>
            <w:tcW w:w="3748" w:type="dxa"/>
            <w:vMerge w:val="restart"/>
            <w:tcBorders>
              <w:top w:val="single" w:sz="8" w:space="0" w:color="auto"/>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Efektywność kosztowa wybudowania 1 km sieci wodociągowej</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punktowe.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w:t>
            </w:r>
          </w:p>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Kryterium ocenia średni umowny koszt jednostkowy uzyskania 1 jednostki wskaźnika produktu w projekcie w porównaniu z analogicznym kosztem jednostkowym zaplanowanym w Programie. Umowny koszt jednostkowy wykorzystany do wyliczenia wartości wskaźnika w Programie wyniósł 229637 zł/km i będzie on stanowił punkt odniesienia podczas oceny projektów tym kryterium.</w:t>
            </w: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Kryterium fakultatywne – spełnienie kryterium nie jest konieczne do przyznania dofinansowania (tj. przyznanie 0 punktów nie dyskwalifikuje z możliwości uzyskania dofinansowania).</w:t>
            </w:r>
          </w:p>
          <w:p w:rsidR="00750220" w:rsidRPr="00750220" w:rsidRDefault="00750220" w:rsidP="00750220">
            <w:pPr>
              <w:spacing w:after="12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 xml:space="preserve">Ocena kryterium będzie polegała na: </w:t>
            </w:r>
          </w:p>
          <w:p w:rsidR="00750220" w:rsidRPr="00750220" w:rsidRDefault="00750220" w:rsidP="00750220">
            <w:pPr>
              <w:spacing w:after="12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a) wyliczeniu dla projektu wartości umownego kosztu jednostkowego dla danego wskaźnika poprzez podzielenie dofinansowania z EFRR dla projektu przez poziom wskaźnika produktu osiąganego w projekcie (i zaokrąglenia do pełnych złotych), a następnie sprawdzeniu, w którym przedziale mieści się wyliczony wskaźnik i przyznaniu odpowiedniej liczby punktów,</w:t>
            </w:r>
          </w:p>
          <w:p w:rsidR="00750220" w:rsidRPr="00750220" w:rsidRDefault="00750220" w:rsidP="00750220">
            <w:pPr>
              <w:spacing w:after="12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b) wyliczeniu umownych kosztów jednostkowych dla danego projektu dla pozostałych wskaźników, które wystąpiły w projekcie oraz przyznaniu odpowiedniej liczby punktów (jeżeli wskaźnik nie występuje w projekcie, umownego kosztu jednostkowego nie wylicza się i nie przyznaje się za niego punktów),</w:t>
            </w:r>
          </w:p>
          <w:p w:rsidR="00750220" w:rsidRPr="00750220" w:rsidRDefault="00750220" w:rsidP="00750220">
            <w:pPr>
              <w:spacing w:after="12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c) wyliczeniu średniej ze wszystkich przyznanych punktów dla wypełnionych wskaźników, a następnie przemożeniu jej przez wagę,</w:t>
            </w:r>
          </w:p>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 xml:space="preserve">d) przyznaniu 0 punktów - kiedy projekt nie realizuje </w:t>
            </w:r>
            <w:r w:rsidRPr="00750220">
              <w:rPr>
                <w:rFonts w:ascii="Arial" w:eastAsia="Times New Roman" w:hAnsi="Arial" w:cs="Arial"/>
                <w:color w:val="000000"/>
                <w:sz w:val="18"/>
                <w:szCs w:val="18"/>
                <w:lang w:eastAsia="pl-PL"/>
              </w:rPr>
              <w:lastRenderedPageBreak/>
              <w:t>żadnego ze wskaźników."</w:t>
            </w:r>
            <w:r w:rsidRPr="00750220">
              <w:rPr>
                <w:rFonts w:ascii="Arial" w:eastAsia="Times New Roman" w:hAnsi="Arial" w:cs="Arial"/>
                <w:color w:val="000000"/>
                <w:sz w:val="18"/>
                <w:szCs w:val="18"/>
                <w:lang w:eastAsia="pl-PL"/>
              </w:rPr>
              <w:tab/>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408"/>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Metoda pomiaru</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Możliwe punkty</w:t>
            </w:r>
          </w:p>
        </w:tc>
        <w:tc>
          <w:tcPr>
            <w:tcW w:w="2324"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Waga</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90"/>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Efektywność kosztowa na poziomie poniżej 75% średniego kosztu (do 172227 zł/km włącznie)</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5</w:t>
            </w:r>
          </w:p>
        </w:tc>
        <w:tc>
          <w:tcPr>
            <w:tcW w:w="232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5</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Efektywność kosztowa na poziomie wyższym lub równym 75% i niższym niż 100% średniego kosztu (od 172228 do 229636 zł/km włącznie)</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4</w:t>
            </w:r>
          </w:p>
        </w:tc>
        <w:tc>
          <w:tcPr>
            <w:tcW w:w="2324"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Efektywność kosztowa na poziomie wyższym lub równym 100% i niższym niż 125% średniego kosztu (od 229637 do 287045 zł/km włącznie)</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2</w:t>
            </w:r>
          </w:p>
        </w:tc>
        <w:tc>
          <w:tcPr>
            <w:tcW w:w="2324"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bottom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Efektywność kosztowa na poziomie wyższym lub równym 125% średniego kosztu (287046 zł/km i więcej)</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0</w:t>
            </w:r>
          </w:p>
        </w:tc>
        <w:tc>
          <w:tcPr>
            <w:tcW w:w="2324"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982"/>
        </w:trPr>
        <w:tc>
          <w:tcPr>
            <w:tcW w:w="606" w:type="dxa"/>
            <w:vMerge w:val="restart"/>
            <w:tcBorders>
              <w:top w:val="single" w:sz="8" w:space="0" w:color="auto"/>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2.</w:t>
            </w:r>
          </w:p>
        </w:tc>
        <w:tc>
          <w:tcPr>
            <w:tcW w:w="3748" w:type="dxa"/>
            <w:vMerge w:val="restart"/>
            <w:tcBorders>
              <w:top w:val="single" w:sz="8" w:space="0" w:color="auto"/>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Efektywność kosztowa uzyskania 1 potencjalnej dodatkowej osoby korzystającej z ulepszonego zaopatrzenia w wodę</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punktowe.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w:t>
            </w:r>
          </w:p>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Kryterium ocenia średni umowny koszt jednostkowy uzyskania 1 jednostki wskaźnika produktu w projekcie w porównaniu z analogicznym kosztem jednostkowym zaplanowanym w Programie. Umowny koszt jednostkowy wykorzystany do wyliczenia wartości wskaźnika w Programie wyniósł 7551 zł/os. i będzie on stanowił punkt odniesienia podczas oceny projektów tym kryterium.</w:t>
            </w: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Kryterium fakultatywne – spełnienie kryterium nie jest konieczne do przyznania dofinansowania (tj. przyznanie 0 punktów nie dyskwalifikuje z możliwości uzyskania dofinansowania).</w:t>
            </w:r>
            <w:r w:rsidRPr="00750220">
              <w:rPr>
                <w:rFonts w:ascii="Arial" w:eastAsia="Times New Roman" w:hAnsi="Arial" w:cs="Arial"/>
                <w:color w:val="000000"/>
                <w:sz w:val="18"/>
                <w:szCs w:val="18"/>
                <w:lang w:eastAsia="pl-PL"/>
              </w:rPr>
              <w:br/>
              <w:t xml:space="preserve">Ocena kryterium będzie polegała na: </w:t>
            </w:r>
          </w:p>
          <w:p w:rsidR="00750220" w:rsidRPr="00750220" w:rsidRDefault="00750220" w:rsidP="00750220">
            <w:pPr>
              <w:numPr>
                <w:ilvl w:val="0"/>
                <w:numId w:val="29"/>
              </w:numPr>
              <w:spacing w:after="120"/>
              <w:ind w:left="317" w:hanging="261"/>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wyliczeniu dla projektu wartości umownego kosztu jednostkowego dla danego wskaźnika poprzez podzielenie dofinansowania z EFRR dla projektu przez poziom wskaźnika produktu osiąganego w projekcie (i zaokrąglenia do pełnych złotych), a następnie sprawdzeniu, w którym przedziale mieści się wyliczony wskaźnik i przyznaniu odpowiedniej liczby punktów,</w:t>
            </w:r>
          </w:p>
          <w:p w:rsidR="00750220" w:rsidRPr="00750220" w:rsidRDefault="00750220" w:rsidP="00750220">
            <w:pPr>
              <w:numPr>
                <w:ilvl w:val="0"/>
                <w:numId w:val="29"/>
              </w:numPr>
              <w:spacing w:after="120"/>
              <w:ind w:left="317" w:hanging="261"/>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 xml:space="preserve">wyliczeniu umownych kosztów jednostkowych dla danego projektu dla pozostałych wskaźników, które wystąpiły w projekcie oraz przyznaniu odpowiedniej liczby punktów (jeżeli wskaźnik nie występuje w projekcie, umownego kosztu jednostkowego nie </w:t>
            </w:r>
            <w:r w:rsidRPr="00750220">
              <w:rPr>
                <w:rFonts w:ascii="Arial" w:eastAsia="Times New Roman" w:hAnsi="Arial" w:cs="Arial"/>
                <w:color w:val="000000"/>
                <w:sz w:val="18"/>
                <w:szCs w:val="18"/>
                <w:lang w:eastAsia="pl-PL"/>
              </w:rPr>
              <w:lastRenderedPageBreak/>
              <w:t>wylicza się i nie przyznaje się za niego punktów),</w:t>
            </w:r>
          </w:p>
          <w:p w:rsidR="00750220" w:rsidRPr="00750220" w:rsidRDefault="00750220" w:rsidP="00750220">
            <w:pPr>
              <w:numPr>
                <w:ilvl w:val="0"/>
                <w:numId w:val="29"/>
              </w:numPr>
              <w:spacing w:after="120"/>
              <w:ind w:left="317" w:hanging="261"/>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wyliczeniu średniej ze wszystkich przyznanych punktów dla wypełnionych wskaźników, a następnie przemożeniu jej przez wagę,</w:t>
            </w:r>
          </w:p>
          <w:p w:rsidR="00750220" w:rsidRPr="00750220" w:rsidRDefault="00750220" w:rsidP="00750220">
            <w:pPr>
              <w:numPr>
                <w:ilvl w:val="0"/>
                <w:numId w:val="29"/>
              </w:numPr>
              <w:spacing w:after="120"/>
              <w:ind w:left="317" w:hanging="261"/>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przyznaniu 0 punktów - kiedy projekt nie realizuje żadnego ze wskaźników.</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522"/>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Metoda pomiaru</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Możliwe punkty</w:t>
            </w:r>
          </w:p>
        </w:tc>
        <w:tc>
          <w:tcPr>
            <w:tcW w:w="2324"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Waga</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522"/>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Efektywność kosztowa na poziomie poniżej 75% średniego kosztu (do 5662 zł/os. włącznie)</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5</w:t>
            </w:r>
          </w:p>
        </w:tc>
        <w:tc>
          <w:tcPr>
            <w:tcW w:w="232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5</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Efektywność kosztowa na poziomie wyższym lub równym 75% i niższym niż 100% średniego kosztu (od 5663 do 7550 zł/os. włącznie)</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4</w:t>
            </w:r>
          </w:p>
        </w:tc>
        <w:tc>
          <w:tcPr>
            <w:tcW w:w="2324"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Efektywność kosztowa na poziomie wyższym lub równym 100% i niższym niż 125% średniego kosztu (od 7551 do 9438 zł/os. włącznie)</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2</w:t>
            </w:r>
          </w:p>
        </w:tc>
        <w:tc>
          <w:tcPr>
            <w:tcW w:w="2324"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bottom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Efektywność kosztowa na poziomie wyższym lub równym 125% średniego kosztu (9439 zł/os. i więcej)</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0</w:t>
            </w:r>
          </w:p>
        </w:tc>
        <w:tc>
          <w:tcPr>
            <w:tcW w:w="2324"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74"/>
        </w:trPr>
        <w:tc>
          <w:tcPr>
            <w:tcW w:w="606" w:type="dxa"/>
            <w:vMerge w:val="restart"/>
            <w:tcBorders>
              <w:top w:val="single" w:sz="8" w:space="0" w:color="auto"/>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3.</w:t>
            </w:r>
          </w:p>
        </w:tc>
        <w:tc>
          <w:tcPr>
            <w:tcW w:w="3748" w:type="dxa"/>
            <w:vMerge w:val="restart"/>
            <w:tcBorders>
              <w:top w:val="single" w:sz="8" w:space="0" w:color="auto"/>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Efektywność kosztowa wybudowania 1 km kanalizacji sanitarnej</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punktowe.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w:t>
            </w:r>
          </w:p>
          <w:p w:rsidR="00750220" w:rsidRPr="00750220" w:rsidRDefault="00750220" w:rsidP="00750220">
            <w:pPr>
              <w:jc w:val="both"/>
              <w:rPr>
                <w:rFonts w:ascii="Arial" w:eastAsia="Times New Roman" w:hAnsi="Arial" w:cs="Arial"/>
                <w:color w:val="000000"/>
                <w:sz w:val="20"/>
                <w:szCs w:val="20"/>
                <w:lang w:eastAsia="pl-PL"/>
              </w:rPr>
            </w:pPr>
            <w:r w:rsidRPr="00750220">
              <w:rPr>
                <w:rFonts w:ascii="Arial" w:eastAsia="Times New Roman" w:hAnsi="Arial" w:cs="Arial"/>
                <w:color w:val="000000"/>
                <w:sz w:val="20"/>
                <w:szCs w:val="20"/>
                <w:lang w:eastAsia="pl-PL"/>
              </w:rPr>
              <w:t>Kryterium ocenia średni umowny koszt jednostkowy uzyskania 1 jednostki wskaźnika produktu w projekcie w porównaniu z analogicznym kosztem jednostkowym zaplanowanym w Programie. Umowny koszt jednostkowy wykorzystany do wyliczenia wartości wskaźnika w Programie wyniósł 358020 zł/km i będzie on stanowił punkt odniesienia podczas oceny projektów tym kryterium.</w:t>
            </w:r>
          </w:p>
          <w:p w:rsidR="00750220" w:rsidRPr="00750220" w:rsidRDefault="00750220" w:rsidP="00750220">
            <w:pPr>
              <w:spacing w:after="0"/>
              <w:jc w:val="both"/>
              <w:rPr>
                <w:rFonts w:ascii="Arial" w:eastAsia="Times New Roman" w:hAnsi="Arial" w:cs="Arial"/>
                <w:sz w:val="18"/>
                <w:szCs w:val="18"/>
                <w:lang w:eastAsia="pl-PL"/>
              </w:rPr>
            </w:pP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lastRenderedPageBreak/>
              <w:t>Kryterium fakultatywne – spełnienie kryterium nie jest konieczne do przyznania dofinansowania (tj. przyznanie 0 punktów nie dyskwalifikuje z możliwości uzyskania dofinansowania).</w:t>
            </w:r>
            <w:r w:rsidRPr="00750220">
              <w:rPr>
                <w:rFonts w:ascii="Arial" w:eastAsia="Times New Roman" w:hAnsi="Arial" w:cs="Arial"/>
                <w:color w:val="000000"/>
                <w:sz w:val="18"/>
                <w:szCs w:val="18"/>
                <w:lang w:eastAsia="pl-PL"/>
              </w:rPr>
              <w:br/>
              <w:t xml:space="preserve">Ocena kryterium będzie polegała na: </w:t>
            </w:r>
          </w:p>
          <w:p w:rsidR="00750220" w:rsidRPr="00750220" w:rsidRDefault="00750220" w:rsidP="00750220">
            <w:pPr>
              <w:numPr>
                <w:ilvl w:val="0"/>
                <w:numId w:val="28"/>
              </w:numPr>
              <w:spacing w:after="120"/>
              <w:ind w:left="317" w:hanging="261"/>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wyliczeniu dla projektu wartości umownego kosztu jednostkowego dla danego wskaźnika poprzez podzielenie dofinansowania z EFRR dla projektu przez poziom wskaźnika produktu osiąganego w projekcie (i zaokrąglenia do pełnych złotych), a następnie sprawdzeniu, w którym przedziale mieści się wyliczony wskaźnik i przyznaniu odpowiedniej liczby punktów,</w:t>
            </w:r>
          </w:p>
          <w:p w:rsidR="00750220" w:rsidRPr="00750220" w:rsidRDefault="00750220" w:rsidP="00750220">
            <w:pPr>
              <w:numPr>
                <w:ilvl w:val="0"/>
                <w:numId w:val="28"/>
              </w:numPr>
              <w:spacing w:after="120"/>
              <w:ind w:left="317" w:hanging="261"/>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lastRenderedPageBreak/>
              <w:t>wyliczeniu umownych kosztów jednostkowych dla danego projektu dla pozostałych wskaźników, które wystąpiły w projekcie oraz przyznaniu odpowiedniej liczby punktów (jeżeli wskaźnik nie występuje w projekcie, umownego kosztu jednostkowego nie wylicza się i nie przyznaje się za niego punktów),</w:t>
            </w:r>
          </w:p>
          <w:p w:rsidR="00750220" w:rsidRPr="00750220" w:rsidRDefault="00750220" w:rsidP="00750220">
            <w:pPr>
              <w:numPr>
                <w:ilvl w:val="0"/>
                <w:numId w:val="28"/>
              </w:numPr>
              <w:spacing w:after="120"/>
              <w:ind w:left="317" w:hanging="261"/>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wyliczeniu średniej ze wszystkich przyznanych punktów dla wypełnionych wskaźników, a następnie przemożeniu jej przez wagę,</w:t>
            </w:r>
          </w:p>
          <w:p w:rsidR="00750220" w:rsidRPr="00750220" w:rsidRDefault="00750220" w:rsidP="00750220">
            <w:pPr>
              <w:numPr>
                <w:ilvl w:val="0"/>
                <w:numId w:val="28"/>
              </w:numPr>
              <w:spacing w:after="120"/>
              <w:ind w:left="317" w:hanging="261"/>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przyznaniu 0 punktów - kiedy projekt nie realizuje żadnego ze wskaźników.</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90"/>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Metoda pomiaru</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Możliwe punkty</w:t>
            </w:r>
          </w:p>
        </w:tc>
        <w:tc>
          <w:tcPr>
            <w:tcW w:w="2324"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Waga</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90"/>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Efektywność kosztowa na poziomie poniżej 75% średniego kosztu (do 268514 zł/km włącznie)</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5</w:t>
            </w:r>
          </w:p>
        </w:tc>
        <w:tc>
          <w:tcPr>
            <w:tcW w:w="232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5</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Efektywność kosztowa na poziomie wyższym lub równym 75% i niższym niż 100% średniego kosztu (od 268515 do 358019 zł/km włącznie)</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4</w:t>
            </w:r>
          </w:p>
        </w:tc>
        <w:tc>
          <w:tcPr>
            <w:tcW w:w="2324"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Efektywność kosztowa na poziomie wyższym lub równym 100% i niższym niż 125% średniego kosztu (od 358020 do 447524 zł/km włącznie)</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2</w:t>
            </w:r>
          </w:p>
        </w:tc>
        <w:tc>
          <w:tcPr>
            <w:tcW w:w="2324"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bottom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Efektywność kosztowa na poziomie wyższym lub równym 125% średniego kosztu (447525 zł/km i więcej)</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0</w:t>
            </w:r>
          </w:p>
        </w:tc>
        <w:tc>
          <w:tcPr>
            <w:tcW w:w="2324"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74"/>
        </w:trPr>
        <w:tc>
          <w:tcPr>
            <w:tcW w:w="606" w:type="dxa"/>
            <w:vMerge w:val="restart"/>
            <w:tcBorders>
              <w:top w:val="single" w:sz="8" w:space="0" w:color="auto"/>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4.</w:t>
            </w:r>
          </w:p>
        </w:tc>
        <w:tc>
          <w:tcPr>
            <w:tcW w:w="3748" w:type="dxa"/>
            <w:vMerge w:val="restart"/>
            <w:tcBorders>
              <w:top w:val="single" w:sz="8" w:space="0" w:color="auto"/>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Efektywność kosztowa uzyskania 1 potencjalnej dodatkowej osoby korzystającej z ulepszonego oczyszczania ścieków</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punktowe.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w:t>
            </w:r>
          </w:p>
          <w:p w:rsidR="00750220" w:rsidRPr="00750220" w:rsidRDefault="00750220" w:rsidP="00750220">
            <w:pPr>
              <w:jc w:val="both"/>
              <w:rPr>
                <w:rFonts w:ascii="Arial" w:eastAsia="Times New Roman" w:hAnsi="Arial" w:cs="Arial"/>
                <w:color w:val="000000"/>
                <w:sz w:val="20"/>
                <w:szCs w:val="20"/>
                <w:lang w:eastAsia="pl-PL"/>
              </w:rPr>
            </w:pPr>
            <w:r w:rsidRPr="00750220">
              <w:rPr>
                <w:rFonts w:ascii="Arial" w:eastAsia="Times New Roman" w:hAnsi="Arial" w:cs="Arial"/>
                <w:color w:val="000000"/>
                <w:sz w:val="20"/>
                <w:szCs w:val="20"/>
                <w:lang w:eastAsia="pl-PL"/>
              </w:rPr>
              <w:t xml:space="preserve">Kryterium ocenia średni umowny koszt jednostkowy uzyskania 1 jednostki wskaźnika produktu w projekcie w porównaniu z analogicznym kosztem jednostkowym zaplanowanym w Programie. Umowny koszt jednostkowy wykorzystany do wyliczenia wartości </w:t>
            </w:r>
            <w:r w:rsidRPr="00750220">
              <w:rPr>
                <w:rFonts w:ascii="Arial" w:eastAsia="Times New Roman" w:hAnsi="Arial" w:cs="Arial"/>
                <w:color w:val="000000"/>
                <w:sz w:val="20"/>
                <w:szCs w:val="20"/>
                <w:lang w:eastAsia="pl-PL"/>
              </w:rPr>
              <w:lastRenderedPageBreak/>
              <w:t>wskaźnika w Programie wyniósł 3596 zł/os. i będzie on stanowił punkt odniesienia podczas oceny projektów tym kryterium.</w:t>
            </w:r>
          </w:p>
          <w:p w:rsidR="00750220" w:rsidRPr="00750220" w:rsidRDefault="00750220" w:rsidP="00750220">
            <w:pPr>
              <w:spacing w:after="0"/>
              <w:jc w:val="both"/>
              <w:rPr>
                <w:rFonts w:ascii="Arial" w:eastAsia="Times New Roman" w:hAnsi="Arial" w:cs="Arial"/>
                <w:color w:val="000000"/>
                <w:sz w:val="18"/>
                <w:szCs w:val="18"/>
                <w:lang w:eastAsia="pl-PL"/>
              </w:rPr>
            </w:pP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lastRenderedPageBreak/>
              <w:t>Kryterium fakultatywne – spełnienie kryterium nie jest konieczne do przyznania dofinansowania (tj. przyznanie 0 punktów nie dyskwalifikuje z możliwości uzyskania dofinansowania).</w:t>
            </w:r>
            <w:r w:rsidRPr="00750220">
              <w:rPr>
                <w:rFonts w:ascii="Arial" w:eastAsia="Times New Roman" w:hAnsi="Arial" w:cs="Arial"/>
                <w:color w:val="000000"/>
                <w:sz w:val="18"/>
                <w:szCs w:val="18"/>
                <w:lang w:eastAsia="pl-PL"/>
              </w:rPr>
              <w:br/>
              <w:t xml:space="preserve">Ocena kryterium będzie polegała na: </w:t>
            </w:r>
            <w:r w:rsidRPr="00750220">
              <w:rPr>
                <w:rFonts w:ascii="Arial" w:eastAsia="Times New Roman" w:hAnsi="Arial" w:cs="Arial"/>
                <w:color w:val="000000"/>
                <w:sz w:val="18"/>
                <w:szCs w:val="18"/>
                <w:lang w:eastAsia="pl-PL"/>
              </w:rPr>
              <w:br/>
              <w:t xml:space="preserve">a) wyliczeniu dla projektu wartości umownego kosztu jednostkowego dla danego wskaźnika poprzez podzielenie dofinansowania z EFRR dla projektu przez poziom wskaźnika produktu osiąganego w projekcie (i </w:t>
            </w:r>
            <w:r w:rsidRPr="00750220">
              <w:rPr>
                <w:rFonts w:ascii="Arial" w:eastAsia="Times New Roman" w:hAnsi="Arial" w:cs="Arial"/>
                <w:color w:val="000000"/>
                <w:sz w:val="18"/>
                <w:szCs w:val="18"/>
                <w:lang w:eastAsia="pl-PL"/>
              </w:rPr>
              <w:lastRenderedPageBreak/>
              <w:t>zaokrąglenia do pełnych złotych), a następnie sprawdzeniu, w którym przedziale mieści się wyliczony wskaźnik i przyznaniu odpowiedniej liczby punktów,</w:t>
            </w:r>
            <w:r w:rsidRPr="00750220">
              <w:rPr>
                <w:rFonts w:ascii="Arial" w:eastAsia="Times New Roman" w:hAnsi="Arial" w:cs="Arial"/>
                <w:color w:val="000000"/>
                <w:sz w:val="18"/>
                <w:szCs w:val="18"/>
                <w:lang w:eastAsia="pl-PL"/>
              </w:rPr>
              <w:br/>
              <w:t>b) wyliczeniu umownych kosztów jednostkowych dla danego projektu dla pozostałych wskaźników, które wystąpiły w projekcie oraz przyznaniu odpowiedniej liczby punktów (jeżeli wskaźnik nie występuje w projekcie, umownego kosztu jednostkowego nie wylicza się i nie przyznaje się za niego punktów),</w:t>
            </w:r>
            <w:r w:rsidRPr="00750220">
              <w:rPr>
                <w:rFonts w:ascii="Arial" w:eastAsia="Times New Roman" w:hAnsi="Arial" w:cs="Arial"/>
                <w:color w:val="000000"/>
                <w:sz w:val="18"/>
                <w:szCs w:val="18"/>
                <w:lang w:eastAsia="pl-PL"/>
              </w:rPr>
              <w:br/>
              <w:t>c) wyliczeniu średniej ze wszystkich przyznanych punktów dla wypełnionych wskaźników, a następnie przemożeniu jej przez wagę,</w:t>
            </w:r>
            <w:r w:rsidRPr="00750220">
              <w:rPr>
                <w:rFonts w:ascii="Arial" w:eastAsia="Times New Roman" w:hAnsi="Arial" w:cs="Arial"/>
                <w:color w:val="000000"/>
                <w:sz w:val="18"/>
                <w:szCs w:val="18"/>
                <w:lang w:eastAsia="pl-PL"/>
              </w:rPr>
              <w:br/>
              <w:t>d) przyznaniu 0 punktów - kiedy projekt nie realizuje żadnego ze wskaźników.</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90"/>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Metoda pomiaru</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Możliwe punkty</w:t>
            </w:r>
          </w:p>
        </w:tc>
        <w:tc>
          <w:tcPr>
            <w:tcW w:w="2324"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Waga</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90"/>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Efektywność kosztowa na poziomie poniżej 75% średniego kosztu (do 2696 zł/os. włącznie)</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5</w:t>
            </w:r>
          </w:p>
        </w:tc>
        <w:tc>
          <w:tcPr>
            <w:tcW w:w="232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5</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Efektywność kosztowa na poziomie wyższym lub równym 75% i niższym niż 100% średniego kosztu (od 2697 do 3595 zł/os. włącznie)</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4</w:t>
            </w:r>
          </w:p>
        </w:tc>
        <w:tc>
          <w:tcPr>
            <w:tcW w:w="2324"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Efektywność kosztowa na poziomie wyższym lub równym 100% i niższym niż 125% średniego kosztu (od 3596 do 4494 zł/os. włącznie)</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2</w:t>
            </w:r>
          </w:p>
        </w:tc>
        <w:tc>
          <w:tcPr>
            <w:tcW w:w="2324"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bottom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Efektywność kosztowa na poziomie wyższym lub równym 125% średniego kosztu (4495 zł/os. i więcej)</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0</w:t>
            </w:r>
          </w:p>
        </w:tc>
        <w:tc>
          <w:tcPr>
            <w:tcW w:w="2324"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74"/>
        </w:trPr>
        <w:tc>
          <w:tcPr>
            <w:tcW w:w="14283" w:type="dxa"/>
            <w:gridSpan w:val="5"/>
            <w:tcBorders>
              <w:top w:val="single" w:sz="8" w:space="0" w:color="auto"/>
              <w:left w:val="single" w:sz="8" w:space="0" w:color="auto"/>
              <w:right w:val="single" w:sz="8" w:space="0" w:color="auto"/>
            </w:tcBorders>
          </w:tcPr>
          <w:p w:rsidR="00750220" w:rsidRPr="00750220" w:rsidRDefault="00750220" w:rsidP="00750220">
            <w:pPr>
              <w:spacing w:before="120" w:after="120"/>
              <w:jc w:val="center"/>
              <w:rPr>
                <w:rFonts w:ascii="Arial" w:eastAsia="Times New Roman" w:hAnsi="Arial" w:cs="Arial"/>
                <w:b/>
                <w:sz w:val="24"/>
                <w:szCs w:val="24"/>
                <w:lang w:eastAsia="pl-PL"/>
              </w:rPr>
            </w:pPr>
            <w:r w:rsidRPr="00750220">
              <w:rPr>
                <w:rFonts w:ascii="Arial" w:eastAsia="Times New Roman" w:hAnsi="Arial" w:cs="Arial"/>
                <w:b/>
                <w:sz w:val="24"/>
                <w:szCs w:val="24"/>
                <w:lang w:eastAsia="pl-PL"/>
              </w:rPr>
              <w:t>KRYTERIA UŻYTECZNOŚCI</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54"/>
        </w:trPr>
        <w:tc>
          <w:tcPr>
            <w:tcW w:w="606" w:type="dxa"/>
            <w:tcBorders>
              <w:top w:val="single" w:sz="8" w:space="0" w:color="auto"/>
              <w:left w:val="single" w:sz="8" w:space="0" w:color="auto"/>
              <w:right w:val="single" w:sz="8" w:space="0" w:color="auto"/>
            </w:tcBorders>
            <w:shd w:val="clear" w:color="auto" w:fill="FFFF00"/>
          </w:tcPr>
          <w:p w:rsidR="00750220" w:rsidRPr="00750220" w:rsidRDefault="00750220" w:rsidP="00750220">
            <w:pPr>
              <w:spacing w:after="0"/>
              <w:jc w:val="center"/>
              <w:rPr>
                <w:rFonts w:ascii="Arial" w:eastAsia="Times New Roman" w:hAnsi="Arial" w:cs="Arial"/>
                <w:b/>
                <w:bCs/>
                <w:sz w:val="20"/>
                <w:szCs w:val="20"/>
                <w:highlight w:val="yellow"/>
                <w:lang w:eastAsia="pl-PL"/>
              </w:rPr>
            </w:pPr>
            <w:r w:rsidRPr="00750220">
              <w:rPr>
                <w:rFonts w:ascii="Arial" w:eastAsia="Times New Roman" w:hAnsi="Arial" w:cs="Arial"/>
                <w:b/>
                <w:bCs/>
                <w:sz w:val="20"/>
                <w:szCs w:val="20"/>
                <w:highlight w:val="yellow"/>
                <w:lang w:eastAsia="pl-PL"/>
              </w:rPr>
              <w:t>Lp.</w:t>
            </w:r>
          </w:p>
        </w:tc>
        <w:tc>
          <w:tcPr>
            <w:tcW w:w="3748" w:type="dxa"/>
            <w:tcBorders>
              <w:top w:val="single" w:sz="8" w:space="0" w:color="auto"/>
              <w:left w:val="single" w:sz="8" w:space="0" w:color="auto"/>
              <w:right w:val="single" w:sz="8" w:space="0" w:color="auto"/>
            </w:tcBorders>
            <w:shd w:val="clear" w:color="auto" w:fill="FFFF00"/>
            <w:vAlign w:val="center"/>
          </w:tcPr>
          <w:p w:rsidR="00750220" w:rsidRPr="00750220" w:rsidRDefault="00750220" w:rsidP="00750220">
            <w:pPr>
              <w:spacing w:after="0"/>
              <w:jc w:val="center"/>
              <w:rPr>
                <w:rFonts w:ascii="Arial" w:eastAsia="Times New Roman" w:hAnsi="Arial" w:cs="Arial"/>
                <w:b/>
                <w:bCs/>
                <w:sz w:val="20"/>
                <w:szCs w:val="20"/>
                <w:highlight w:val="yellow"/>
                <w:lang w:eastAsia="pl-PL"/>
              </w:rPr>
            </w:pPr>
            <w:r w:rsidRPr="00750220">
              <w:rPr>
                <w:rFonts w:ascii="Arial" w:eastAsia="Times New Roman" w:hAnsi="Arial" w:cs="Arial"/>
                <w:b/>
                <w:bCs/>
                <w:sz w:val="20"/>
                <w:szCs w:val="20"/>
                <w:highlight w:val="yellow"/>
                <w:lang w:eastAsia="pl-PL"/>
              </w:rPr>
              <w:t>Nazwa kryterium</w:t>
            </w:r>
          </w:p>
        </w:tc>
        <w:tc>
          <w:tcPr>
            <w:tcW w:w="5252" w:type="dxa"/>
            <w:tcBorders>
              <w:top w:val="single" w:sz="8" w:space="0" w:color="auto"/>
              <w:left w:val="single" w:sz="8" w:space="0" w:color="auto"/>
              <w:bottom w:val="single" w:sz="8" w:space="0" w:color="auto"/>
              <w:right w:val="single" w:sz="8" w:space="0" w:color="auto"/>
            </w:tcBorders>
            <w:shd w:val="clear" w:color="auto" w:fill="FFFF00"/>
            <w:vAlign w:val="center"/>
          </w:tcPr>
          <w:p w:rsidR="00750220" w:rsidRPr="00750220" w:rsidRDefault="00750220" w:rsidP="00750220">
            <w:pPr>
              <w:spacing w:after="0"/>
              <w:jc w:val="center"/>
              <w:rPr>
                <w:rFonts w:ascii="Arial" w:eastAsia="Times New Roman" w:hAnsi="Arial" w:cs="Arial"/>
                <w:b/>
                <w:sz w:val="20"/>
                <w:szCs w:val="20"/>
                <w:highlight w:val="yellow"/>
                <w:lang w:eastAsia="pl-PL"/>
              </w:rPr>
            </w:pPr>
            <w:r w:rsidRPr="00750220">
              <w:rPr>
                <w:rFonts w:ascii="Arial" w:eastAsia="Times New Roman" w:hAnsi="Arial" w:cs="Arial"/>
                <w:b/>
                <w:sz w:val="20"/>
                <w:szCs w:val="20"/>
                <w:highlight w:val="yellow"/>
                <w:lang w:eastAsia="pl-PL"/>
              </w:rPr>
              <w:t>Definicja kryterium</w:t>
            </w:r>
          </w:p>
        </w:tc>
        <w:tc>
          <w:tcPr>
            <w:tcW w:w="4677" w:type="dxa"/>
            <w:gridSpan w:val="2"/>
            <w:tcBorders>
              <w:top w:val="single" w:sz="8" w:space="0" w:color="auto"/>
              <w:left w:val="single" w:sz="8" w:space="0" w:color="auto"/>
              <w:bottom w:val="single" w:sz="8" w:space="0" w:color="auto"/>
              <w:right w:val="single" w:sz="8" w:space="0" w:color="auto"/>
            </w:tcBorders>
            <w:shd w:val="clear" w:color="auto" w:fill="FFFF00"/>
            <w:vAlign w:val="center"/>
          </w:tcPr>
          <w:p w:rsidR="00750220" w:rsidRPr="00750220" w:rsidRDefault="00750220" w:rsidP="00750220">
            <w:pPr>
              <w:spacing w:after="0"/>
              <w:jc w:val="center"/>
              <w:rPr>
                <w:rFonts w:ascii="Arial" w:eastAsia="Times New Roman" w:hAnsi="Arial" w:cs="Arial"/>
                <w:b/>
                <w:sz w:val="20"/>
                <w:szCs w:val="20"/>
                <w:highlight w:val="yellow"/>
                <w:lang w:eastAsia="pl-PL"/>
              </w:rPr>
            </w:pPr>
            <w:r w:rsidRPr="00750220">
              <w:rPr>
                <w:rFonts w:ascii="Arial" w:eastAsia="Times New Roman" w:hAnsi="Arial" w:cs="Arial"/>
                <w:b/>
                <w:sz w:val="20"/>
                <w:szCs w:val="20"/>
                <w:highlight w:val="yellow"/>
                <w:lang w:eastAsia="pl-PL"/>
              </w:rPr>
              <w:t>Opis znaczenia kryterium</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551"/>
        </w:trPr>
        <w:tc>
          <w:tcPr>
            <w:tcW w:w="606" w:type="dxa"/>
            <w:vMerge w:val="restart"/>
            <w:tcBorders>
              <w:top w:val="single" w:sz="8" w:space="0" w:color="auto"/>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lastRenderedPageBreak/>
              <w:t>1.</w:t>
            </w:r>
          </w:p>
        </w:tc>
        <w:tc>
          <w:tcPr>
            <w:tcW w:w="3748" w:type="dxa"/>
            <w:vMerge w:val="restart"/>
            <w:tcBorders>
              <w:top w:val="single" w:sz="8" w:space="0" w:color="auto"/>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Wpływ na bezpieczeństwo użytkowników, oszczędność zasobów oraz jakość użytkowania</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punktowe.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w:t>
            </w:r>
          </w:p>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punktuje rozwiązania zwiększające bezpieczeństwo obiektów i użytkowników,  także rozwiązania wpływające na poprawę jakości: wszelkie ułatwienia / udogodnienia dla użytkowników, analizę jakości świadczonych usług / użyteczności dla użytkowników itp.</w:t>
            </w: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Kryterium fakultatywne – spełnienie kryterium nie jest konieczne do przyznania dofinansowania (tj. przyznanie 0 punktów nie dyskwalifikuje z możliwości uzyskania dofinansowania).</w:t>
            </w:r>
            <w:r w:rsidRPr="00750220">
              <w:rPr>
                <w:rFonts w:ascii="Arial" w:eastAsia="Times New Roman" w:hAnsi="Arial" w:cs="Arial"/>
                <w:color w:val="000000"/>
                <w:sz w:val="18"/>
                <w:szCs w:val="18"/>
                <w:lang w:eastAsia="pl-PL"/>
              </w:rPr>
              <w:br/>
              <w:t>Ocena kryterium będzie polegała na:</w:t>
            </w:r>
          </w:p>
          <w:p w:rsidR="00750220" w:rsidRPr="00750220" w:rsidRDefault="00750220" w:rsidP="00750220">
            <w:pPr>
              <w:numPr>
                <w:ilvl w:val="0"/>
                <w:numId w:val="26"/>
              </w:numPr>
              <w:spacing w:after="120"/>
              <w:ind w:left="317" w:hanging="261"/>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 xml:space="preserve">przyznaniu zdefiniowanej z góry liczby punktów oraz ich wagi za każde z zastosowanych w projekcie rozwiązań (przy czym maksymalnie można przyznać 5 pkt o wadze 3 tj. 15 pkt), </w:t>
            </w:r>
          </w:p>
          <w:p w:rsidR="00750220" w:rsidRPr="00750220" w:rsidRDefault="00750220" w:rsidP="00750220">
            <w:pPr>
              <w:numPr>
                <w:ilvl w:val="0"/>
                <w:numId w:val="26"/>
              </w:numPr>
              <w:spacing w:after="120"/>
              <w:ind w:left="317" w:hanging="261"/>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przyznaniu 0 punktów – w przypadku niespełnienia kryterium.</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90"/>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Metoda pomiaru</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Możliwe punkty</w:t>
            </w:r>
          </w:p>
        </w:tc>
        <w:tc>
          <w:tcPr>
            <w:tcW w:w="2324"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Waga</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90"/>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Wykorzystanie nowoczesnych systemów oczyszczających o niskim oddziaływaniu na środowisko (np. nowoczesne rozwiązania technologiczne, nowoczesne procesy technologiczno-organizacyjne)</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2</w:t>
            </w:r>
          </w:p>
        </w:tc>
        <w:tc>
          <w:tcPr>
            <w:tcW w:w="2324" w:type="dxa"/>
            <w:vMerge w:val="restart"/>
            <w:tcBorders>
              <w:top w:val="single" w:sz="8" w:space="0" w:color="auto"/>
              <w:left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3</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Instalacja nowoczesnych systemów monitoringowych (za pomocą metod chemicznych i fizycznych) ilości i jakości ścieków oczyszczonych</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1</w:t>
            </w:r>
          </w:p>
        </w:tc>
        <w:tc>
          <w:tcPr>
            <w:tcW w:w="2324" w:type="dxa"/>
            <w:vMerge/>
            <w:tcBorders>
              <w:left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Instalacja nowoczesnych systemów monitoringowych (za pomocą metod chemicznych i fizycznych) ilości i jakości wód, do których ścieki są doprowadzane</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1</w:t>
            </w:r>
          </w:p>
        </w:tc>
        <w:tc>
          <w:tcPr>
            <w:tcW w:w="2324" w:type="dxa"/>
            <w:vMerge/>
            <w:tcBorders>
              <w:left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Budowa nowoczesnych systemów oczyszczania ścieków innych niż systemy zbiorcze na obszarach, gdzie jest to uzasadnione technicznie i ekonomicznie</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2</w:t>
            </w:r>
          </w:p>
        </w:tc>
        <w:tc>
          <w:tcPr>
            <w:tcW w:w="2324" w:type="dxa"/>
            <w:vMerge/>
            <w:tcBorders>
              <w:left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Budowa elementów oczyszczalni wykorzystujących biogaz</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1</w:t>
            </w:r>
          </w:p>
        </w:tc>
        <w:tc>
          <w:tcPr>
            <w:tcW w:w="2324" w:type="dxa"/>
            <w:vMerge/>
            <w:tcBorders>
              <w:left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Uruchomienie serwisów, za pośrednictwem których użytkownicy będą mogli dokonywać transakcji on-line (w tym zawieranie umów, odczyty liczników, pobieranie opłat, stan rozliczeń, uwagi i skargi, zapytania, dostępność dotychczasowych i nowych usług itp.)</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1</w:t>
            </w:r>
          </w:p>
        </w:tc>
        <w:tc>
          <w:tcPr>
            <w:tcW w:w="2324" w:type="dxa"/>
            <w:vMerge/>
            <w:tcBorders>
              <w:left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Wykorzystanie ICT do automatycznego przesyłania stanów licznika do działu sprzedaży</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1</w:t>
            </w:r>
          </w:p>
        </w:tc>
        <w:tc>
          <w:tcPr>
            <w:tcW w:w="2324" w:type="dxa"/>
            <w:vMerge/>
            <w:tcBorders>
              <w:left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bottom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Wykorzystanie serwisu internetowego lub innych narzędzi ICT w celu oceny poziomu satysfakcji użytkowników z otrzymanych usług</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1</w:t>
            </w:r>
          </w:p>
        </w:tc>
        <w:tc>
          <w:tcPr>
            <w:tcW w:w="2324" w:type="dxa"/>
            <w:vMerge/>
            <w:tcBorders>
              <w:left w:val="single" w:sz="8" w:space="0" w:color="auto"/>
              <w:bottom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541"/>
        </w:trPr>
        <w:tc>
          <w:tcPr>
            <w:tcW w:w="606" w:type="dxa"/>
            <w:vMerge w:val="restart"/>
            <w:tcBorders>
              <w:top w:val="single" w:sz="8" w:space="0" w:color="auto"/>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2.</w:t>
            </w:r>
          </w:p>
        </w:tc>
        <w:tc>
          <w:tcPr>
            <w:tcW w:w="3748" w:type="dxa"/>
            <w:vMerge w:val="restart"/>
            <w:tcBorders>
              <w:top w:val="single" w:sz="8" w:space="0" w:color="auto"/>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Komplementarność projektu</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punktowe.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w:t>
            </w:r>
          </w:p>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Kryterium punktuje projekty poprawiające spójność programową, będące elementem szerszej strategii realizowanej przez szereg projektów komplementarnych lub też powiązane z projektami już zrealizowanymi, w trakcie realizacji lub wybranych do realizacji i współfinansowanych ze środków zagranicznych i polskich m.in. funduszy europejskich, kontraktów wojewódzkich, dotacji celowych itp. od 2007 roku. Premiowane będą tutaj również projekty realizowane w partnerstwach, a także projekty kompleksowe (w osiąganiu celu w pełni i całkowitej likwidacji problemu na danym obszarze).</w:t>
            </w:r>
          </w:p>
          <w:p w:rsidR="00750220" w:rsidRPr="00750220" w:rsidRDefault="00750220" w:rsidP="00750220">
            <w:pPr>
              <w:spacing w:after="0"/>
              <w:jc w:val="both"/>
              <w:rPr>
                <w:rFonts w:ascii="Arial" w:eastAsia="Times New Roman" w:hAnsi="Arial" w:cs="Arial"/>
                <w:sz w:val="18"/>
                <w:szCs w:val="18"/>
                <w:lang w:eastAsia="pl-PL"/>
              </w:rPr>
            </w:pP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Kryterium fakultatywne – spełnienie kryterium nie jest konieczne do przyznania dofinansowania (tj. przyznanie 0 punktów nie dyskwalifikuje z możliwości uzyskania dofinansowania).</w:t>
            </w:r>
            <w:r w:rsidRPr="00750220">
              <w:rPr>
                <w:rFonts w:ascii="Arial" w:eastAsia="Times New Roman" w:hAnsi="Arial" w:cs="Arial"/>
                <w:color w:val="000000"/>
                <w:sz w:val="18"/>
                <w:szCs w:val="18"/>
                <w:lang w:eastAsia="pl-PL"/>
              </w:rPr>
              <w:br/>
              <w:t>Ocena kryterium będzie polegała na:</w:t>
            </w:r>
          </w:p>
          <w:p w:rsidR="00750220" w:rsidRPr="00750220" w:rsidRDefault="00750220" w:rsidP="00750220">
            <w:pPr>
              <w:numPr>
                <w:ilvl w:val="0"/>
                <w:numId w:val="25"/>
              </w:numPr>
              <w:spacing w:after="120"/>
              <w:ind w:left="317" w:hanging="261"/>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 xml:space="preserve">przyznaniu zdefiniowanej z góry liczby punktów oraz ich wagi za każde z zastosowanych w projekcie rozwiązań (przy czym maksymalnie można przyznać 5 pkt o wadze 2 tj. 10 pkt), </w:t>
            </w:r>
          </w:p>
          <w:p w:rsidR="00750220" w:rsidRPr="00750220" w:rsidRDefault="00750220" w:rsidP="00750220">
            <w:pPr>
              <w:numPr>
                <w:ilvl w:val="0"/>
                <w:numId w:val="25"/>
              </w:numPr>
              <w:spacing w:after="120"/>
              <w:ind w:left="317" w:hanging="261"/>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przyznaniu 0 punktów – w przypadku niespełnienia kryterium.</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90"/>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Metoda pomiaru</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Możliwe punkty</w:t>
            </w:r>
          </w:p>
        </w:tc>
        <w:tc>
          <w:tcPr>
            <w:tcW w:w="2324"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Waga</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90"/>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Projekt współtworzy kompleksowe rozwiązania obszarowe – projekt jest końcowym elementem wypełniającym ostatnią lukę w istniejącej infrastrukturze na danym obszarze lub projekt jest centralnym rozwiązaniem, którego realizacja umożliwi realizację kolejnych projektów sferycznie umiejscowionych wobec danego projektu lub projekt poprawia spójność danego układu obiektów, infrastruktury, sieci itp.</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4</w:t>
            </w:r>
          </w:p>
        </w:tc>
        <w:tc>
          <w:tcPr>
            <w:tcW w:w="2324" w:type="dxa"/>
            <w:vMerge w:val="restart"/>
            <w:tcBorders>
              <w:top w:val="single" w:sz="8" w:space="0" w:color="auto"/>
              <w:left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2</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Projekt bezpośrednio wykorzystuje produkty bądź rezultaty innego projektu</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3</w:t>
            </w:r>
          </w:p>
        </w:tc>
        <w:tc>
          <w:tcPr>
            <w:tcW w:w="2324" w:type="dxa"/>
            <w:vMerge/>
            <w:tcBorders>
              <w:left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 xml:space="preserve">Projekt pełni łącznie z innymi projektami tę samą funkcję, dzięki czemu w pełni wykorzystywane są możliwości istniejącej </w:t>
            </w:r>
            <w:r w:rsidRPr="00750220">
              <w:rPr>
                <w:rFonts w:ascii="Arial" w:eastAsia="Times New Roman" w:hAnsi="Arial" w:cs="Arial"/>
                <w:color w:val="000000"/>
                <w:sz w:val="18"/>
                <w:szCs w:val="18"/>
                <w:lang w:eastAsia="pl-PL"/>
              </w:rPr>
              <w:lastRenderedPageBreak/>
              <w:t xml:space="preserve">infrastruktury </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lastRenderedPageBreak/>
              <w:t>3</w:t>
            </w:r>
          </w:p>
        </w:tc>
        <w:tc>
          <w:tcPr>
            <w:tcW w:w="2324" w:type="dxa"/>
            <w:vMerge/>
            <w:tcBorders>
              <w:left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Projekt łącznie z innymi projektami jest wykorzystywany przez tych samych użytkowników</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2</w:t>
            </w:r>
          </w:p>
        </w:tc>
        <w:tc>
          <w:tcPr>
            <w:tcW w:w="2324" w:type="dxa"/>
            <w:vMerge/>
            <w:tcBorders>
              <w:left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Projekt jest finansowany przez produkty / rezultaty innego projektu</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1</w:t>
            </w:r>
          </w:p>
        </w:tc>
        <w:tc>
          <w:tcPr>
            <w:tcW w:w="2324" w:type="dxa"/>
            <w:vMerge/>
            <w:tcBorders>
              <w:left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Projekt wykorzystuje wiedzę / kompetencje powstałe w innym projekcie</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1</w:t>
            </w:r>
          </w:p>
        </w:tc>
        <w:tc>
          <w:tcPr>
            <w:tcW w:w="2324" w:type="dxa"/>
            <w:vMerge/>
            <w:tcBorders>
              <w:left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Projekt znajduje się w bezpośrednim sąsiedztwie innych projektów, niekoniecznie pełniących tę samą funkcję lub użytkowanych przez tych samych użytkowników</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1</w:t>
            </w:r>
          </w:p>
        </w:tc>
        <w:tc>
          <w:tcPr>
            <w:tcW w:w="2324" w:type="dxa"/>
            <w:vMerge/>
            <w:tcBorders>
              <w:left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558"/>
        </w:trPr>
        <w:tc>
          <w:tcPr>
            <w:tcW w:w="606" w:type="dxa"/>
            <w:vMerge w:val="restart"/>
            <w:tcBorders>
              <w:top w:val="single" w:sz="8" w:space="0" w:color="auto"/>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3.</w:t>
            </w:r>
          </w:p>
        </w:tc>
        <w:tc>
          <w:tcPr>
            <w:tcW w:w="3748" w:type="dxa"/>
            <w:vMerge w:val="restart"/>
            <w:tcBorders>
              <w:top w:val="single" w:sz="8" w:space="0" w:color="auto"/>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Oddziaływanie na ochronę środowiska i inne polityki horyzontalne</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punktowe.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w:t>
            </w:r>
          </w:p>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Kryterium punktuje konkretne działania podjęte na rzecz realizacji polityk horyzontalnych: zrównoważonego rozwoju oraz promowanie równości mężczyzn i kobiet oraz niedyskryminacji, w tym w szczególności wykorzystanie nowoczesnych, energooszczędnych rozwiązań technicznych i technologicznych, zastosowanie technologii przyjaznych środowisku przyrodniczemu lub korzystne oddziaływanie projektu na środowisko przyrodnicze, a także rozwój odnawialnych źródeł energii.</w:t>
            </w: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Kryterium fakultatywne – spełnienie kryterium nie jest konieczne do przyznania dofinansowania (tj. przyznanie 0 punktów nie dyskwalifikuje z możliwości uzyskania dofinansowania).</w:t>
            </w:r>
            <w:r w:rsidRPr="00750220">
              <w:rPr>
                <w:rFonts w:ascii="Arial" w:eastAsia="Times New Roman" w:hAnsi="Arial" w:cs="Arial"/>
                <w:color w:val="000000"/>
                <w:sz w:val="18"/>
                <w:szCs w:val="18"/>
                <w:lang w:eastAsia="pl-PL"/>
              </w:rPr>
              <w:br/>
              <w:t>Ocena kryterium będzie polegała na:</w:t>
            </w:r>
          </w:p>
          <w:p w:rsidR="00750220" w:rsidRPr="00750220" w:rsidRDefault="00750220" w:rsidP="00750220">
            <w:pPr>
              <w:numPr>
                <w:ilvl w:val="0"/>
                <w:numId w:val="24"/>
              </w:numPr>
              <w:spacing w:after="120"/>
              <w:ind w:left="317" w:hanging="261"/>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przyznaniu zdefiniowanej z góry liczby punktów oraz ich wagi za każde z zastosowanych w projekcie rozwiązań (przy czym maksymalnie można przyznać 5 pkt o wadze 2 tj. 10 pkt),</w:t>
            </w:r>
          </w:p>
          <w:p w:rsidR="00750220" w:rsidRPr="00750220" w:rsidRDefault="00750220" w:rsidP="00750220">
            <w:pPr>
              <w:numPr>
                <w:ilvl w:val="0"/>
                <w:numId w:val="24"/>
              </w:numPr>
              <w:spacing w:after="120"/>
              <w:ind w:left="317" w:hanging="261"/>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przyznaniu 0 punktów – w przypadku niespełnienia kryterium.</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544"/>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Metoda pomiaru</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Możliwe punkty</w:t>
            </w:r>
          </w:p>
        </w:tc>
        <w:tc>
          <w:tcPr>
            <w:tcW w:w="2324" w:type="dxa"/>
            <w:tcBorders>
              <w:top w:val="single" w:sz="8" w:space="0" w:color="auto"/>
              <w:left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Waga</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90"/>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7605" w:type="dxa"/>
            <w:gridSpan w:val="2"/>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
                <w:bCs/>
                <w:color w:val="000000"/>
                <w:sz w:val="18"/>
                <w:szCs w:val="18"/>
                <w:lang w:eastAsia="pl-PL"/>
              </w:rPr>
            </w:pPr>
            <w:r w:rsidRPr="00750220">
              <w:rPr>
                <w:rFonts w:ascii="Arial" w:eastAsia="Times New Roman" w:hAnsi="Arial" w:cs="Arial"/>
                <w:b/>
                <w:bCs/>
                <w:color w:val="000000"/>
                <w:sz w:val="18"/>
                <w:szCs w:val="18"/>
                <w:lang w:eastAsia="pl-PL"/>
              </w:rPr>
              <w:t>Wpływ na zrównoważony rozwój:</w:t>
            </w:r>
          </w:p>
        </w:tc>
        <w:tc>
          <w:tcPr>
            <w:tcW w:w="2324" w:type="dxa"/>
            <w:vMerge w:val="restart"/>
            <w:tcBorders>
              <w:top w:val="single" w:sz="8" w:space="0" w:color="auto"/>
              <w:left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2</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90"/>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Powiązanie z projektami / rozwiązaniami mającymi na celu wprowadzenie i wykorzystanie odnawialnych źródeł energii</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3</w:t>
            </w:r>
          </w:p>
        </w:tc>
        <w:tc>
          <w:tcPr>
            <w:tcW w:w="2324" w:type="dxa"/>
            <w:vMerge/>
            <w:tcBorders>
              <w:left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90"/>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Zastosowanie rozwiązań umożliwiających podwyższone usuwanie związków biogennych (tylko azotu i fosforu)</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2</w:t>
            </w:r>
          </w:p>
        </w:tc>
        <w:tc>
          <w:tcPr>
            <w:tcW w:w="2324" w:type="dxa"/>
            <w:vMerge/>
            <w:tcBorders>
              <w:left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30"/>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4" w:space="0" w:color="auto"/>
              <w:right w:val="single" w:sz="8" w:space="0" w:color="auto"/>
            </w:tcBorders>
            <w:shd w:val="clear" w:color="auto" w:fill="auto"/>
          </w:tcPr>
          <w:p w:rsidR="00750220" w:rsidRPr="00750220" w:rsidRDefault="00750220" w:rsidP="00750220">
            <w:pPr>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Projekt zawiera nowoczesne, energooszczędne rozwiązania techniczne i technologiczne</w:t>
            </w:r>
          </w:p>
        </w:tc>
        <w:tc>
          <w:tcPr>
            <w:tcW w:w="2353" w:type="dxa"/>
            <w:tcBorders>
              <w:top w:val="single" w:sz="8" w:space="0" w:color="auto"/>
              <w:left w:val="single" w:sz="8" w:space="0" w:color="auto"/>
              <w:bottom w:val="single" w:sz="4"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1</w:t>
            </w:r>
          </w:p>
        </w:tc>
        <w:tc>
          <w:tcPr>
            <w:tcW w:w="2324" w:type="dxa"/>
            <w:vMerge/>
            <w:tcBorders>
              <w:left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55"/>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4" w:space="0" w:color="auto"/>
              <w:left w:val="single" w:sz="8" w:space="0" w:color="auto"/>
              <w:bottom w:val="single" w:sz="8" w:space="0" w:color="auto"/>
              <w:right w:val="single" w:sz="8" w:space="0" w:color="auto"/>
            </w:tcBorders>
            <w:shd w:val="clear" w:color="auto" w:fill="auto"/>
          </w:tcPr>
          <w:p w:rsidR="00750220" w:rsidRPr="00750220" w:rsidRDefault="00750220" w:rsidP="00750220">
            <w:pPr>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Projekt zakłada działania mające na celu zmniejszenie zużycia wody, w szczególności dotyczy to projektów z zakresu dostarczania wody</w:t>
            </w:r>
          </w:p>
        </w:tc>
        <w:tc>
          <w:tcPr>
            <w:tcW w:w="2353" w:type="dxa"/>
            <w:tcBorders>
              <w:top w:val="single" w:sz="4"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2</w:t>
            </w:r>
          </w:p>
        </w:tc>
        <w:tc>
          <w:tcPr>
            <w:tcW w:w="2324" w:type="dxa"/>
            <w:vMerge/>
            <w:tcBorders>
              <w:left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90"/>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7605" w:type="dxa"/>
            <w:gridSpan w:val="2"/>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
                <w:bCs/>
                <w:color w:val="000000"/>
                <w:sz w:val="18"/>
                <w:szCs w:val="18"/>
                <w:lang w:eastAsia="pl-PL"/>
              </w:rPr>
            </w:pPr>
            <w:r w:rsidRPr="00750220">
              <w:rPr>
                <w:rFonts w:ascii="Arial" w:eastAsia="Times New Roman" w:hAnsi="Arial" w:cs="Arial"/>
                <w:b/>
                <w:bCs/>
                <w:color w:val="000000"/>
                <w:sz w:val="18"/>
                <w:szCs w:val="18"/>
                <w:lang w:eastAsia="pl-PL"/>
              </w:rPr>
              <w:t>Wpływ na promowanie równości mężczyzn i kobiet oraz niedyskryminacji:</w:t>
            </w:r>
          </w:p>
        </w:tc>
        <w:tc>
          <w:tcPr>
            <w:tcW w:w="2324" w:type="dxa"/>
            <w:vMerge/>
            <w:tcBorders>
              <w:left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90"/>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Zatrudnienie kobiet lub osób z marginalizowanych grup społecznych lub outsourcing usług uzupełniających obsługę powstałej infrastruktury przedsiębiorstwom zatrudniającym osoby z marginalizowanych grup społecznych (np. niepełnosprawnych)</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1</w:t>
            </w:r>
          </w:p>
        </w:tc>
        <w:tc>
          <w:tcPr>
            <w:tcW w:w="2324" w:type="dxa"/>
            <w:vMerge/>
            <w:tcBorders>
              <w:left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90"/>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Wprowadzenie polityki cenowej korzystnej dla osób ze zmarginalizowanych grup społecznych (np. dla różnych grup niepełnosprawnych) oraz obszarów słabo rozwiniętych gospodarczo</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1</w:t>
            </w:r>
          </w:p>
        </w:tc>
        <w:tc>
          <w:tcPr>
            <w:tcW w:w="2324" w:type="dxa"/>
            <w:vMerge/>
            <w:tcBorders>
              <w:left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p>
        </w:tc>
      </w:tr>
    </w:tbl>
    <w:p w:rsidR="008067EE" w:rsidRDefault="008067EE"/>
    <w:sectPr w:rsidR="008067EE" w:rsidSect="00750220">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7C7" w:rsidRDefault="00D817C7" w:rsidP="00750220">
      <w:pPr>
        <w:spacing w:after="0" w:line="240" w:lineRule="auto"/>
      </w:pPr>
      <w:r>
        <w:separator/>
      </w:r>
    </w:p>
  </w:endnote>
  <w:endnote w:type="continuationSeparator" w:id="0">
    <w:p w:rsidR="00D817C7" w:rsidRDefault="00D817C7" w:rsidP="00750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71" w:rsidRDefault="00AF7C7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83" w:rsidRDefault="00683283" w:rsidP="00AD2C8F">
    <w:pPr>
      <w:pStyle w:val="Stopka"/>
      <w:jc w:val="center"/>
      <w:rPr>
        <w:lang w:val="pl-PL"/>
      </w:rPr>
    </w:pPr>
  </w:p>
  <w:p w:rsidR="00683283" w:rsidRPr="00AD2C8F" w:rsidRDefault="00683283" w:rsidP="00AD2C8F">
    <w:pPr>
      <w:pStyle w:val="Stopka"/>
      <w:jc w:val="center"/>
      <w:rPr>
        <w:lang w:val="pl-PL"/>
      </w:rPr>
    </w:pPr>
    <w:r>
      <w:rPr>
        <w:noProof/>
        <w:lang w:val="pl-PL" w:eastAsia="pl-PL"/>
      </w:rPr>
      <w:drawing>
        <wp:inline distT="0" distB="0" distL="0" distR="0" wp14:anchorId="22D4292F" wp14:editId="403CBF80">
          <wp:extent cx="4748530" cy="530225"/>
          <wp:effectExtent l="0" t="0" r="0" b="3175"/>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8530" cy="53022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71" w:rsidRDefault="00AF7C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7C7" w:rsidRDefault="00D817C7" w:rsidP="00750220">
      <w:pPr>
        <w:spacing w:after="0" w:line="240" w:lineRule="auto"/>
      </w:pPr>
      <w:r>
        <w:separator/>
      </w:r>
    </w:p>
  </w:footnote>
  <w:footnote w:type="continuationSeparator" w:id="0">
    <w:p w:rsidR="00D817C7" w:rsidRDefault="00D817C7" w:rsidP="00750220">
      <w:pPr>
        <w:spacing w:after="0" w:line="240" w:lineRule="auto"/>
      </w:pPr>
      <w:r>
        <w:continuationSeparator/>
      </w:r>
    </w:p>
  </w:footnote>
  <w:footnote w:id="1">
    <w:p w:rsidR="00683283" w:rsidRPr="001957A3" w:rsidRDefault="00683283" w:rsidP="00750220">
      <w:pPr>
        <w:pStyle w:val="Tekstprzypisudolnego"/>
        <w:spacing w:after="0" w:line="240" w:lineRule="auto"/>
        <w:jc w:val="both"/>
        <w:rPr>
          <w:rFonts w:ascii="Arial" w:hAnsi="Arial" w:cs="Arial"/>
          <w:sz w:val="18"/>
          <w:szCs w:val="18"/>
        </w:rPr>
      </w:pPr>
      <w:r w:rsidRPr="001957A3">
        <w:rPr>
          <w:rStyle w:val="Odwoanieprzypisudolnego"/>
          <w:rFonts w:ascii="Arial" w:hAnsi="Arial" w:cs="Arial"/>
          <w:sz w:val="18"/>
          <w:szCs w:val="18"/>
        </w:rPr>
        <w:footnoteRef/>
      </w:r>
      <w:r w:rsidRPr="001957A3">
        <w:rPr>
          <w:rFonts w:ascii="Arial" w:hAnsi="Arial" w:cs="Arial"/>
          <w:sz w:val="18"/>
          <w:szCs w:val="18"/>
        </w:rPr>
        <w:t xml:space="preserve"> Kryteria indywidualne – weryfikowane w odniesieniu do danego projektu.</w:t>
      </w:r>
    </w:p>
  </w:footnote>
  <w:footnote w:id="2">
    <w:p w:rsidR="00683283" w:rsidRPr="001957A3" w:rsidRDefault="00683283" w:rsidP="00750220">
      <w:pPr>
        <w:pStyle w:val="Tekstprzypisudolnego"/>
        <w:spacing w:after="0" w:line="240" w:lineRule="auto"/>
        <w:jc w:val="both"/>
        <w:rPr>
          <w:rFonts w:ascii="Arial" w:hAnsi="Arial" w:cs="Arial"/>
          <w:sz w:val="18"/>
          <w:szCs w:val="18"/>
          <w:highlight w:val="yellow"/>
        </w:rPr>
      </w:pPr>
      <w:r w:rsidRPr="001957A3">
        <w:rPr>
          <w:rStyle w:val="Odwoanieprzypisudolnego"/>
          <w:rFonts w:ascii="Arial" w:hAnsi="Arial" w:cs="Arial"/>
          <w:sz w:val="18"/>
          <w:szCs w:val="18"/>
        </w:rPr>
        <w:footnoteRef/>
      </w:r>
      <w:r w:rsidRPr="001957A3">
        <w:rPr>
          <w:rFonts w:ascii="Arial" w:hAnsi="Arial" w:cs="Arial"/>
          <w:sz w:val="18"/>
          <w:szCs w:val="18"/>
        </w:rPr>
        <w:t xml:space="preserve"> Informacja o zasadach oceny kryterium. </w:t>
      </w:r>
    </w:p>
  </w:footnote>
  <w:footnote w:id="3">
    <w:p w:rsidR="00683283" w:rsidRPr="004C45A4" w:rsidRDefault="00683283" w:rsidP="004C45A4">
      <w:pPr>
        <w:pStyle w:val="Tekstprzypisudolnego"/>
        <w:jc w:val="both"/>
        <w:rPr>
          <w:rFonts w:ascii="Arial" w:hAnsi="Arial" w:cs="Arial"/>
          <w:sz w:val="18"/>
          <w:szCs w:val="18"/>
        </w:rPr>
      </w:pPr>
      <w:r w:rsidRPr="004C45A4">
        <w:rPr>
          <w:rStyle w:val="Odwoanieprzypisudolnego"/>
          <w:rFonts w:ascii="Arial" w:hAnsi="Arial" w:cs="Arial"/>
          <w:sz w:val="18"/>
          <w:szCs w:val="18"/>
        </w:rPr>
        <w:footnoteRef/>
      </w:r>
      <w:r w:rsidRPr="004C45A4">
        <w:rPr>
          <w:rFonts w:ascii="Arial" w:hAnsi="Arial" w:cs="Arial"/>
          <w:sz w:val="18"/>
          <w:szCs w:val="18"/>
        </w:rPr>
        <w:t xml:space="preserve"> W przypadku wariantu 8 lit b, na podstawie art. 52 ust. 2 ustawy z dnia 11 lipca 2014 r. o zasadach realizacji programów w zakresie polityki spójności finansowanych </w:t>
      </w:r>
      <w:r w:rsidR="004C45A4">
        <w:rPr>
          <w:rFonts w:ascii="Arial" w:hAnsi="Arial" w:cs="Arial"/>
          <w:sz w:val="18"/>
          <w:szCs w:val="18"/>
        </w:rPr>
        <w:br/>
      </w:r>
      <w:r w:rsidRPr="004C45A4">
        <w:rPr>
          <w:rFonts w:ascii="Arial" w:hAnsi="Arial" w:cs="Arial"/>
          <w:sz w:val="18"/>
          <w:szCs w:val="18"/>
        </w:rPr>
        <w:t xml:space="preserve">w perspektywie finansowej 2014-2020 (DZ. U. z 2014 r., poz. 1146 z </w:t>
      </w:r>
      <w:proofErr w:type="spellStart"/>
      <w:r w:rsidRPr="004C45A4">
        <w:rPr>
          <w:rFonts w:ascii="Arial" w:hAnsi="Arial" w:cs="Arial"/>
          <w:sz w:val="18"/>
          <w:szCs w:val="18"/>
        </w:rPr>
        <w:t>późn</w:t>
      </w:r>
      <w:proofErr w:type="spellEnd"/>
      <w:r w:rsidRPr="004C45A4">
        <w:rPr>
          <w:rFonts w:ascii="Arial" w:hAnsi="Arial" w:cs="Arial"/>
          <w:sz w:val="18"/>
          <w:szCs w:val="18"/>
        </w:rPr>
        <w:t>. zm.) przed podpisaniem umowy o dofinasowanie zostanie dokonana weryfikacja spełniania kryterium, w oparciu o przedstawioną pełną dokumentację techniczną i zezwolenie na realizację inwestycji (pozwolenie na budowę). Nieprzedstawienie dokumentacji lub niezgodność z wymogami OOŚ stanowić będzie podstawę do odmowy zawarcia umowy o dofinasowanie.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71" w:rsidRDefault="00AF7C7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60" w:rsidRPr="00DD6EE2" w:rsidRDefault="00F36163" w:rsidP="00F36163">
    <w:pPr>
      <w:pStyle w:val="Nagwek"/>
      <w:spacing w:after="0"/>
      <w:jc w:val="right"/>
      <w:rPr>
        <w:i/>
        <w:sz w:val="16"/>
        <w:lang w:val="pl-PL"/>
      </w:rPr>
    </w:pPr>
    <w:bookmarkStart w:id="0" w:name="_GoBack"/>
    <w:r w:rsidRPr="00DD6EE2">
      <w:rPr>
        <w:i/>
        <w:sz w:val="16"/>
        <w:lang w:val="pl-PL"/>
      </w:rPr>
      <w:t xml:space="preserve">Załącznik nr 6 </w:t>
    </w:r>
  </w:p>
  <w:p w:rsidR="00F36163" w:rsidRPr="00DD6EE2" w:rsidRDefault="00F36163" w:rsidP="00F36163">
    <w:pPr>
      <w:pStyle w:val="Nagwek"/>
      <w:spacing w:after="0"/>
      <w:jc w:val="right"/>
      <w:rPr>
        <w:i/>
        <w:sz w:val="16"/>
        <w:lang w:val="pl-PL"/>
      </w:rPr>
    </w:pPr>
    <w:r w:rsidRPr="00DD6EE2">
      <w:rPr>
        <w:i/>
        <w:sz w:val="16"/>
        <w:lang w:val="pl-PL"/>
      </w:rPr>
      <w:t>do Regulaminu konkursu</w:t>
    </w:r>
  </w:p>
  <w:p w:rsidR="00683283" w:rsidRPr="00DD6EE2" w:rsidRDefault="00F36163" w:rsidP="00F36163">
    <w:pPr>
      <w:pStyle w:val="Nagwek"/>
      <w:spacing w:after="0"/>
      <w:jc w:val="right"/>
      <w:rPr>
        <w:i/>
      </w:rPr>
    </w:pPr>
    <w:r w:rsidRPr="00DD6EE2">
      <w:rPr>
        <w:i/>
        <w:sz w:val="16"/>
        <w:lang w:val="pl-PL"/>
      </w:rPr>
      <w:t xml:space="preserve"> - wymogi formalne i kryteria oceny projektów - Działanie 6.4</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71" w:rsidRDefault="00AF7C7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18FE"/>
    <w:multiLevelType w:val="hybridMultilevel"/>
    <w:tmpl w:val="109468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FD7ADF"/>
    <w:multiLevelType w:val="hybridMultilevel"/>
    <w:tmpl w:val="A7CCD1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DC547A"/>
    <w:multiLevelType w:val="hybridMultilevel"/>
    <w:tmpl w:val="663437B2"/>
    <w:lvl w:ilvl="0" w:tplc="A37C60D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9FC4056"/>
    <w:multiLevelType w:val="hybridMultilevel"/>
    <w:tmpl w:val="AE7AF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E9D41B9"/>
    <w:multiLevelType w:val="hybridMultilevel"/>
    <w:tmpl w:val="1F9CF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70604C"/>
    <w:multiLevelType w:val="hybridMultilevel"/>
    <w:tmpl w:val="3906F3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2C0606"/>
    <w:multiLevelType w:val="hybridMultilevel"/>
    <w:tmpl w:val="68B42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286533C"/>
    <w:multiLevelType w:val="hybridMultilevel"/>
    <w:tmpl w:val="F642DB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9E3085"/>
    <w:multiLevelType w:val="hybridMultilevel"/>
    <w:tmpl w:val="BCDE33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592DCC"/>
    <w:multiLevelType w:val="hybridMultilevel"/>
    <w:tmpl w:val="6A244C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732AF4"/>
    <w:multiLevelType w:val="hybridMultilevel"/>
    <w:tmpl w:val="FD36A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CC4510B"/>
    <w:multiLevelType w:val="hybridMultilevel"/>
    <w:tmpl w:val="9CDC4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57110F"/>
    <w:multiLevelType w:val="hybridMultilevel"/>
    <w:tmpl w:val="414A3D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8E1D64"/>
    <w:multiLevelType w:val="hybridMultilevel"/>
    <w:tmpl w:val="90F6D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FDE0E8D"/>
    <w:multiLevelType w:val="hybridMultilevel"/>
    <w:tmpl w:val="F8CC5C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AB117A"/>
    <w:multiLevelType w:val="hybridMultilevel"/>
    <w:tmpl w:val="4678FA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8276147"/>
    <w:multiLevelType w:val="hybridMultilevel"/>
    <w:tmpl w:val="DFC66F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DC7B56"/>
    <w:multiLevelType w:val="hybridMultilevel"/>
    <w:tmpl w:val="DEAE54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207B63"/>
    <w:multiLevelType w:val="hybridMultilevel"/>
    <w:tmpl w:val="D1FA1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EB788A"/>
    <w:multiLevelType w:val="hybridMultilevel"/>
    <w:tmpl w:val="A7CCD1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443706"/>
    <w:multiLevelType w:val="hybridMultilevel"/>
    <w:tmpl w:val="FDAE8DE6"/>
    <w:lvl w:ilvl="0" w:tplc="BA54A6CA">
      <w:start w:val="1"/>
      <w:numFmt w:val="upperLetter"/>
      <w:lvlText w:val="%1."/>
      <w:lvlJc w:val="left"/>
      <w:pPr>
        <w:ind w:left="720" w:hanging="360"/>
      </w:pPr>
      <w:rPr>
        <w:i w:val="0"/>
        <w:sz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3D8576C"/>
    <w:multiLevelType w:val="hybridMultilevel"/>
    <w:tmpl w:val="296680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E70175"/>
    <w:multiLevelType w:val="hybridMultilevel"/>
    <w:tmpl w:val="EE1099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295210"/>
    <w:multiLevelType w:val="hybridMultilevel"/>
    <w:tmpl w:val="CEA416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863006"/>
    <w:multiLevelType w:val="hybridMultilevel"/>
    <w:tmpl w:val="03506A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5D5E50"/>
    <w:multiLevelType w:val="hybridMultilevel"/>
    <w:tmpl w:val="D3A872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ACF7AFA"/>
    <w:multiLevelType w:val="hybridMultilevel"/>
    <w:tmpl w:val="4D6C8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3749F7"/>
    <w:multiLevelType w:val="hybridMultilevel"/>
    <w:tmpl w:val="06E28F42"/>
    <w:lvl w:ilvl="0" w:tplc="3AA07992">
      <w:start w:val="1"/>
      <w:numFmt w:val="upperLetter"/>
      <w:lvlText w:val="%1."/>
      <w:lvlJc w:val="left"/>
      <w:pPr>
        <w:ind w:left="720" w:hanging="360"/>
      </w:pPr>
      <w:rPr>
        <w:b/>
        <w:i w:val="0"/>
        <w:sz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EE247B3"/>
    <w:multiLevelType w:val="hybridMultilevel"/>
    <w:tmpl w:val="DFDA35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3946B15"/>
    <w:multiLevelType w:val="hybridMultilevel"/>
    <w:tmpl w:val="AFE42A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7E040C"/>
    <w:multiLevelType w:val="hybridMultilevel"/>
    <w:tmpl w:val="7A9AE758"/>
    <w:lvl w:ilvl="0" w:tplc="C406BC12">
      <w:start w:val="1"/>
      <w:numFmt w:val="lowerLetter"/>
      <w:lvlText w:val="%1)"/>
      <w:lvlJc w:val="left"/>
      <w:pPr>
        <w:ind w:left="542" w:hanging="360"/>
      </w:pPr>
      <w:rPr>
        <w:rFonts w:hint="default"/>
      </w:rPr>
    </w:lvl>
    <w:lvl w:ilvl="1" w:tplc="04150019" w:tentative="1">
      <w:start w:val="1"/>
      <w:numFmt w:val="lowerLetter"/>
      <w:lvlText w:val="%2."/>
      <w:lvlJc w:val="left"/>
      <w:pPr>
        <w:ind w:left="1262" w:hanging="360"/>
      </w:pPr>
    </w:lvl>
    <w:lvl w:ilvl="2" w:tplc="0415001B" w:tentative="1">
      <w:start w:val="1"/>
      <w:numFmt w:val="lowerRoman"/>
      <w:lvlText w:val="%3."/>
      <w:lvlJc w:val="right"/>
      <w:pPr>
        <w:ind w:left="1982" w:hanging="180"/>
      </w:pPr>
    </w:lvl>
    <w:lvl w:ilvl="3" w:tplc="0415000F" w:tentative="1">
      <w:start w:val="1"/>
      <w:numFmt w:val="decimal"/>
      <w:lvlText w:val="%4."/>
      <w:lvlJc w:val="left"/>
      <w:pPr>
        <w:ind w:left="2702" w:hanging="360"/>
      </w:pPr>
    </w:lvl>
    <w:lvl w:ilvl="4" w:tplc="04150019" w:tentative="1">
      <w:start w:val="1"/>
      <w:numFmt w:val="lowerLetter"/>
      <w:lvlText w:val="%5."/>
      <w:lvlJc w:val="left"/>
      <w:pPr>
        <w:ind w:left="3422" w:hanging="360"/>
      </w:pPr>
    </w:lvl>
    <w:lvl w:ilvl="5" w:tplc="0415001B" w:tentative="1">
      <w:start w:val="1"/>
      <w:numFmt w:val="lowerRoman"/>
      <w:lvlText w:val="%6."/>
      <w:lvlJc w:val="right"/>
      <w:pPr>
        <w:ind w:left="4142" w:hanging="180"/>
      </w:pPr>
    </w:lvl>
    <w:lvl w:ilvl="6" w:tplc="0415000F" w:tentative="1">
      <w:start w:val="1"/>
      <w:numFmt w:val="decimal"/>
      <w:lvlText w:val="%7."/>
      <w:lvlJc w:val="left"/>
      <w:pPr>
        <w:ind w:left="4862" w:hanging="360"/>
      </w:pPr>
    </w:lvl>
    <w:lvl w:ilvl="7" w:tplc="04150019" w:tentative="1">
      <w:start w:val="1"/>
      <w:numFmt w:val="lowerLetter"/>
      <w:lvlText w:val="%8."/>
      <w:lvlJc w:val="left"/>
      <w:pPr>
        <w:ind w:left="5582" w:hanging="360"/>
      </w:pPr>
    </w:lvl>
    <w:lvl w:ilvl="8" w:tplc="0415001B" w:tentative="1">
      <w:start w:val="1"/>
      <w:numFmt w:val="lowerRoman"/>
      <w:lvlText w:val="%9."/>
      <w:lvlJc w:val="right"/>
      <w:pPr>
        <w:ind w:left="6302" w:hanging="180"/>
      </w:pPr>
    </w:lvl>
  </w:abstractNum>
  <w:abstractNum w:abstractNumId="31">
    <w:nsid w:val="680A1F5D"/>
    <w:multiLevelType w:val="hybridMultilevel"/>
    <w:tmpl w:val="CAC6A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36D7CEA"/>
    <w:multiLevelType w:val="hybridMultilevel"/>
    <w:tmpl w:val="D29671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8A816BF"/>
    <w:multiLevelType w:val="hybridMultilevel"/>
    <w:tmpl w:val="A80E9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A4E53D4"/>
    <w:multiLevelType w:val="hybridMultilevel"/>
    <w:tmpl w:val="62DE75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FCC18AA"/>
    <w:multiLevelType w:val="hybridMultilevel"/>
    <w:tmpl w:val="DC6E0A50"/>
    <w:lvl w:ilvl="0" w:tplc="04150017">
      <w:start w:val="1"/>
      <w:numFmt w:val="lowerLetter"/>
      <w:lvlText w:val="%1)"/>
      <w:lvlJc w:val="left"/>
      <w:pPr>
        <w:ind w:left="902" w:hanging="360"/>
      </w:pPr>
    </w:lvl>
    <w:lvl w:ilvl="1" w:tplc="04150019" w:tentative="1">
      <w:start w:val="1"/>
      <w:numFmt w:val="lowerLetter"/>
      <w:lvlText w:val="%2."/>
      <w:lvlJc w:val="left"/>
      <w:pPr>
        <w:ind w:left="1622" w:hanging="360"/>
      </w:pPr>
    </w:lvl>
    <w:lvl w:ilvl="2" w:tplc="0415001B" w:tentative="1">
      <w:start w:val="1"/>
      <w:numFmt w:val="lowerRoman"/>
      <w:lvlText w:val="%3."/>
      <w:lvlJc w:val="right"/>
      <w:pPr>
        <w:ind w:left="2342" w:hanging="180"/>
      </w:pPr>
    </w:lvl>
    <w:lvl w:ilvl="3" w:tplc="0415000F" w:tentative="1">
      <w:start w:val="1"/>
      <w:numFmt w:val="decimal"/>
      <w:lvlText w:val="%4."/>
      <w:lvlJc w:val="left"/>
      <w:pPr>
        <w:ind w:left="3062" w:hanging="360"/>
      </w:pPr>
    </w:lvl>
    <w:lvl w:ilvl="4" w:tplc="04150019" w:tentative="1">
      <w:start w:val="1"/>
      <w:numFmt w:val="lowerLetter"/>
      <w:lvlText w:val="%5."/>
      <w:lvlJc w:val="left"/>
      <w:pPr>
        <w:ind w:left="3782" w:hanging="360"/>
      </w:pPr>
    </w:lvl>
    <w:lvl w:ilvl="5" w:tplc="0415001B" w:tentative="1">
      <w:start w:val="1"/>
      <w:numFmt w:val="lowerRoman"/>
      <w:lvlText w:val="%6."/>
      <w:lvlJc w:val="right"/>
      <w:pPr>
        <w:ind w:left="4502" w:hanging="180"/>
      </w:pPr>
    </w:lvl>
    <w:lvl w:ilvl="6" w:tplc="0415000F" w:tentative="1">
      <w:start w:val="1"/>
      <w:numFmt w:val="decimal"/>
      <w:lvlText w:val="%7."/>
      <w:lvlJc w:val="left"/>
      <w:pPr>
        <w:ind w:left="5222" w:hanging="360"/>
      </w:pPr>
    </w:lvl>
    <w:lvl w:ilvl="7" w:tplc="04150019" w:tentative="1">
      <w:start w:val="1"/>
      <w:numFmt w:val="lowerLetter"/>
      <w:lvlText w:val="%8."/>
      <w:lvlJc w:val="left"/>
      <w:pPr>
        <w:ind w:left="5942" w:hanging="360"/>
      </w:pPr>
    </w:lvl>
    <w:lvl w:ilvl="8" w:tplc="0415001B" w:tentative="1">
      <w:start w:val="1"/>
      <w:numFmt w:val="lowerRoman"/>
      <w:lvlText w:val="%9."/>
      <w:lvlJc w:val="right"/>
      <w:pPr>
        <w:ind w:left="666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0"/>
  </w:num>
  <w:num w:numId="5">
    <w:abstractNumId w:val="11"/>
  </w:num>
  <w:num w:numId="6">
    <w:abstractNumId w:val="4"/>
  </w:num>
  <w:num w:numId="7">
    <w:abstractNumId w:val="3"/>
  </w:num>
  <w:num w:numId="8">
    <w:abstractNumId w:val="13"/>
  </w:num>
  <w:num w:numId="9">
    <w:abstractNumId w:val="15"/>
  </w:num>
  <w:num w:numId="10">
    <w:abstractNumId w:val="6"/>
  </w:num>
  <w:num w:numId="11">
    <w:abstractNumId w:val="31"/>
  </w:num>
  <w:num w:numId="12">
    <w:abstractNumId w:val="5"/>
  </w:num>
  <w:num w:numId="13">
    <w:abstractNumId w:val="10"/>
  </w:num>
  <w:num w:numId="14">
    <w:abstractNumId w:val="26"/>
  </w:num>
  <w:num w:numId="15">
    <w:abstractNumId w:val="21"/>
  </w:num>
  <w:num w:numId="16">
    <w:abstractNumId w:val="28"/>
  </w:num>
  <w:num w:numId="17">
    <w:abstractNumId w:val="33"/>
  </w:num>
  <w:num w:numId="18">
    <w:abstractNumId w:val="7"/>
  </w:num>
  <w:num w:numId="19">
    <w:abstractNumId w:val="24"/>
  </w:num>
  <w:num w:numId="20">
    <w:abstractNumId w:val="12"/>
  </w:num>
  <w:num w:numId="21">
    <w:abstractNumId w:val="17"/>
  </w:num>
  <w:num w:numId="22">
    <w:abstractNumId w:val="8"/>
  </w:num>
  <w:num w:numId="23">
    <w:abstractNumId w:val="34"/>
  </w:num>
  <w:num w:numId="24">
    <w:abstractNumId w:val="22"/>
  </w:num>
  <w:num w:numId="25">
    <w:abstractNumId w:val="18"/>
  </w:num>
  <w:num w:numId="26">
    <w:abstractNumId w:val="0"/>
  </w:num>
  <w:num w:numId="27">
    <w:abstractNumId w:val="25"/>
  </w:num>
  <w:num w:numId="28">
    <w:abstractNumId w:val="32"/>
  </w:num>
  <w:num w:numId="29">
    <w:abstractNumId w:val="14"/>
  </w:num>
  <w:num w:numId="30">
    <w:abstractNumId w:val="23"/>
  </w:num>
  <w:num w:numId="31">
    <w:abstractNumId w:val="9"/>
  </w:num>
  <w:num w:numId="32">
    <w:abstractNumId w:val="29"/>
  </w:num>
  <w:num w:numId="33">
    <w:abstractNumId w:val="16"/>
  </w:num>
  <w:num w:numId="34">
    <w:abstractNumId w:val="19"/>
  </w:num>
  <w:num w:numId="35">
    <w:abstractNumId w:val="1"/>
  </w:num>
  <w:num w:numId="36">
    <w:abstractNumId w:val="3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8A"/>
    <w:rsid w:val="00115B71"/>
    <w:rsid w:val="0032282E"/>
    <w:rsid w:val="004C45A4"/>
    <w:rsid w:val="00683283"/>
    <w:rsid w:val="006D5670"/>
    <w:rsid w:val="00750220"/>
    <w:rsid w:val="0076332F"/>
    <w:rsid w:val="00781FB7"/>
    <w:rsid w:val="007E6C7C"/>
    <w:rsid w:val="008067EE"/>
    <w:rsid w:val="0093038A"/>
    <w:rsid w:val="00A2688C"/>
    <w:rsid w:val="00AD2C8F"/>
    <w:rsid w:val="00AF7C71"/>
    <w:rsid w:val="00B42823"/>
    <w:rsid w:val="00B76345"/>
    <w:rsid w:val="00BC0E58"/>
    <w:rsid w:val="00D817C7"/>
    <w:rsid w:val="00DD6EE2"/>
    <w:rsid w:val="00E465E5"/>
    <w:rsid w:val="00F36163"/>
    <w:rsid w:val="00F43D60"/>
    <w:rsid w:val="00F627B6"/>
    <w:rsid w:val="00F901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750220"/>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locked/>
    <w:rsid w:val="00750220"/>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750220"/>
  </w:style>
  <w:style w:type="character" w:customStyle="1" w:styleId="TekstprzypisudolnegoZnak1">
    <w:name w:val="Tekst przypisu dolnego Znak1"/>
    <w:basedOn w:val="Domylnaczcionkaakapitu"/>
    <w:uiPriority w:val="99"/>
    <w:semiHidden/>
    <w:rsid w:val="00750220"/>
    <w:rPr>
      <w:sz w:val="20"/>
      <w:szCs w:val="20"/>
    </w:rPr>
  </w:style>
  <w:style w:type="character" w:styleId="Odwoanieprzypisudolnego">
    <w:name w:val="footnote reference"/>
    <w:aliases w:val="Footnote Reference Number"/>
    <w:unhideWhenUsed/>
    <w:rsid w:val="00750220"/>
    <w:rPr>
      <w:vertAlign w:val="superscript"/>
    </w:rPr>
  </w:style>
  <w:style w:type="paragraph" w:styleId="Akapitzlist">
    <w:name w:val="List Paragraph"/>
    <w:basedOn w:val="Normalny"/>
    <w:uiPriority w:val="34"/>
    <w:qFormat/>
    <w:rsid w:val="00750220"/>
    <w:pPr>
      <w:ind w:left="720"/>
      <w:contextualSpacing/>
    </w:pPr>
    <w:rPr>
      <w:rFonts w:ascii="Calibri" w:eastAsia="Calibri" w:hAnsi="Calibri" w:cs="Times New Roman"/>
    </w:rPr>
  </w:style>
  <w:style w:type="character" w:styleId="Odwoaniedokomentarza">
    <w:name w:val="annotation reference"/>
    <w:uiPriority w:val="99"/>
    <w:semiHidden/>
    <w:unhideWhenUsed/>
    <w:rsid w:val="00750220"/>
    <w:rPr>
      <w:sz w:val="16"/>
      <w:szCs w:val="16"/>
    </w:rPr>
  </w:style>
  <w:style w:type="paragraph" w:styleId="Tekstkomentarza">
    <w:name w:val="annotation text"/>
    <w:basedOn w:val="Normalny"/>
    <w:link w:val="TekstkomentarzaZnak"/>
    <w:uiPriority w:val="99"/>
    <w:unhideWhenUsed/>
    <w:rsid w:val="00750220"/>
    <w:pPr>
      <w:spacing w:line="240" w:lineRule="auto"/>
    </w:pPr>
    <w:rPr>
      <w:rFonts w:ascii="Calibri" w:eastAsia="Calibri" w:hAnsi="Calibri" w:cs="Times New Roman"/>
      <w:sz w:val="20"/>
      <w:szCs w:val="20"/>
      <w:lang w:val="x-none" w:eastAsia="x-none"/>
    </w:rPr>
  </w:style>
  <w:style w:type="character" w:customStyle="1" w:styleId="TekstkomentarzaZnak">
    <w:name w:val="Tekst komentarza Znak"/>
    <w:basedOn w:val="Domylnaczcionkaakapitu"/>
    <w:link w:val="Tekstkomentarza"/>
    <w:uiPriority w:val="99"/>
    <w:rsid w:val="00750220"/>
    <w:rPr>
      <w:rFonts w:ascii="Calibri" w:eastAsia="Calibri" w:hAnsi="Calibri" w:cs="Times New Roman"/>
      <w:sz w:val="20"/>
      <w:szCs w:val="20"/>
      <w:lang w:val="x-none" w:eastAsia="x-none"/>
    </w:rPr>
  </w:style>
  <w:style w:type="paragraph" w:styleId="Tekstdymka">
    <w:name w:val="Balloon Text"/>
    <w:basedOn w:val="Normalny"/>
    <w:link w:val="TekstdymkaZnak"/>
    <w:uiPriority w:val="99"/>
    <w:semiHidden/>
    <w:unhideWhenUsed/>
    <w:rsid w:val="00750220"/>
    <w:pPr>
      <w:spacing w:after="0" w:line="240" w:lineRule="auto"/>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uiPriority w:val="99"/>
    <w:semiHidden/>
    <w:rsid w:val="00750220"/>
    <w:rPr>
      <w:rFonts w:ascii="Tahoma" w:eastAsia="Times New Roman" w:hAnsi="Tahoma" w:cs="Times New Roman"/>
      <w:sz w:val="16"/>
      <w:szCs w:val="16"/>
      <w:lang w:val="x-none" w:eastAsia="pl-PL"/>
    </w:rPr>
  </w:style>
  <w:style w:type="paragraph" w:styleId="Tematkomentarza">
    <w:name w:val="annotation subject"/>
    <w:basedOn w:val="Tekstkomentarza"/>
    <w:next w:val="Tekstkomentarza"/>
    <w:link w:val="TematkomentarzaZnak"/>
    <w:uiPriority w:val="99"/>
    <w:semiHidden/>
    <w:unhideWhenUsed/>
    <w:rsid w:val="00750220"/>
    <w:rPr>
      <w:rFonts w:ascii="Arial" w:eastAsia="Times New Roman" w:hAnsi="Arial"/>
      <w:b/>
      <w:bCs/>
      <w:lang w:eastAsia="pl-PL"/>
    </w:rPr>
  </w:style>
  <w:style w:type="character" w:customStyle="1" w:styleId="TematkomentarzaZnak">
    <w:name w:val="Temat komentarza Znak"/>
    <w:basedOn w:val="TekstkomentarzaZnak"/>
    <w:link w:val="Tematkomentarza"/>
    <w:uiPriority w:val="99"/>
    <w:semiHidden/>
    <w:rsid w:val="00750220"/>
    <w:rPr>
      <w:rFonts w:ascii="Arial" w:eastAsia="Times New Roman" w:hAnsi="Arial" w:cs="Times New Roman"/>
      <w:b/>
      <w:bCs/>
      <w:sz w:val="20"/>
      <w:szCs w:val="20"/>
      <w:lang w:val="x-none" w:eastAsia="pl-PL"/>
    </w:rPr>
  </w:style>
  <w:style w:type="paragraph" w:styleId="Nagwek">
    <w:name w:val="header"/>
    <w:basedOn w:val="Normalny"/>
    <w:link w:val="NagwekZnak"/>
    <w:uiPriority w:val="99"/>
    <w:unhideWhenUsed/>
    <w:rsid w:val="00750220"/>
    <w:pPr>
      <w:tabs>
        <w:tab w:val="center" w:pos="4536"/>
        <w:tab w:val="right" w:pos="9072"/>
      </w:tabs>
    </w:pPr>
    <w:rPr>
      <w:rFonts w:ascii="Arial" w:eastAsia="Times New Roman" w:hAnsi="Arial" w:cs="Times New Roman"/>
      <w:sz w:val="20"/>
      <w:szCs w:val="20"/>
      <w:lang w:val="x-none" w:eastAsia="x-none"/>
    </w:rPr>
  </w:style>
  <w:style w:type="character" w:customStyle="1" w:styleId="NagwekZnak">
    <w:name w:val="Nagłówek Znak"/>
    <w:basedOn w:val="Domylnaczcionkaakapitu"/>
    <w:link w:val="Nagwek"/>
    <w:uiPriority w:val="99"/>
    <w:rsid w:val="00750220"/>
    <w:rPr>
      <w:rFonts w:ascii="Arial" w:eastAsia="Times New Roman" w:hAnsi="Arial" w:cs="Times New Roman"/>
      <w:sz w:val="20"/>
      <w:szCs w:val="20"/>
      <w:lang w:val="x-none" w:eastAsia="x-none"/>
    </w:rPr>
  </w:style>
  <w:style w:type="paragraph" w:styleId="Stopka">
    <w:name w:val="footer"/>
    <w:basedOn w:val="Normalny"/>
    <w:link w:val="StopkaZnak"/>
    <w:uiPriority w:val="99"/>
    <w:unhideWhenUsed/>
    <w:rsid w:val="00750220"/>
    <w:pPr>
      <w:tabs>
        <w:tab w:val="center" w:pos="4536"/>
        <w:tab w:val="right" w:pos="9072"/>
      </w:tabs>
    </w:pPr>
    <w:rPr>
      <w:rFonts w:ascii="Arial" w:eastAsia="Times New Roman" w:hAnsi="Arial" w:cs="Times New Roman"/>
      <w:sz w:val="20"/>
      <w:szCs w:val="20"/>
      <w:lang w:val="x-none" w:eastAsia="x-none"/>
    </w:rPr>
  </w:style>
  <w:style w:type="character" w:customStyle="1" w:styleId="StopkaZnak">
    <w:name w:val="Stopka Znak"/>
    <w:basedOn w:val="Domylnaczcionkaakapitu"/>
    <w:link w:val="Stopka"/>
    <w:uiPriority w:val="99"/>
    <w:rsid w:val="00750220"/>
    <w:rPr>
      <w:rFonts w:ascii="Arial" w:eastAsia="Times New Roman" w:hAnsi="Arial"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750220"/>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locked/>
    <w:rsid w:val="00750220"/>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750220"/>
  </w:style>
  <w:style w:type="character" w:customStyle="1" w:styleId="TekstprzypisudolnegoZnak1">
    <w:name w:val="Tekst przypisu dolnego Znak1"/>
    <w:basedOn w:val="Domylnaczcionkaakapitu"/>
    <w:uiPriority w:val="99"/>
    <w:semiHidden/>
    <w:rsid w:val="00750220"/>
    <w:rPr>
      <w:sz w:val="20"/>
      <w:szCs w:val="20"/>
    </w:rPr>
  </w:style>
  <w:style w:type="character" w:styleId="Odwoanieprzypisudolnego">
    <w:name w:val="footnote reference"/>
    <w:aliases w:val="Footnote Reference Number"/>
    <w:unhideWhenUsed/>
    <w:rsid w:val="00750220"/>
    <w:rPr>
      <w:vertAlign w:val="superscript"/>
    </w:rPr>
  </w:style>
  <w:style w:type="paragraph" w:styleId="Akapitzlist">
    <w:name w:val="List Paragraph"/>
    <w:basedOn w:val="Normalny"/>
    <w:uiPriority w:val="34"/>
    <w:qFormat/>
    <w:rsid w:val="00750220"/>
    <w:pPr>
      <w:ind w:left="720"/>
      <w:contextualSpacing/>
    </w:pPr>
    <w:rPr>
      <w:rFonts w:ascii="Calibri" w:eastAsia="Calibri" w:hAnsi="Calibri" w:cs="Times New Roman"/>
    </w:rPr>
  </w:style>
  <w:style w:type="character" w:styleId="Odwoaniedokomentarza">
    <w:name w:val="annotation reference"/>
    <w:uiPriority w:val="99"/>
    <w:semiHidden/>
    <w:unhideWhenUsed/>
    <w:rsid w:val="00750220"/>
    <w:rPr>
      <w:sz w:val="16"/>
      <w:szCs w:val="16"/>
    </w:rPr>
  </w:style>
  <w:style w:type="paragraph" w:styleId="Tekstkomentarza">
    <w:name w:val="annotation text"/>
    <w:basedOn w:val="Normalny"/>
    <w:link w:val="TekstkomentarzaZnak"/>
    <w:uiPriority w:val="99"/>
    <w:unhideWhenUsed/>
    <w:rsid w:val="00750220"/>
    <w:pPr>
      <w:spacing w:line="240" w:lineRule="auto"/>
    </w:pPr>
    <w:rPr>
      <w:rFonts w:ascii="Calibri" w:eastAsia="Calibri" w:hAnsi="Calibri" w:cs="Times New Roman"/>
      <w:sz w:val="20"/>
      <w:szCs w:val="20"/>
      <w:lang w:val="x-none" w:eastAsia="x-none"/>
    </w:rPr>
  </w:style>
  <w:style w:type="character" w:customStyle="1" w:styleId="TekstkomentarzaZnak">
    <w:name w:val="Tekst komentarza Znak"/>
    <w:basedOn w:val="Domylnaczcionkaakapitu"/>
    <w:link w:val="Tekstkomentarza"/>
    <w:uiPriority w:val="99"/>
    <w:rsid w:val="00750220"/>
    <w:rPr>
      <w:rFonts w:ascii="Calibri" w:eastAsia="Calibri" w:hAnsi="Calibri" w:cs="Times New Roman"/>
      <w:sz w:val="20"/>
      <w:szCs w:val="20"/>
      <w:lang w:val="x-none" w:eastAsia="x-none"/>
    </w:rPr>
  </w:style>
  <w:style w:type="paragraph" w:styleId="Tekstdymka">
    <w:name w:val="Balloon Text"/>
    <w:basedOn w:val="Normalny"/>
    <w:link w:val="TekstdymkaZnak"/>
    <w:uiPriority w:val="99"/>
    <w:semiHidden/>
    <w:unhideWhenUsed/>
    <w:rsid w:val="00750220"/>
    <w:pPr>
      <w:spacing w:after="0" w:line="240" w:lineRule="auto"/>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uiPriority w:val="99"/>
    <w:semiHidden/>
    <w:rsid w:val="00750220"/>
    <w:rPr>
      <w:rFonts w:ascii="Tahoma" w:eastAsia="Times New Roman" w:hAnsi="Tahoma" w:cs="Times New Roman"/>
      <w:sz w:val="16"/>
      <w:szCs w:val="16"/>
      <w:lang w:val="x-none" w:eastAsia="pl-PL"/>
    </w:rPr>
  </w:style>
  <w:style w:type="paragraph" w:styleId="Tematkomentarza">
    <w:name w:val="annotation subject"/>
    <w:basedOn w:val="Tekstkomentarza"/>
    <w:next w:val="Tekstkomentarza"/>
    <w:link w:val="TematkomentarzaZnak"/>
    <w:uiPriority w:val="99"/>
    <w:semiHidden/>
    <w:unhideWhenUsed/>
    <w:rsid w:val="00750220"/>
    <w:rPr>
      <w:rFonts w:ascii="Arial" w:eastAsia="Times New Roman" w:hAnsi="Arial"/>
      <w:b/>
      <w:bCs/>
      <w:lang w:eastAsia="pl-PL"/>
    </w:rPr>
  </w:style>
  <w:style w:type="character" w:customStyle="1" w:styleId="TematkomentarzaZnak">
    <w:name w:val="Temat komentarza Znak"/>
    <w:basedOn w:val="TekstkomentarzaZnak"/>
    <w:link w:val="Tematkomentarza"/>
    <w:uiPriority w:val="99"/>
    <w:semiHidden/>
    <w:rsid w:val="00750220"/>
    <w:rPr>
      <w:rFonts w:ascii="Arial" w:eastAsia="Times New Roman" w:hAnsi="Arial" w:cs="Times New Roman"/>
      <w:b/>
      <w:bCs/>
      <w:sz w:val="20"/>
      <w:szCs w:val="20"/>
      <w:lang w:val="x-none" w:eastAsia="pl-PL"/>
    </w:rPr>
  </w:style>
  <w:style w:type="paragraph" w:styleId="Nagwek">
    <w:name w:val="header"/>
    <w:basedOn w:val="Normalny"/>
    <w:link w:val="NagwekZnak"/>
    <w:uiPriority w:val="99"/>
    <w:unhideWhenUsed/>
    <w:rsid w:val="00750220"/>
    <w:pPr>
      <w:tabs>
        <w:tab w:val="center" w:pos="4536"/>
        <w:tab w:val="right" w:pos="9072"/>
      </w:tabs>
    </w:pPr>
    <w:rPr>
      <w:rFonts w:ascii="Arial" w:eastAsia="Times New Roman" w:hAnsi="Arial" w:cs="Times New Roman"/>
      <w:sz w:val="20"/>
      <w:szCs w:val="20"/>
      <w:lang w:val="x-none" w:eastAsia="x-none"/>
    </w:rPr>
  </w:style>
  <w:style w:type="character" w:customStyle="1" w:styleId="NagwekZnak">
    <w:name w:val="Nagłówek Znak"/>
    <w:basedOn w:val="Domylnaczcionkaakapitu"/>
    <w:link w:val="Nagwek"/>
    <w:uiPriority w:val="99"/>
    <w:rsid w:val="00750220"/>
    <w:rPr>
      <w:rFonts w:ascii="Arial" w:eastAsia="Times New Roman" w:hAnsi="Arial" w:cs="Times New Roman"/>
      <w:sz w:val="20"/>
      <w:szCs w:val="20"/>
      <w:lang w:val="x-none" w:eastAsia="x-none"/>
    </w:rPr>
  </w:style>
  <w:style w:type="paragraph" w:styleId="Stopka">
    <w:name w:val="footer"/>
    <w:basedOn w:val="Normalny"/>
    <w:link w:val="StopkaZnak"/>
    <w:uiPriority w:val="99"/>
    <w:unhideWhenUsed/>
    <w:rsid w:val="00750220"/>
    <w:pPr>
      <w:tabs>
        <w:tab w:val="center" w:pos="4536"/>
        <w:tab w:val="right" w:pos="9072"/>
      </w:tabs>
    </w:pPr>
    <w:rPr>
      <w:rFonts w:ascii="Arial" w:eastAsia="Times New Roman" w:hAnsi="Arial" w:cs="Times New Roman"/>
      <w:sz w:val="20"/>
      <w:szCs w:val="20"/>
      <w:lang w:val="x-none" w:eastAsia="x-none"/>
    </w:rPr>
  </w:style>
  <w:style w:type="character" w:customStyle="1" w:styleId="StopkaZnak">
    <w:name w:val="Stopka Znak"/>
    <w:basedOn w:val="Domylnaczcionkaakapitu"/>
    <w:link w:val="Stopka"/>
    <w:uiPriority w:val="99"/>
    <w:rsid w:val="00750220"/>
    <w:rPr>
      <w:rFonts w:ascii="Arial" w:eastAsia="Times New Roman" w:hAnsi="Arial"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C8E33-9814-4F8D-A998-A2A77824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6940</Words>
  <Characters>41642</Characters>
  <Application>Microsoft Office Word</Application>
  <DocSecurity>0</DocSecurity>
  <Lines>347</Lines>
  <Paragraphs>96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Piątek</dc:creator>
  <cp:keywords/>
  <dc:description/>
  <cp:lastModifiedBy>Magdalena Karasek</cp:lastModifiedBy>
  <cp:revision>15</cp:revision>
  <dcterms:created xsi:type="dcterms:W3CDTF">2015-08-07T07:38:00Z</dcterms:created>
  <dcterms:modified xsi:type="dcterms:W3CDTF">2015-09-21T14:54:00Z</dcterms:modified>
</cp:coreProperties>
</file>