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6BE1" w:rsidRDefault="00E56BE1" w:rsidP="00E56BE1">
      <w:pPr>
        <w:pStyle w:val="Akapitzlist"/>
        <w:numPr>
          <w:ilvl w:val="0"/>
          <w:numId w:val="18"/>
        </w:numPr>
        <w:spacing w:line="276" w:lineRule="auto"/>
        <w:jc w:val="both"/>
        <w:rPr>
          <w:rFonts w:ascii="Book Antiqua" w:hAnsi="Book Antiqua"/>
          <w:b/>
          <w:bCs/>
          <w:sz w:val="22"/>
          <w:szCs w:val="22"/>
        </w:rPr>
      </w:pPr>
      <w:r w:rsidRPr="00E56BE1">
        <w:rPr>
          <w:rFonts w:ascii="Book Antiqua" w:hAnsi="Book Antiqua"/>
          <w:b/>
          <w:bCs/>
          <w:sz w:val="22"/>
          <w:szCs w:val="22"/>
        </w:rPr>
        <w:t xml:space="preserve">Czy koszty docieplenia </w:t>
      </w:r>
      <w:r>
        <w:rPr>
          <w:rFonts w:ascii="Book Antiqua" w:hAnsi="Book Antiqua"/>
          <w:b/>
          <w:bCs/>
          <w:sz w:val="22"/>
          <w:szCs w:val="22"/>
        </w:rPr>
        <w:t>podłogi są kosztami kwalifikowalnymi?</w:t>
      </w:r>
    </w:p>
    <w:p w:rsidR="00E56BE1" w:rsidRDefault="00E56BE1" w:rsidP="00E56BE1">
      <w:pPr>
        <w:pStyle w:val="Akapitzlist"/>
        <w:spacing w:line="276" w:lineRule="auto"/>
        <w:ind w:firstLine="0"/>
        <w:jc w:val="both"/>
        <w:rPr>
          <w:rFonts w:ascii="Book Antiqua" w:hAnsi="Book Antiqua"/>
          <w:b/>
          <w:bCs/>
          <w:sz w:val="22"/>
          <w:szCs w:val="22"/>
        </w:rPr>
      </w:pPr>
    </w:p>
    <w:p w:rsidR="00A051CF" w:rsidRPr="00E56BE1" w:rsidRDefault="00E56BE1" w:rsidP="00E56BE1">
      <w:pPr>
        <w:pStyle w:val="Akapitzlist"/>
        <w:spacing w:line="276" w:lineRule="auto"/>
        <w:ind w:firstLine="0"/>
        <w:jc w:val="both"/>
        <w:rPr>
          <w:rFonts w:ascii="Book Antiqua" w:hAnsi="Book Antiqua"/>
          <w:b/>
          <w:bCs/>
          <w:sz w:val="22"/>
          <w:szCs w:val="22"/>
        </w:rPr>
      </w:pPr>
      <w:r>
        <w:rPr>
          <w:rFonts w:ascii="Book Antiqua" w:hAnsi="Book Antiqua"/>
          <w:b/>
          <w:bCs/>
          <w:sz w:val="22"/>
          <w:szCs w:val="22"/>
        </w:rPr>
        <w:t xml:space="preserve">Czy są wytyczne dotyczące okresu zwrotu inwestycji (nakładów na określone działanie) tak by zostało oceniona jako uzasadniona ekonomicznie? </w:t>
      </w:r>
      <w:r w:rsidRPr="00E56BE1">
        <w:rPr>
          <w:rFonts w:ascii="Book Antiqua" w:hAnsi="Book Antiqua"/>
          <w:b/>
          <w:bCs/>
          <w:sz w:val="22"/>
          <w:szCs w:val="22"/>
        </w:rPr>
        <w:t xml:space="preserve">Czy koszty uzasadnione </w:t>
      </w:r>
      <w:r>
        <w:rPr>
          <w:rFonts w:ascii="Book Antiqua" w:hAnsi="Book Antiqua"/>
          <w:b/>
          <w:bCs/>
          <w:sz w:val="22"/>
          <w:szCs w:val="22"/>
        </w:rPr>
        <w:t xml:space="preserve">                                </w:t>
      </w:r>
      <w:bookmarkStart w:id="1" w:name="_GoBack"/>
      <w:bookmarkEnd w:id="1"/>
      <w:r w:rsidRPr="00E56BE1">
        <w:rPr>
          <w:rFonts w:ascii="Book Antiqua" w:hAnsi="Book Antiqua"/>
          <w:b/>
          <w:bCs/>
          <w:sz w:val="22"/>
          <w:szCs w:val="22"/>
        </w:rPr>
        <w:t>w projekcie przed audytora energetycznego, poniesione na określone działanie, które będą zwracać się 400 lat będą kwalifikowalne?</w:t>
      </w:r>
      <w:r w:rsidR="00663892" w:rsidRPr="00E56BE1">
        <w:rPr>
          <w:rFonts w:ascii="Book Antiqua" w:hAnsi="Book Antiqua"/>
          <w:b/>
          <w:bCs/>
          <w:sz w:val="22"/>
          <w:szCs w:val="22"/>
        </w:rPr>
        <w:tab/>
      </w:r>
    </w:p>
    <w:p w:rsidR="00D71162" w:rsidRDefault="00D71162" w:rsidP="00670827">
      <w:pPr>
        <w:spacing w:line="276" w:lineRule="auto"/>
        <w:ind w:left="0" w:firstLine="0"/>
        <w:jc w:val="both"/>
        <w:rPr>
          <w:rFonts w:ascii="Book Antiqua" w:hAnsi="Book Antiqua"/>
          <w:b/>
          <w:i/>
          <w:sz w:val="22"/>
          <w:szCs w:val="22"/>
        </w:rPr>
      </w:pPr>
    </w:p>
    <w:p w:rsidR="00D87B47" w:rsidRDefault="00E56BE1" w:rsidP="00D87B47">
      <w:pPr>
        <w:spacing w:line="360" w:lineRule="auto"/>
        <w:ind w:left="0" w:firstLine="708"/>
        <w:jc w:val="both"/>
        <w:rPr>
          <w:rStyle w:val="Hipercze"/>
        </w:rPr>
      </w:pPr>
      <w:r>
        <w:rPr>
          <w:rFonts w:eastAsiaTheme="minorHAnsi"/>
          <w:color w:val="000000"/>
          <w:lang w:eastAsia="en-US"/>
        </w:rPr>
        <w:t>Z</w:t>
      </w:r>
      <w:r w:rsidR="00D87B47">
        <w:rPr>
          <w:rFonts w:eastAsiaTheme="minorHAnsi"/>
          <w:color w:val="000000"/>
          <w:lang w:eastAsia="en-US"/>
        </w:rPr>
        <w:t>godnie z Regulaminem konkursu kosztem kwalifikowaln</w:t>
      </w:r>
      <w:r>
        <w:rPr>
          <w:rFonts w:eastAsiaTheme="minorHAnsi"/>
          <w:color w:val="000000"/>
          <w:lang w:eastAsia="en-US"/>
        </w:rPr>
        <w:t>ym</w:t>
      </w:r>
      <w:r w:rsidR="00D87B47">
        <w:rPr>
          <w:rFonts w:eastAsiaTheme="minorHAnsi"/>
          <w:color w:val="000000"/>
          <w:lang w:eastAsia="en-US"/>
        </w:rPr>
        <w:t xml:space="preserve"> są wyłącznie koszty związane bezpośrednio z poprawą efektywności energetycznej. W związku z powyższym nie jest kosztem kwalifikowalnym </w:t>
      </w:r>
      <w:r w:rsidR="00D87B47">
        <w:t>ociepleni</w:t>
      </w:r>
      <w:r>
        <w:t>e</w:t>
      </w:r>
      <w:r w:rsidR="00D87B47">
        <w:t xml:space="preserve"> podłóg w budynku podpiwniczonym: ani styku podłogi piwnicy nieogrzewanej z gruntem, ani też ocieplenie podłóg pomieszczenia, czyli stropu nad piwnicą. Kosztem kwalifikowalnym może być wyłącznie ocieplenie podłogi na gruncie w budynku niepodpiwniczonym. Jednakże należy mieć na uwadze, że w przypadku podłogi na gruncie wydatek może zostać uznany za niekwalifikowalny, jeżeli stosunek uzyskanych efektów (stopnia poprawy efektywności energetycznej) do nakładów użytych do ich uzyskania jest niewspółmierny. Powyższe będzie rozpatrywane indywidualnie dla każdego projektu. </w:t>
      </w:r>
    </w:p>
    <w:p w:rsidR="001A1E95" w:rsidRDefault="001A1E95" w:rsidP="001A1E95">
      <w:pPr>
        <w:spacing w:line="360" w:lineRule="auto"/>
        <w:jc w:val="both"/>
        <w:rPr>
          <w:sz w:val="22"/>
          <w:szCs w:val="22"/>
        </w:rPr>
      </w:pPr>
    </w:p>
    <w:p w:rsidR="001A1E95" w:rsidRPr="001A1E95" w:rsidRDefault="001A1E95" w:rsidP="001A1E95">
      <w:pPr>
        <w:spacing w:line="360" w:lineRule="auto"/>
        <w:jc w:val="both"/>
        <w:rPr>
          <w:sz w:val="22"/>
          <w:szCs w:val="22"/>
        </w:rPr>
      </w:pPr>
      <w:r>
        <w:rPr>
          <w:sz w:val="22"/>
          <w:szCs w:val="22"/>
        </w:rPr>
        <w:t xml:space="preserve"> </w:t>
      </w:r>
    </w:p>
    <w:p w:rsidR="001A1E95" w:rsidRDefault="001A1E95" w:rsidP="001A1E95">
      <w:pPr>
        <w:spacing w:line="360" w:lineRule="auto"/>
        <w:ind w:left="0" w:firstLine="0"/>
        <w:jc w:val="both"/>
        <w:rPr>
          <w:sz w:val="22"/>
          <w:szCs w:val="22"/>
        </w:rPr>
      </w:pPr>
    </w:p>
    <w:p w:rsidR="001A1E95" w:rsidRDefault="001A1E95" w:rsidP="001A1E95">
      <w:pPr>
        <w:spacing w:line="360" w:lineRule="auto"/>
        <w:ind w:left="0" w:firstLine="0"/>
        <w:jc w:val="both"/>
        <w:rPr>
          <w:sz w:val="22"/>
          <w:szCs w:val="22"/>
        </w:rPr>
      </w:pPr>
    </w:p>
    <w:p w:rsidR="007349DA" w:rsidRPr="005E133D" w:rsidRDefault="007349DA" w:rsidP="00AC3264">
      <w:pPr>
        <w:spacing w:line="360" w:lineRule="auto"/>
        <w:ind w:left="0" w:firstLine="0"/>
        <w:jc w:val="both"/>
        <w:rPr>
          <w:rFonts w:ascii="Book Antiqua" w:hAnsi="Book Antiqua"/>
          <w:sz w:val="22"/>
          <w:szCs w:val="22"/>
        </w:rPr>
      </w:pPr>
    </w:p>
    <w:sectPr w:rsidR="007349DA" w:rsidRPr="005E133D" w:rsidSect="00455845">
      <w:headerReference w:type="even" r:id="rId8"/>
      <w:headerReference w:type="default" r:id="rId9"/>
      <w:footerReference w:type="even" r:id="rId10"/>
      <w:footerReference w:type="default" r:id="rId11"/>
      <w:headerReference w:type="first" r:id="rId12"/>
      <w:footerReference w:type="first" r:id="rId13"/>
      <w:pgSz w:w="11906" w:h="16838"/>
      <w:pgMar w:top="1417" w:right="707" w:bottom="1417" w:left="1417" w:header="426" w:footer="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1BB0" w:rsidRDefault="00BB1BB0" w:rsidP="00E02841">
      <w:r>
        <w:separator/>
      </w:r>
    </w:p>
  </w:endnote>
  <w:endnote w:type="continuationSeparator" w:id="0">
    <w:p w:rsidR="00BB1BB0" w:rsidRDefault="00BB1BB0" w:rsidP="00E02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853" w:rsidRDefault="005518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41" w:rsidRDefault="00551853" w:rsidP="00455845">
    <w:pPr>
      <w:pStyle w:val="Stopka"/>
      <w:jc w:val="center"/>
    </w:pPr>
    <w:r>
      <w:rPr>
        <w:noProof/>
      </w:rPr>
      <w:drawing>
        <wp:inline distT="0" distB="0" distL="0" distR="0" wp14:anchorId="7FDF8CF1" wp14:editId="3E2F01FF">
          <wp:extent cx="5850255" cy="111633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0255" cy="111633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853" w:rsidRDefault="005518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1BB0" w:rsidRDefault="00BB1BB0" w:rsidP="00E02841">
      <w:bookmarkStart w:id="0" w:name="_Hlk493670799"/>
      <w:bookmarkEnd w:id="0"/>
      <w:r>
        <w:separator/>
      </w:r>
    </w:p>
  </w:footnote>
  <w:footnote w:type="continuationSeparator" w:id="0">
    <w:p w:rsidR="00BB1BB0" w:rsidRDefault="00BB1BB0" w:rsidP="00E02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853" w:rsidRDefault="0055185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41" w:rsidRDefault="00E02841" w:rsidP="00E02841">
    <w:pPr>
      <w:pStyle w:val="Nagwek"/>
      <w:ind w:left="-1134"/>
    </w:pPr>
    <w:r w:rsidRPr="00E02841">
      <w:rPr>
        <w:rFonts w:ascii="Calibri" w:eastAsia="Calibri" w:hAnsi="Calibri" w:cs="Times New Roman"/>
        <w:noProof/>
        <w:lang w:eastAsia="pl-PL"/>
      </w:rPr>
      <w:drawing>
        <wp:anchor distT="0" distB="0" distL="114300" distR="114300" simplePos="0" relativeHeight="251659264" behindDoc="0" locked="0" layoutInCell="1" allowOverlap="1" wp14:anchorId="7E8452FD" wp14:editId="3570C0A0">
          <wp:simplePos x="0" y="0"/>
          <wp:positionH relativeFrom="column">
            <wp:posOffset>-619125</wp:posOffset>
          </wp:positionH>
          <wp:positionV relativeFrom="paragraph">
            <wp:posOffset>104775</wp:posOffset>
          </wp:positionV>
          <wp:extent cx="1485900" cy="690880"/>
          <wp:effectExtent l="19050" t="0" r="0" b="0"/>
          <wp:wrapNone/>
          <wp:docPr id="9" name="Obraz 9" descr="logo_la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lawp"/>
                  <pic:cNvPicPr>
                    <a:picLocks noChangeAspect="1" noChangeArrowheads="1"/>
                  </pic:cNvPicPr>
                </pic:nvPicPr>
                <pic:blipFill>
                  <a:blip r:embed="rId1"/>
                  <a:srcRect/>
                  <a:stretch>
                    <a:fillRect/>
                  </a:stretch>
                </pic:blipFill>
                <pic:spPr bwMode="auto">
                  <a:xfrm>
                    <a:off x="0" y="0"/>
                    <a:ext cx="1485900" cy="690880"/>
                  </a:xfrm>
                  <a:prstGeom prst="rect">
                    <a:avLst/>
                  </a:prstGeom>
                  <a:noFill/>
                </pic:spPr>
              </pic:pic>
            </a:graphicData>
          </a:graphic>
        </wp:anchor>
      </w:drawing>
    </w:r>
  </w:p>
  <w:p w:rsidR="00E02841" w:rsidRPr="00E02841" w:rsidRDefault="00E02841" w:rsidP="00E02841">
    <w:pPr>
      <w:pStyle w:val="Nagwek"/>
      <w:ind w:left="-1134"/>
      <w:jc w:val="right"/>
      <w:rPr>
        <w:sz w:val="20"/>
        <w:szCs w:val="20"/>
      </w:rPr>
    </w:pPr>
    <w:r w:rsidRPr="00E02841">
      <w:rPr>
        <w:sz w:val="20"/>
        <w:szCs w:val="20"/>
      </w:rPr>
      <w:t>ul. Wojciechowska 9a, 20-704 Lublin</w:t>
    </w:r>
  </w:p>
  <w:p w:rsidR="00E02841" w:rsidRPr="00E02841" w:rsidRDefault="00E02841" w:rsidP="00E02841">
    <w:pPr>
      <w:pStyle w:val="Nagwek"/>
      <w:ind w:left="-1134"/>
      <w:jc w:val="right"/>
      <w:rPr>
        <w:sz w:val="20"/>
        <w:szCs w:val="20"/>
      </w:rPr>
    </w:pPr>
    <w:r w:rsidRPr="00E02841">
      <w:rPr>
        <w:sz w:val="20"/>
        <w:szCs w:val="20"/>
      </w:rPr>
      <w:t>tel. 81 462 38 00</w:t>
    </w:r>
  </w:p>
  <w:p w:rsidR="00E02841" w:rsidRPr="00663892" w:rsidRDefault="00E02841" w:rsidP="00E02841">
    <w:pPr>
      <w:pStyle w:val="Nagwek"/>
      <w:ind w:left="-1134"/>
      <w:jc w:val="right"/>
      <w:rPr>
        <w:sz w:val="20"/>
        <w:szCs w:val="20"/>
        <w:lang w:val="en-US"/>
      </w:rPr>
    </w:pPr>
    <w:r w:rsidRPr="00663892">
      <w:rPr>
        <w:sz w:val="20"/>
        <w:szCs w:val="20"/>
        <w:lang w:val="en-US"/>
      </w:rPr>
      <w:t>fax 81 462 38 40</w:t>
    </w:r>
  </w:p>
  <w:p w:rsidR="00E02841" w:rsidRPr="00663892" w:rsidRDefault="00E02841" w:rsidP="00E02841">
    <w:pPr>
      <w:pStyle w:val="Nagwek"/>
      <w:ind w:left="-1134"/>
      <w:jc w:val="right"/>
      <w:rPr>
        <w:sz w:val="20"/>
        <w:szCs w:val="20"/>
        <w:lang w:val="en-US"/>
      </w:rPr>
    </w:pPr>
    <w:r w:rsidRPr="00663892">
      <w:rPr>
        <w:sz w:val="20"/>
        <w:szCs w:val="20"/>
        <w:lang w:val="en-US"/>
      </w:rPr>
      <w:t>e-mail: lawp@lubelskie.pl</w:t>
    </w:r>
  </w:p>
  <w:p w:rsidR="00E02841" w:rsidRPr="00663892" w:rsidRDefault="00E02841" w:rsidP="00E02841">
    <w:pPr>
      <w:pStyle w:val="Nagwek"/>
      <w:ind w:left="-1134"/>
      <w:jc w:val="right"/>
      <w:rPr>
        <w:sz w:val="20"/>
        <w:szCs w:val="20"/>
        <w:lang w:val="en-US"/>
      </w:rPr>
    </w:pPr>
    <w:r w:rsidRPr="00663892">
      <w:rPr>
        <w:sz w:val="20"/>
        <w:szCs w:val="20"/>
        <w:lang w:val="en-US"/>
      </w:rPr>
      <w:t>www.rpo.lubelskie.pl</w:t>
    </w:r>
  </w:p>
  <w:p w:rsidR="00E02841" w:rsidRPr="00663892" w:rsidRDefault="00E02841" w:rsidP="00E02841">
    <w:pPr>
      <w:pStyle w:val="Nagwek"/>
      <w:pBdr>
        <w:bottom w:val="single" w:sz="4" w:space="1" w:color="auto"/>
      </w:pBdr>
      <w:ind w:left="-1134"/>
      <w:jc w:val="right"/>
      <w:rPr>
        <w:sz w:val="20"/>
        <w:szCs w:val="20"/>
        <w:lang w:val="en-US"/>
      </w:rPr>
    </w:pPr>
    <w:r w:rsidRPr="00663892">
      <w:rPr>
        <w:sz w:val="20"/>
        <w:szCs w:val="20"/>
        <w:lang w:val="en-US"/>
      </w:rPr>
      <w:t>www.lawp.eu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853" w:rsidRDefault="0055185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3585F"/>
    <w:multiLevelType w:val="hybridMultilevel"/>
    <w:tmpl w:val="10F86B14"/>
    <w:lvl w:ilvl="0" w:tplc="0415000B">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 w15:restartNumberingAfterBreak="0">
    <w:nsid w:val="0F013B64"/>
    <w:multiLevelType w:val="hybridMultilevel"/>
    <w:tmpl w:val="711470A8"/>
    <w:lvl w:ilvl="0" w:tplc="0415000F">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2" w15:restartNumberingAfterBreak="0">
    <w:nsid w:val="0F99044E"/>
    <w:multiLevelType w:val="hybridMultilevel"/>
    <w:tmpl w:val="FF1432E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0B3514D"/>
    <w:multiLevelType w:val="hybridMultilevel"/>
    <w:tmpl w:val="B47EEA32"/>
    <w:lvl w:ilvl="0" w:tplc="AE268BC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2B58ED"/>
    <w:multiLevelType w:val="hybridMultilevel"/>
    <w:tmpl w:val="9BAECE7A"/>
    <w:lvl w:ilvl="0" w:tplc="0415000F">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5" w15:restartNumberingAfterBreak="0">
    <w:nsid w:val="15D948E1"/>
    <w:multiLevelType w:val="hybridMultilevel"/>
    <w:tmpl w:val="6CD22AE8"/>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 w15:restartNumberingAfterBreak="0">
    <w:nsid w:val="2C0F7C40"/>
    <w:multiLevelType w:val="hybridMultilevel"/>
    <w:tmpl w:val="6CD22AE8"/>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 w15:restartNumberingAfterBreak="0">
    <w:nsid w:val="369E17C7"/>
    <w:multiLevelType w:val="hybridMultilevel"/>
    <w:tmpl w:val="CC0A50FC"/>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 w15:restartNumberingAfterBreak="0">
    <w:nsid w:val="3D104C78"/>
    <w:multiLevelType w:val="hybridMultilevel"/>
    <w:tmpl w:val="9A5AE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F292DE1"/>
    <w:multiLevelType w:val="hybridMultilevel"/>
    <w:tmpl w:val="AAF40702"/>
    <w:lvl w:ilvl="0" w:tplc="04150001">
      <w:start w:val="1"/>
      <w:numFmt w:val="bullet"/>
      <w:lvlText w:val=""/>
      <w:lvlJc w:val="left"/>
      <w:pPr>
        <w:ind w:left="2205" w:hanging="360"/>
      </w:pPr>
      <w:rPr>
        <w:rFonts w:ascii="Symbol" w:hAnsi="Symbol" w:hint="default"/>
      </w:rPr>
    </w:lvl>
    <w:lvl w:ilvl="1" w:tplc="04150003" w:tentative="1">
      <w:start w:val="1"/>
      <w:numFmt w:val="bullet"/>
      <w:lvlText w:val="o"/>
      <w:lvlJc w:val="left"/>
      <w:pPr>
        <w:ind w:left="2925" w:hanging="360"/>
      </w:pPr>
      <w:rPr>
        <w:rFonts w:ascii="Courier New" w:hAnsi="Courier New" w:cs="Courier New" w:hint="default"/>
      </w:rPr>
    </w:lvl>
    <w:lvl w:ilvl="2" w:tplc="04150005" w:tentative="1">
      <w:start w:val="1"/>
      <w:numFmt w:val="bullet"/>
      <w:lvlText w:val=""/>
      <w:lvlJc w:val="left"/>
      <w:pPr>
        <w:ind w:left="3645" w:hanging="360"/>
      </w:pPr>
      <w:rPr>
        <w:rFonts w:ascii="Wingdings" w:hAnsi="Wingdings" w:hint="default"/>
      </w:rPr>
    </w:lvl>
    <w:lvl w:ilvl="3" w:tplc="04150001" w:tentative="1">
      <w:start w:val="1"/>
      <w:numFmt w:val="bullet"/>
      <w:lvlText w:val=""/>
      <w:lvlJc w:val="left"/>
      <w:pPr>
        <w:ind w:left="4365" w:hanging="360"/>
      </w:pPr>
      <w:rPr>
        <w:rFonts w:ascii="Symbol" w:hAnsi="Symbol" w:hint="default"/>
      </w:rPr>
    </w:lvl>
    <w:lvl w:ilvl="4" w:tplc="04150003" w:tentative="1">
      <w:start w:val="1"/>
      <w:numFmt w:val="bullet"/>
      <w:lvlText w:val="o"/>
      <w:lvlJc w:val="left"/>
      <w:pPr>
        <w:ind w:left="5085" w:hanging="360"/>
      </w:pPr>
      <w:rPr>
        <w:rFonts w:ascii="Courier New" w:hAnsi="Courier New" w:cs="Courier New" w:hint="default"/>
      </w:rPr>
    </w:lvl>
    <w:lvl w:ilvl="5" w:tplc="04150005" w:tentative="1">
      <w:start w:val="1"/>
      <w:numFmt w:val="bullet"/>
      <w:lvlText w:val=""/>
      <w:lvlJc w:val="left"/>
      <w:pPr>
        <w:ind w:left="5805" w:hanging="360"/>
      </w:pPr>
      <w:rPr>
        <w:rFonts w:ascii="Wingdings" w:hAnsi="Wingdings" w:hint="default"/>
      </w:rPr>
    </w:lvl>
    <w:lvl w:ilvl="6" w:tplc="04150001" w:tentative="1">
      <w:start w:val="1"/>
      <w:numFmt w:val="bullet"/>
      <w:lvlText w:val=""/>
      <w:lvlJc w:val="left"/>
      <w:pPr>
        <w:ind w:left="6525" w:hanging="360"/>
      </w:pPr>
      <w:rPr>
        <w:rFonts w:ascii="Symbol" w:hAnsi="Symbol" w:hint="default"/>
      </w:rPr>
    </w:lvl>
    <w:lvl w:ilvl="7" w:tplc="04150003" w:tentative="1">
      <w:start w:val="1"/>
      <w:numFmt w:val="bullet"/>
      <w:lvlText w:val="o"/>
      <w:lvlJc w:val="left"/>
      <w:pPr>
        <w:ind w:left="7245" w:hanging="360"/>
      </w:pPr>
      <w:rPr>
        <w:rFonts w:ascii="Courier New" w:hAnsi="Courier New" w:cs="Courier New" w:hint="default"/>
      </w:rPr>
    </w:lvl>
    <w:lvl w:ilvl="8" w:tplc="04150005" w:tentative="1">
      <w:start w:val="1"/>
      <w:numFmt w:val="bullet"/>
      <w:lvlText w:val=""/>
      <w:lvlJc w:val="left"/>
      <w:pPr>
        <w:ind w:left="7965" w:hanging="360"/>
      </w:pPr>
      <w:rPr>
        <w:rFonts w:ascii="Wingdings" w:hAnsi="Wingdings" w:hint="default"/>
      </w:rPr>
    </w:lvl>
  </w:abstractNum>
  <w:abstractNum w:abstractNumId="10" w15:restartNumberingAfterBreak="0">
    <w:nsid w:val="51D22B15"/>
    <w:multiLevelType w:val="hybridMultilevel"/>
    <w:tmpl w:val="2278D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DE97B16"/>
    <w:multiLevelType w:val="hybridMultilevel"/>
    <w:tmpl w:val="A42A54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EFA5612"/>
    <w:multiLevelType w:val="hybridMultilevel"/>
    <w:tmpl w:val="4BFA24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7125EF8"/>
    <w:multiLevelType w:val="hybridMultilevel"/>
    <w:tmpl w:val="4B22C390"/>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4" w15:restartNumberingAfterBreak="0">
    <w:nsid w:val="6EAE5EF2"/>
    <w:multiLevelType w:val="hybridMultilevel"/>
    <w:tmpl w:val="97C63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A381C00"/>
    <w:multiLevelType w:val="hybridMultilevel"/>
    <w:tmpl w:val="CA187BC8"/>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6" w15:restartNumberingAfterBreak="0">
    <w:nsid w:val="7B2B0456"/>
    <w:multiLevelType w:val="hybridMultilevel"/>
    <w:tmpl w:val="81A03EE6"/>
    <w:lvl w:ilvl="0" w:tplc="04150017">
      <w:start w:val="1"/>
      <w:numFmt w:val="lowerLetter"/>
      <w:lvlText w:val="%1)"/>
      <w:lvlJc w:val="left"/>
      <w:pPr>
        <w:ind w:left="2148" w:hanging="360"/>
      </w:pPr>
    </w:lvl>
    <w:lvl w:ilvl="1" w:tplc="04150019" w:tentative="1">
      <w:start w:val="1"/>
      <w:numFmt w:val="lowerLetter"/>
      <w:lvlText w:val="%2."/>
      <w:lvlJc w:val="left"/>
      <w:pPr>
        <w:ind w:left="2868" w:hanging="360"/>
      </w:pPr>
    </w:lvl>
    <w:lvl w:ilvl="2" w:tplc="0415001B" w:tentative="1">
      <w:start w:val="1"/>
      <w:numFmt w:val="lowerRoman"/>
      <w:lvlText w:val="%3."/>
      <w:lvlJc w:val="right"/>
      <w:pPr>
        <w:ind w:left="3588" w:hanging="180"/>
      </w:pPr>
    </w:lvl>
    <w:lvl w:ilvl="3" w:tplc="0415000F" w:tentative="1">
      <w:start w:val="1"/>
      <w:numFmt w:val="decimal"/>
      <w:lvlText w:val="%4."/>
      <w:lvlJc w:val="left"/>
      <w:pPr>
        <w:ind w:left="4308" w:hanging="360"/>
      </w:pPr>
    </w:lvl>
    <w:lvl w:ilvl="4" w:tplc="04150019" w:tentative="1">
      <w:start w:val="1"/>
      <w:numFmt w:val="lowerLetter"/>
      <w:lvlText w:val="%5."/>
      <w:lvlJc w:val="left"/>
      <w:pPr>
        <w:ind w:left="5028" w:hanging="360"/>
      </w:pPr>
    </w:lvl>
    <w:lvl w:ilvl="5" w:tplc="0415001B" w:tentative="1">
      <w:start w:val="1"/>
      <w:numFmt w:val="lowerRoman"/>
      <w:lvlText w:val="%6."/>
      <w:lvlJc w:val="right"/>
      <w:pPr>
        <w:ind w:left="5748" w:hanging="180"/>
      </w:pPr>
    </w:lvl>
    <w:lvl w:ilvl="6" w:tplc="0415000F" w:tentative="1">
      <w:start w:val="1"/>
      <w:numFmt w:val="decimal"/>
      <w:lvlText w:val="%7."/>
      <w:lvlJc w:val="left"/>
      <w:pPr>
        <w:ind w:left="6468" w:hanging="360"/>
      </w:pPr>
    </w:lvl>
    <w:lvl w:ilvl="7" w:tplc="04150019" w:tentative="1">
      <w:start w:val="1"/>
      <w:numFmt w:val="lowerLetter"/>
      <w:lvlText w:val="%8."/>
      <w:lvlJc w:val="left"/>
      <w:pPr>
        <w:ind w:left="7188" w:hanging="360"/>
      </w:pPr>
    </w:lvl>
    <w:lvl w:ilvl="8" w:tplc="0415001B" w:tentative="1">
      <w:start w:val="1"/>
      <w:numFmt w:val="lowerRoman"/>
      <w:lvlText w:val="%9."/>
      <w:lvlJc w:val="right"/>
      <w:pPr>
        <w:ind w:left="7908" w:hanging="180"/>
      </w:pPr>
    </w:lvl>
  </w:abstractNum>
  <w:abstractNum w:abstractNumId="17" w15:restartNumberingAfterBreak="0">
    <w:nsid w:val="7BE67BDE"/>
    <w:multiLevelType w:val="hybridMultilevel"/>
    <w:tmpl w:val="9F3EAFA6"/>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num w:numId="1">
    <w:abstractNumId w:val="5"/>
  </w:num>
  <w:num w:numId="2">
    <w:abstractNumId w:val="6"/>
  </w:num>
  <w:num w:numId="3">
    <w:abstractNumId w:val="4"/>
  </w:num>
  <w:num w:numId="4">
    <w:abstractNumId w:val="10"/>
  </w:num>
  <w:num w:numId="5">
    <w:abstractNumId w:val="17"/>
  </w:num>
  <w:num w:numId="6">
    <w:abstractNumId w:val="0"/>
  </w:num>
  <w:num w:numId="7">
    <w:abstractNumId w:val="12"/>
  </w:num>
  <w:num w:numId="8">
    <w:abstractNumId w:val="15"/>
  </w:num>
  <w:num w:numId="9">
    <w:abstractNumId w:val="2"/>
  </w:num>
  <w:num w:numId="10">
    <w:abstractNumId w:val="11"/>
  </w:num>
  <w:num w:numId="11">
    <w:abstractNumId w:val="14"/>
  </w:num>
  <w:num w:numId="12">
    <w:abstractNumId w:val="1"/>
  </w:num>
  <w:num w:numId="13">
    <w:abstractNumId w:val="9"/>
  </w:num>
  <w:num w:numId="14">
    <w:abstractNumId w:val="7"/>
  </w:num>
  <w:num w:numId="15">
    <w:abstractNumId w:val="16"/>
  </w:num>
  <w:num w:numId="16">
    <w:abstractNumId w:val="13"/>
  </w:num>
  <w:num w:numId="17">
    <w:abstractNumId w:val="8"/>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EAA"/>
    <w:rsid w:val="0001431B"/>
    <w:rsid w:val="00034AD9"/>
    <w:rsid w:val="000469EB"/>
    <w:rsid w:val="00064FEB"/>
    <w:rsid w:val="00067D02"/>
    <w:rsid w:val="00080482"/>
    <w:rsid w:val="000907DD"/>
    <w:rsid w:val="00091DFA"/>
    <w:rsid w:val="00092751"/>
    <w:rsid w:val="000D5485"/>
    <w:rsid w:val="000F29A7"/>
    <w:rsid w:val="001000B2"/>
    <w:rsid w:val="00147436"/>
    <w:rsid w:val="001626E1"/>
    <w:rsid w:val="0016659B"/>
    <w:rsid w:val="00191746"/>
    <w:rsid w:val="00194FF8"/>
    <w:rsid w:val="001A1E95"/>
    <w:rsid w:val="001A529E"/>
    <w:rsid w:val="001A7CAC"/>
    <w:rsid w:val="001D02BC"/>
    <w:rsid w:val="001D7C81"/>
    <w:rsid w:val="001F2D06"/>
    <w:rsid w:val="001F6DBD"/>
    <w:rsid w:val="00205D27"/>
    <w:rsid w:val="002077DE"/>
    <w:rsid w:val="00215EA8"/>
    <w:rsid w:val="00223563"/>
    <w:rsid w:val="00236058"/>
    <w:rsid w:val="002540A9"/>
    <w:rsid w:val="00260D5B"/>
    <w:rsid w:val="002657DF"/>
    <w:rsid w:val="00274CFC"/>
    <w:rsid w:val="002A2647"/>
    <w:rsid w:val="002A4412"/>
    <w:rsid w:val="002A6356"/>
    <w:rsid w:val="002B0F3B"/>
    <w:rsid w:val="002C37F9"/>
    <w:rsid w:val="002C662A"/>
    <w:rsid w:val="002C76C8"/>
    <w:rsid w:val="00302037"/>
    <w:rsid w:val="00306D1C"/>
    <w:rsid w:val="00317AE7"/>
    <w:rsid w:val="00324692"/>
    <w:rsid w:val="003278ED"/>
    <w:rsid w:val="0034475C"/>
    <w:rsid w:val="00345DC2"/>
    <w:rsid w:val="0036400E"/>
    <w:rsid w:val="00364F3E"/>
    <w:rsid w:val="00386A59"/>
    <w:rsid w:val="003A023C"/>
    <w:rsid w:val="003B5FAA"/>
    <w:rsid w:val="003E279F"/>
    <w:rsid w:val="00401DC0"/>
    <w:rsid w:val="00450677"/>
    <w:rsid w:val="00455845"/>
    <w:rsid w:val="00464935"/>
    <w:rsid w:val="00483A7E"/>
    <w:rsid w:val="00487EAA"/>
    <w:rsid w:val="004A7421"/>
    <w:rsid w:val="00530D34"/>
    <w:rsid w:val="005329F5"/>
    <w:rsid w:val="00542A7D"/>
    <w:rsid w:val="00543E0E"/>
    <w:rsid w:val="00551853"/>
    <w:rsid w:val="00554E2B"/>
    <w:rsid w:val="005566DD"/>
    <w:rsid w:val="00564114"/>
    <w:rsid w:val="005664A9"/>
    <w:rsid w:val="0058106F"/>
    <w:rsid w:val="00581448"/>
    <w:rsid w:val="005E133D"/>
    <w:rsid w:val="00630DE8"/>
    <w:rsid w:val="0063765D"/>
    <w:rsid w:val="00662B0D"/>
    <w:rsid w:val="00663892"/>
    <w:rsid w:val="00670827"/>
    <w:rsid w:val="00673814"/>
    <w:rsid w:val="00673E13"/>
    <w:rsid w:val="006806CA"/>
    <w:rsid w:val="00692E4E"/>
    <w:rsid w:val="006B124F"/>
    <w:rsid w:val="006C03BC"/>
    <w:rsid w:val="007349DA"/>
    <w:rsid w:val="007504D0"/>
    <w:rsid w:val="00771BD7"/>
    <w:rsid w:val="007804B0"/>
    <w:rsid w:val="007C5595"/>
    <w:rsid w:val="007D2288"/>
    <w:rsid w:val="007D569A"/>
    <w:rsid w:val="008074D5"/>
    <w:rsid w:val="00841500"/>
    <w:rsid w:val="00877D13"/>
    <w:rsid w:val="00895A7B"/>
    <w:rsid w:val="008B5938"/>
    <w:rsid w:val="008C63AF"/>
    <w:rsid w:val="008D4FDA"/>
    <w:rsid w:val="008E6BE1"/>
    <w:rsid w:val="008F2B59"/>
    <w:rsid w:val="009027C4"/>
    <w:rsid w:val="009127A1"/>
    <w:rsid w:val="009301A9"/>
    <w:rsid w:val="0093733A"/>
    <w:rsid w:val="00974C33"/>
    <w:rsid w:val="009B7A8E"/>
    <w:rsid w:val="009C1C20"/>
    <w:rsid w:val="009C725F"/>
    <w:rsid w:val="009D321F"/>
    <w:rsid w:val="009D4BAE"/>
    <w:rsid w:val="009D5A13"/>
    <w:rsid w:val="009E2AF8"/>
    <w:rsid w:val="00A051CF"/>
    <w:rsid w:val="00A11F59"/>
    <w:rsid w:val="00A218EC"/>
    <w:rsid w:val="00A414DD"/>
    <w:rsid w:val="00A4566E"/>
    <w:rsid w:val="00A5374E"/>
    <w:rsid w:val="00A7214B"/>
    <w:rsid w:val="00A74F4D"/>
    <w:rsid w:val="00A90390"/>
    <w:rsid w:val="00A9546E"/>
    <w:rsid w:val="00AC30F8"/>
    <w:rsid w:val="00AC3264"/>
    <w:rsid w:val="00AE304C"/>
    <w:rsid w:val="00AF033D"/>
    <w:rsid w:val="00AF5B34"/>
    <w:rsid w:val="00B024C4"/>
    <w:rsid w:val="00B66A3E"/>
    <w:rsid w:val="00B755D7"/>
    <w:rsid w:val="00B87BC8"/>
    <w:rsid w:val="00BA5F2E"/>
    <w:rsid w:val="00BB1BB0"/>
    <w:rsid w:val="00BB4F45"/>
    <w:rsid w:val="00BB6FC8"/>
    <w:rsid w:val="00BF00D7"/>
    <w:rsid w:val="00C03FC0"/>
    <w:rsid w:val="00C316CA"/>
    <w:rsid w:val="00C91B0A"/>
    <w:rsid w:val="00C96A2D"/>
    <w:rsid w:val="00CB647F"/>
    <w:rsid w:val="00CC40CE"/>
    <w:rsid w:val="00D04C0F"/>
    <w:rsid w:val="00D26897"/>
    <w:rsid w:val="00D3391E"/>
    <w:rsid w:val="00D45E7C"/>
    <w:rsid w:val="00D71162"/>
    <w:rsid w:val="00D819BA"/>
    <w:rsid w:val="00D86B8C"/>
    <w:rsid w:val="00D87B47"/>
    <w:rsid w:val="00D906A1"/>
    <w:rsid w:val="00DA09D1"/>
    <w:rsid w:val="00DC5F6D"/>
    <w:rsid w:val="00DE0E43"/>
    <w:rsid w:val="00E02841"/>
    <w:rsid w:val="00E04C88"/>
    <w:rsid w:val="00E13FE5"/>
    <w:rsid w:val="00E16602"/>
    <w:rsid w:val="00E56BE1"/>
    <w:rsid w:val="00E66BAE"/>
    <w:rsid w:val="00F02C94"/>
    <w:rsid w:val="00F37F97"/>
    <w:rsid w:val="00F45941"/>
    <w:rsid w:val="00F61461"/>
    <w:rsid w:val="00F70FBE"/>
    <w:rsid w:val="00F92966"/>
    <w:rsid w:val="00F9304C"/>
    <w:rsid w:val="00FB4D9B"/>
    <w:rsid w:val="00FE2F05"/>
    <w:rsid w:val="00FF02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173C7"/>
  <w15:docId w15:val="{67886B4E-A1D1-4E2A-8ACA-78BF3EF62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663892"/>
    <w:pPr>
      <w:spacing w:after="0" w:line="240" w:lineRule="auto"/>
      <w:ind w:left="284" w:hanging="284"/>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02841"/>
    <w:pPr>
      <w:tabs>
        <w:tab w:val="center" w:pos="4536"/>
        <w:tab w:val="right" w:pos="9072"/>
      </w:tabs>
      <w:ind w:left="0" w:firstLine="0"/>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E02841"/>
  </w:style>
  <w:style w:type="paragraph" w:styleId="Stopka">
    <w:name w:val="footer"/>
    <w:basedOn w:val="Normalny"/>
    <w:link w:val="StopkaZnak"/>
    <w:uiPriority w:val="99"/>
    <w:unhideWhenUsed/>
    <w:rsid w:val="00E02841"/>
    <w:pPr>
      <w:tabs>
        <w:tab w:val="center" w:pos="4536"/>
        <w:tab w:val="right" w:pos="9072"/>
      </w:tabs>
      <w:ind w:left="0" w:firstLine="0"/>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E02841"/>
  </w:style>
  <w:style w:type="table" w:styleId="Tabela-Siatka">
    <w:name w:val="Table Grid"/>
    <w:basedOn w:val="Standardowy"/>
    <w:uiPriority w:val="39"/>
    <w:rsid w:val="00A41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6659B"/>
    <w:rPr>
      <w:rFonts w:ascii="Tahoma" w:hAnsi="Tahoma" w:cs="Tahoma"/>
      <w:sz w:val="16"/>
      <w:szCs w:val="16"/>
    </w:rPr>
  </w:style>
  <w:style w:type="character" w:customStyle="1" w:styleId="TekstdymkaZnak">
    <w:name w:val="Tekst dymka Znak"/>
    <w:basedOn w:val="Domylnaczcionkaakapitu"/>
    <w:link w:val="Tekstdymka"/>
    <w:uiPriority w:val="99"/>
    <w:semiHidden/>
    <w:rsid w:val="0016659B"/>
    <w:rPr>
      <w:rFonts w:ascii="Tahoma" w:eastAsia="Times New Roman" w:hAnsi="Tahoma" w:cs="Tahoma"/>
      <w:sz w:val="16"/>
      <w:szCs w:val="16"/>
      <w:lang w:eastAsia="pl-PL"/>
    </w:rPr>
  </w:style>
  <w:style w:type="paragraph" w:customStyle="1" w:styleId="Default">
    <w:name w:val="Default"/>
    <w:rsid w:val="009027C4"/>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unhideWhenUsed/>
    <w:rsid w:val="007504D0"/>
    <w:rPr>
      <w:color w:val="0563C1" w:themeColor="hyperlink"/>
      <w:u w:val="single"/>
    </w:rPr>
  </w:style>
  <w:style w:type="paragraph" w:styleId="Akapitzlist">
    <w:name w:val="List Paragraph"/>
    <w:aliases w:val="Paragraf"/>
    <w:basedOn w:val="Normalny"/>
    <w:link w:val="AkapitzlistZnak"/>
    <w:uiPriority w:val="99"/>
    <w:qFormat/>
    <w:rsid w:val="0036400E"/>
    <w:pPr>
      <w:ind w:left="720"/>
      <w:contextualSpacing/>
    </w:pPr>
  </w:style>
  <w:style w:type="character" w:styleId="Nierozpoznanawzmianka">
    <w:name w:val="Unresolved Mention"/>
    <w:basedOn w:val="Domylnaczcionkaakapitu"/>
    <w:uiPriority w:val="99"/>
    <w:semiHidden/>
    <w:unhideWhenUsed/>
    <w:rsid w:val="00530D34"/>
    <w:rPr>
      <w:color w:val="605E5C"/>
      <w:shd w:val="clear" w:color="auto" w:fill="E1DFDD"/>
    </w:rPr>
  </w:style>
  <w:style w:type="character" w:customStyle="1" w:styleId="AkapitzlistZnak">
    <w:name w:val="Akapit z listą Znak"/>
    <w:aliases w:val="Paragraf Znak"/>
    <w:basedOn w:val="Domylnaczcionkaakapitu"/>
    <w:link w:val="Akapitzlist"/>
    <w:uiPriority w:val="99"/>
    <w:rsid w:val="00A4566E"/>
    <w:rPr>
      <w:rFonts w:ascii="Times New Roman" w:eastAsia="Times New Roman" w:hAnsi="Times New Roman" w:cs="Times New Roman"/>
      <w:sz w:val="24"/>
      <w:szCs w:val="24"/>
      <w:lang w:eastAsia="pl-PL"/>
    </w:rPr>
  </w:style>
  <w:style w:type="character" w:customStyle="1" w:styleId="st">
    <w:name w:val="st"/>
    <w:basedOn w:val="Domylnaczcionkaakapitu"/>
    <w:rsid w:val="008C63AF"/>
  </w:style>
  <w:style w:type="character" w:styleId="Uwydatnienie">
    <w:name w:val="Emphasis"/>
    <w:basedOn w:val="Domylnaczcionkaakapitu"/>
    <w:uiPriority w:val="20"/>
    <w:qFormat/>
    <w:rsid w:val="008C63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77090">
      <w:bodyDiv w:val="1"/>
      <w:marLeft w:val="0"/>
      <w:marRight w:val="0"/>
      <w:marTop w:val="0"/>
      <w:marBottom w:val="0"/>
      <w:divBdr>
        <w:top w:val="none" w:sz="0" w:space="0" w:color="auto"/>
        <w:left w:val="none" w:sz="0" w:space="0" w:color="auto"/>
        <w:bottom w:val="none" w:sz="0" w:space="0" w:color="auto"/>
        <w:right w:val="none" w:sz="0" w:space="0" w:color="auto"/>
      </w:divBdr>
    </w:div>
    <w:div w:id="128476460">
      <w:bodyDiv w:val="1"/>
      <w:marLeft w:val="0"/>
      <w:marRight w:val="0"/>
      <w:marTop w:val="0"/>
      <w:marBottom w:val="0"/>
      <w:divBdr>
        <w:top w:val="none" w:sz="0" w:space="0" w:color="auto"/>
        <w:left w:val="none" w:sz="0" w:space="0" w:color="auto"/>
        <w:bottom w:val="none" w:sz="0" w:space="0" w:color="auto"/>
        <w:right w:val="none" w:sz="0" w:space="0" w:color="auto"/>
      </w:divBdr>
    </w:div>
    <w:div w:id="212354197">
      <w:bodyDiv w:val="1"/>
      <w:marLeft w:val="0"/>
      <w:marRight w:val="0"/>
      <w:marTop w:val="0"/>
      <w:marBottom w:val="0"/>
      <w:divBdr>
        <w:top w:val="none" w:sz="0" w:space="0" w:color="auto"/>
        <w:left w:val="none" w:sz="0" w:space="0" w:color="auto"/>
        <w:bottom w:val="none" w:sz="0" w:space="0" w:color="auto"/>
        <w:right w:val="none" w:sz="0" w:space="0" w:color="auto"/>
      </w:divBdr>
    </w:div>
    <w:div w:id="77694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78134-F2D4-4279-BE9A-9FD619586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166</Words>
  <Characters>1002</Characters>
  <Application>Microsoft Office Word</Application>
  <DocSecurity>0</DocSecurity>
  <Lines>8</Lines>
  <Paragraphs>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Romanek</dc:creator>
  <cp:lastModifiedBy>Olga Sniadecka</cp:lastModifiedBy>
  <cp:revision>3</cp:revision>
  <cp:lastPrinted>2019-10-15T08:04:00Z</cp:lastPrinted>
  <dcterms:created xsi:type="dcterms:W3CDTF">2019-10-21T06:00:00Z</dcterms:created>
  <dcterms:modified xsi:type="dcterms:W3CDTF">2019-10-21T06:10:00Z</dcterms:modified>
</cp:coreProperties>
</file>