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2C" w:rsidRDefault="001559EA" w:rsidP="00D5521B">
      <w:pPr>
        <w:pStyle w:val="H1"/>
        <w:spacing w:line="192" w:lineRule="auto"/>
        <w:rPr>
          <w:color w:val="000000"/>
          <w:sz w:val="400"/>
          <w:szCs w:val="400"/>
        </w:rPr>
      </w:pPr>
      <w:r>
        <w:rPr>
          <w:color w:val="000000"/>
          <w:sz w:val="400"/>
          <w:szCs w:val="400"/>
        </w:rPr>
        <w:t>Czas na</w:t>
      </w:r>
    </w:p>
    <w:p w:rsidR="0097222C" w:rsidRDefault="001559EA" w:rsidP="00474DAD">
      <w:pPr>
        <w:pStyle w:val="H1"/>
        <w:spacing w:line="240" w:lineRule="auto"/>
        <w:rPr>
          <w:bCs/>
          <w:color w:val="000000"/>
          <w:spacing w:val="0"/>
          <w:sz w:val="108"/>
          <w:szCs w:val="108"/>
        </w:rPr>
      </w:pPr>
      <w:r>
        <w:rPr>
          <w:bCs/>
          <w:color w:val="000000"/>
          <w:spacing w:val="0"/>
          <w:sz w:val="108"/>
          <w:szCs w:val="108"/>
        </w:rPr>
        <w:t>Lubelskie Fundusze Europejskie</w:t>
      </w:r>
    </w:p>
    <w:p w:rsidR="00D5521B" w:rsidRDefault="001559EA" w:rsidP="00D5521B">
      <w:pPr>
        <w:pStyle w:val="H1"/>
        <w:spacing w:line="288" w:lineRule="auto"/>
        <w:rPr>
          <w:bCs/>
          <w:color w:val="000000"/>
          <w:spacing w:val="0"/>
          <w:sz w:val="56"/>
          <w:szCs w:val="56"/>
        </w:rPr>
      </w:pPr>
      <w:r>
        <w:rPr>
          <w:b w:val="0"/>
          <w:color w:val="000000"/>
          <w:spacing w:val="0"/>
          <w:sz w:val="56"/>
          <w:szCs w:val="56"/>
        </w:rPr>
        <w:t>Dla Ciebie</w:t>
      </w:r>
      <w:r w:rsidR="00537D31">
        <w:rPr>
          <w:b w:val="0"/>
          <w:color w:val="000000"/>
          <w:spacing w:val="0"/>
          <w:sz w:val="56"/>
          <w:szCs w:val="56"/>
        </w:rPr>
        <w:t>.</w:t>
      </w:r>
      <w:r>
        <w:rPr>
          <w:b w:val="0"/>
          <w:color w:val="000000"/>
          <w:spacing w:val="0"/>
          <w:sz w:val="56"/>
          <w:szCs w:val="56"/>
        </w:rPr>
        <w:t xml:space="preserve"> </w:t>
      </w:r>
      <w:r w:rsidR="00537D31">
        <w:rPr>
          <w:b w:val="0"/>
          <w:color w:val="000000"/>
          <w:spacing w:val="0"/>
          <w:sz w:val="56"/>
          <w:szCs w:val="56"/>
        </w:rPr>
        <w:t>D</w:t>
      </w:r>
      <w:r>
        <w:rPr>
          <w:b w:val="0"/>
          <w:color w:val="000000"/>
          <w:spacing w:val="0"/>
          <w:sz w:val="56"/>
          <w:szCs w:val="56"/>
        </w:rPr>
        <w:t>la regionu</w:t>
      </w:r>
      <w:r w:rsidR="00537D31">
        <w:rPr>
          <w:b w:val="0"/>
          <w:color w:val="000000"/>
          <w:spacing w:val="0"/>
          <w:sz w:val="56"/>
          <w:szCs w:val="56"/>
        </w:rPr>
        <w:t>.</w:t>
      </w:r>
      <w:r>
        <w:rPr>
          <w:b w:val="0"/>
          <w:color w:val="000000"/>
          <w:spacing w:val="0"/>
          <w:sz w:val="56"/>
          <w:szCs w:val="56"/>
        </w:rPr>
        <w:t xml:space="preserve"> </w:t>
      </w:r>
      <w:r w:rsidR="00537D31">
        <w:rPr>
          <w:b w:val="0"/>
          <w:color w:val="000000"/>
          <w:spacing w:val="0"/>
          <w:sz w:val="56"/>
          <w:szCs w:val="56"/>
        </w:rPr>
        <w:t>D</w:t>
      </w:r>
      <w:r>
        <w:rPr>
          <w:b w:val="0"/>
          <w:color w:val="000000"/>
          <w:spacing w:val="0"/>
          <w:sz w:val="56"/>
          <w:szCs w:val="56"/>
        </w:rPr>
        <w:t>la nas wszystkich</w:t>
      </w:r>
      <w:r w:rsidR="00537D31">
        <w:rPr>
          <w:b w:val="0"/>
          <w:color w:val="000000"/>
          <w:spacing w:val="0"/>
          <w:sz w:val="56"/>
          <w:szCs w:val="56"/>
        </w:rPr>
        <w:t>.</w:t>
      </w:r>
    </w:p>
    <w:p w:rsidR="0097222C" w:rsidRDefault="001559EA" w:rsidP="00D5521B">
      <w:pPr>
        <w:pStyle w:val="H1"/>
        <w:spacing w:before="360" w:line="240" w:lineRule="auto"/>
        <w:rPr>
          <w:bCs/>
          <w:color w:val="000000"/>
          <w:spacing w:val="0"/>
          <w:sz w:val="56"/>
          <w:szCs w:val="56"/>
        </w:rPr>
      </w:pPr>
      <w:r>
        <w:rPr>
          <w:bCs/>
          <w:color w:val="000000"/>
          <w:spacing w:val="0"/>
          <w:sz w:val="56"/>
          <w:szCs w:val="56"/>
        </w:rPr>
        <w:t>Regionalny Program</w:t>
      </w:r>
    </w:p>
    <w:p w:rsidR="0097222C" w:rsidRDefault="001559EA" w:rsidP="00D5521B">
      <w:pPr>
        <w:pStyle w:val="H1"/>
        <w:spacing w:line="240" w:lineRule="auto"/>
        <w:rPr>
          <w:bCs/>
          <w:color w:val="000000"/>
          <w:spacing w:val="0"/>
          <w:sz w:val="56"/>
          <w:szCs w:val="56"/>
        </w:rPr>
      </w:pPr>
      <w:r>
        <w:rPr>
          <w:bCs/>
          <w:color w:val="000000"/>
          <w:spacing w:val="0"/>
          <w:sz w:val="56"/>
          <w:szCs w:val="56"/>
        </w:rPr>
        <w:t>Operacyjny Województwa</w:t>
      </w:r>
    </w:p>
    <w:p w:rsidR="0097222C" w:rsidRDefault="001559EA" w:rsidP="00D5521B">
      <w:pPr>
        <w:pStyle w:val="H1"/>
        <w:spacing w:line="240" w:lineRule="auto"/>
        <w:rPr>
          <w:bCs/>
          <w:color w:val="000000"/>
          <w:spacing w:val="0"/>
          <w:sz w:val="56"/>
          <w:szCs w:val="56"/>
        </w:rPr>
      </w:pPr>
      <w:r>
        <w:rPr>
          <w:bCs/>
          <w:color w:val="000000"/>
          <w:spacing w:val="0"/>
          <w:sz w:val="56"/>
          <w:szCs w:val="56"/>
        </w:rPr>
        <w:t>Lubelskiego na lata 2014-2020</w:t>
      </w:r>
    </w:p>
    <w:p w:rsidR="00D5521B" w:rsidRDefault="00790330" w:rsidP="00D5521B">
      <w:pPr>
        <w:pStyle w:val="H1"/>
        <w:spacing w:before="360" w:line="240" w:lineRule="auto"/>
        <w:rPr>
          <w:rStyle w:val="czeinternetowe"/>
          <w:bCs/>
          <w:color w:val="000000"/>
          <w:spacing w:val="0"/>
          <w:sz w:val="56"/>
          <w:szCs w:val="56"/>
        </w:rPr>
      </w:pPr>
      <w:hyperlink r:id="rId6" w:history="1">
        <w:r w:rsidR="00D5521B" w:rsidRPr="00554FA6">
          <w:rPr>
            <w:rStyle w:val="Hipercze"/>
            <w:spacing w:val="0"/>
            <w:sz w:val="56"/>
            <w:szCs w:val="56"/>
          </w:rPr>
          <w:t>www.rpo.lubelskie.pl</w:t>
        </w:r>
      </w:hyperlink>
    </w:p>
    <w:p w:rsidR="00D5521B" w:rsidRDefault="00D5521B">
      <w:pPr>
        <w:widowControl/>
        <w:suppressAutoHyphens w:val="0"/>
        <w:rPr>
          <w:rStyle w:val="czeinternetowe"/>
          <w:rFonts w:ascii="Calibri" w:hAnsi="Calibri"/>
          <w:b/>
          <w:bCs/>
          <w:color w:val="000000"/>
          <w:sz w:val="56"/>
          <w:szCs w:val="56"/>
        </w:rPr>
      </w:pPr>
      <w:r>
        <w:rPr>
          <w:rStyle w:val="czeinternetowe"/>
          <w:bCs/>
          <w:color w:val="000000"/>
          <w:sz w:val="56"/>
          <w:szCs w:val="56"/>
        </w:rPr>
        <w:br w:type="page"/>
      </w:r>
    </w:p>
    <w:p w:rsidR="0097222C" w:rsidRDefault="001559EA">
      <w:pPr>
        <w:pStyle w:val="H2"/>
        <w:rPr>
          <w:b/>
          <w:bCs/>
        </w:rPr>
      </w:pPr>
      <w:r>
        <w:rPr>
          <w:b/>
          <w:bCs/>
        </w:rPr>
        <w:lastRenderedPageBreak/>
        <w:t>Sięgnij po 2,23 miliarda €!</w:t>
      </w:r>
    </w:p>
    <w:p w:rsidR="0097222C" w:rsidRDefault="001559EA">
      <w:pPr>
        <w:pStyle w:val="H2"/>
        <w:rPr>
          <w:b/>
          <w:bCs/>
        </w:rPr>
      </w:pPr>
      <w:r>
        <w:rPr>
          <w:b/>
          <w:bCs/>
        </w:rPr>
        <w:t>Odkryj główne obszary wsparcia Regionalnego Programu Operacyjnego Województwa Lubelskiego na lata 2014-2020</w:t>
      </w:r>
    </w:p>
    <w:p w:rsidR="0097222C" w:rsidRDefault="0097222C">
      <w:pPr>
        <w:pStyle w:val="H2"/>
        <w:spacing w:before="567"/>
        <w:rPr>
          <w:b/>
          <w:bCs/>
        </w:rPr>
      </w:pPr>
    </w:p>
    <w:p w:rsidR="0097222C" w:rsidRPr="001559EA" w:rsidRDefault="001559EA" w:rsidP="001559EA">
      <w:pPr>
        <w:pStyle w:val="H3"/>
      </w:pPr>
      <w:r w:rsidRPr="001559EA">
        <w:t>Badania i innowacje (Oś I)</w:t>
      </w:r>
    </w:p>
    <w:p w:rsidR="0097222C" w:rsidRDefault="001559EA">
      <w:pPr>
        <w:pStyle w:val="txt"/>
      </w:pPr>
      <w:r>
        <w:t>Nowe produkty i usługi</w:t>
      </w:r>
    </w:p>
    <w:p w:rsidR="0097222C" w:rsidRDefault="001559EA">
      <w:pPr>
        <w:pStyle w:val="txt"/>
      </w:pPr>
      <w:r>
        <w:t>Ochrona wynalazków</w:t>
      </w:r>
    </w:p>
    <w:p w:rsidR="0097222C" w:rsidRDefault="001559EA">
      <w:pPr>
        <w:pStyle w:val="txt"/>
      </w:pPr>
      <w:r>
        <w:t>Współpraca nauki z biznesem</w:t>
      </w:r>
    </w:p>
    <w:p w:rsidR="0097222C" w:rsidRDefault="001559EA">
      <w:pPr>
        <w:pStyle w:val="txt"/>
      </w:pPr>
      <w:r>
        <w:t>Wyższa efektywność sektora nauki i badań</w:t>
      </w:r>
    </w:p>
    <w:p w:rsidR="0097222C" w:rsidRDefault="0097222C">
      <w:pPr>
        <w:pStyle w:val="txt"/>
        <w:spacing w:after="113"/>
      </w:pPr>
    </w:p>
    <w:p w:rsidR="0097222C" w:rsidRDefault="001559EA" w:rsidP="001559EA">
      <w:pPr>
        <w:pStyle w:val="H3"/>
      </w:pPr>
      <w:r>
        <w:t>Cyfrowe Lubelskie (Oś II)</w:t>
      </w:r>
    </w:p>
    <w:p w:rsidR="0097222C" w:rsidRDefault="001559EA">
      <w:pPr>
        <w:pStyle w:val="txt"/>
      </w:pPr>
      <w:r>
        <w:t xml:space="preserve">e-administracja </w:t>
      </w:r>
    </w:p>
    <w:p w:rsidR="0097222C" w:rsidRDefault="001559EA">
      <w:pPr>
        <w:pStyle w:val="txt"/>
      </w:pPr>
      <w:r>
        <w:t>e-usługi</w:t>
      </w:r>
    </w:p>
    <w:p w:rsidR="0097222C" w:rsidRDefault="001559EA">
      <w:pPr>
        <w:pStyle w:val="txt"/>
      </w:pPr>
      <w:r>
        <w:t xml:space="preserve">e-kultura </w:t>
      </w:r>
    </w:p>
    <w:p w:rsidR="0097222C" w:rsidRDefault="001559EA">
      <w:pPr>
        <w:pStyle w:val="txt"/>
      </w:pPr>
      <w:r>
        <w:t>e-zdrowie</w:t>
      </w:r>
      <w:r>
        <w:br w:type="page"/>
      </w:r>
    </w:p>
    <w:p w:rsidR="0097222C" w:rsidRDefault="001559EA" w:rsidP="001559EA">
      <w:pPr>
        <w:pStyle w:val="H3"/>
      </w:pPr>
      <w:r>
        <w:lastRenderedPageBreak/>
        <w:t>Konkurencyjność przedsiębiorstw (Oś III)</w:t>
      </w:r>
    </w:p>
    <w:p w:rsidR="0097222C" w:rsidRDefault="001559EA">
      <w:pPr>
        <w:pStyle w:val="txt"/>
      </w:pPr>
      <w:r>
        <w:t>Rozwój MŚP</w:t>
      </w:r>
    </w:p>
    <w:p w:rsidR="0097222C" w:rsidRDefault="001559EA">
      <w:pPr>
        <w:pStyle w:val="txt"/>
      </w:pPr>
      <w:r>
        <w:t>Wzrost zatrudnienia w firmach</w:t>
      </w:r>
    </w:p>
    <w:p w:rsidR="0097222C" w:rsidRDefault="001559EA">
      <w:pPr>
        <w:pStyle w:val="txt"/>
      </w:pPr>
      <w:r>
        <w:t>Centra obsługi inwestorów</w:t>
      </w:r>
    </w:p>
    <w:p w:rsidR="0097222C" w:rsidRDefault="001559EA">
      <w:pPr>
        <w:pStyle w:val="txt"/>
      </w:pPr>
      <w:r>
        <w:t>Wyposażenie terenów inwestycyjnych</w:t>
      </w:r>
    </w:p>
    <w:p w:rsidR="0097222C" w:rsidRDefault="001559EA" w:rsidP="001559EA">
      <w:pPr>
        <w:pStyle w:val="H3"/>
      </w:pPr>
      <w:r>
        <w:t>Energia przyjazna środowisku (Oś IV)</w:t>
      </w:r>
    </w:p>
    <w:p w:rsidR="0097222C" w:rsidRDefault="001559EA">
      <w:pPr>
        <w:pStyle w:val="txt"/>
      </w:pPr>
      <w:r>
        <w:rPr>
          <w:spacing w:val="-4"/>
        </w:rPr>
        <w:t>Farmy fotowoltaiczne</w:t>
      </w:r>
    </w:p>
    <w:p w:rsidR="0097222C" w:rsidRDefault="001559EA">
      <w:pPr>
        <w:pStyle w:val="txt"/>
      </w:pPr>
      <w:r>
        <w:rPr>
          <w:spacing w:val="-4"/>
        </w:rPr>
        <w:t xml:space="preserve">Kolektory słoneczne </w:t>
      </w:r>
    </w:p>
    <w:p w:rsidR="0097222C" w:rsidRDefault="001559EA">
      <w:pPr>
        <w:pStyle w:val="txt"/>
      </w:pPr>
      <w:r>
        <w:t>Biopaliwa, biomasa, biogaz</w:t>
      </w:r>
    </w:p>
    <w:p w:rsidR="0097222C" w:rsidRDefault="001559EA" w:rsidP="001559EA">
      <w:pPr>
        <w:pStyle w:val="H3"/>
      </w:pPr>
      <w:r>
        <w:t>Efektywność energetyczna i gospodarka niskoemisyjna (Oś V)</w:t>
      </w:r>
    </w:p>
    <w:p w:rsidR="0097222C" w:rsidRDefault="001559EA">
      <w:pPr>
        <w:pStyle w:val="txt"/>
      </w:pPr>
      <w:r>
        <w:t>Technologie odzysku energii</w:t>
      </w:r>
    </w:p>
    <w:p w:rsidR="0097222C" w:rsidRDefault="001559EA">
      <w:pPr>
        <w:pStyle w:val="txt"/>
      </w:pPr>
      <w:r>
        <w:t>Ograniczenie emisji CO</w:t>
      </w:r>
      <w:r>
        <w:rPr>
          <w:vertAlign w:val="subscript"/>
        </w:rPr>
        <w:t>2</w:t>
      </w:r>
      <w:r>
        <w:t xml:space="preserve"> i zanieczyszczeń</w:t>
      </w:r>
    </w:p>
    <w:p w:rsidR="0097222C" w:rsidRDefault="001559EA">
      <w:pPr>
        <w:pStyle w:val="txt"/>
      </w:pPr>
      <w:r>
        <w:t>Ekologiczna komunikacja miejska</w:t>
      </w:r>
    </w:p>
    <w:p w:rsidR="0097222C" w:rsidRDefault="001559EA" w:rsidP="001559EA">
      <w:pPr>
        <w:pStyle w:val="H3"/>
      </w:pPr>
      <w:r>
        <w:t>Ochrona środowiska i efektywne wykorzystanie zasobów (Oś VI)</w:t>
      </w:r>
    </w:p>
    <w:p w:rsidR="0097222C" w:rsidRDefault="001559EA">
      <w:pPr>
        <w:pStyle w:val="txt"/>
      </w:pPr>
      <w:r>
        <w:t>Specjalistyczny sprzęt dla straży pożarnej</w:t>
      </w:r>
    </w:p>
    <w:p w:rsidR="0097222C" w:rsidRDefault="001559EA">
      <w:pPr>
        <w:pStyle w:val="txt"/>
      </w:pPr>
      <w:r>
        <w:t>Systemy zbiorników małej retencji</w:t>
      </w:r>
    </w:p>
    <w:p w:rsidR="0097222C" w:rsidRDefault="001559EA">
      <w:pPr>
        <w:pStyle w:val="txt"/>
      </w:pPr>
      <w:r>
        <w:t>Selektywna zbiórka odpadów</w:t>
      </w:r>
    </w:p>
    <w:p w:rsidR="0097222C" w:rsidRDefault="001559EA">
      <w:pPr>
        <w:pStyle w:val="txt"/>
      </w:pPr>
      <w:r>
        <w:t xml:space="preserve">Sieci kanalizacyjne i oczyszczalnie ścieków </w:t>
      </w:r>
    </w:p>
    <w:p w:rsidR="0097222C" w:rsidRDefault="001559EA">
      <w:pPr>
        <w:pStyle w:val="txt"/>
        <w:spacing w:after="113"/>
      </w:pPr>
      <w:r>
        <w:br w:type="page"/>
      </w:r>
    </w:p>
    <w:p w:rsidR="0097222C" w:rsidRDefault="001559EA" w:rsidP="001559EA">
      <w:pPr>
        <w:pStyle w:val="H3"/>
      </w:pPr>
      <w:r>
        <w:lastRenderedPageBreak/>
        <w:t>Ochrona dziedzictwa kulturowego i naturalnego (Oś VII)</w:t>
      </w:r>
    </w:p>
    <w:p w:rsidR="0097222C" w:rsidRDefault="001559EA">
      <w:pPr>
        <w:pStyle w:val="txt"/>
      </w:pPr>
      <w:r>
        <w:t>Prace konserwatorskie i restauratorskie – ochrona zabytków</w:t>
      </w:r>
    </w:p>
    <w:p w:rsidR="0097222C" w:rsidRDefault="001559EA">
      <w:pPr>
        <w:pStyle w:val="txt"/>
      </w:pPr>
      <w:r>
        <w:t>Zwiększenie powierzchni terenów zielonych w miastach</w:t>
      </w:r>
    </w:p>
    <w:p w:rsidR="0097222C" w:rsidRDefault="001559EA">
      <w:pPr>
        <w:pStyle w:val="txt"/>
      </w:pPr>
      <w:r>
        <w:t>Ochrona i regeneracja obszarów NATURA 2000</w:t>
      </w:r>
    </w:p>
    <w:p w:rsidR="0097222C" w:rsidRDefault="001559EA">
      <w:pPr>
        <w:pStyle w:val="txt"/>
      </w:pPr>
      <w:r>
        <w:t>Infrastruktura turystyczna</w:t>
      </w:r>
    </w:p>
    <w:p w:rsidR="0097222C" w:rsidRDefault="001559EA" w:rsidP="001559EA">
      <w:pPr>
        <w:pStyle w:val="H3"/>
      </w:pPr>
      <w:r>
        <w:t xml:space="preserve">Mobilność regionalna i ekologiczny transport </w:t>
      </w:r>
      <w:r>
        <w:rPr>
          <w:rStyle w:val="nob"/>
        </w:rPr>
        <w:t>(Oś VIII)</w:t>
      </w:r>
    </w:p>
    <w:p w:rsidR="0097222C" w:rsidRDefault="001559EA">
      <w:pPr>
        <w:pStyle w:val="txt"/>
      </w:pPr>
      <w:r>
        <w:t>Modernizacja dróg powiatowych i wojewódzkich</w:t>
      </w:r>
    </w:p>
    <w:p w:rsidR="0097222C" w:rsidRDefault="001559EA">
      <w:pPr>
        <w:pStyle w:val="txt"/>
      </w:pPr>
      <w:r>
        <w:t>Transport przyjazny środowisku</w:t>
      </w:r>
    </w:p>
    <w:p w:rsidR="0097222C" w:rsidRDefault="001559EA">
      <w:pPr>
        <w:pStyle w:val="txt"/>
      </w:pPr>
      <w:r>
        <w:t>Nowoczesna i bezpieczna kolej</w:t>
      </w:r>
    </w:p>
    <w:p w:rsidR="0097222C" w:rsidRDefault="001559EA" w:rsidP="001559EA">
      <w:pPr>
        <w:pStyle w:val="H3"/>
      </w:pPr>
      <w:r>
        <w:t>Rynek pracy (Oś IX)</w:t>
      </w:r>
    </w:p>
    <w:p w:rsidR="0097222C" w:rsidRDefault="001559EA">
      <w:pPr>
        <w:pStyle w:val="txt"/>
      </w:pPr>
      <w:r>
        <w:t>Więcej miejsc pracy w regionie</w:t>
      </w:r>
    </w:p>
    <w:p w:rsidR="0097222C" w:rsidRDefault="001559EA">
      <w:pPr>
        <w:pStyle w:val="txt"/>
      </w:pPr>
      <w:r>
        <w:t>Pomoc w znalezieniu pracy</w:t>
      </w:r>
    </w:p>
    <w:p w:rsidR="0097222C" w:rsidRDefault="001559EA">
      <w:pPr>
        <w:pStyle w:val="txt"/>
      </w:pPr>
      <w:r>
        <w:t>Godzenie życia zawodowego i rodzinnego</w:t>
      </w:r>
    </w:p>
    <w:p w:rsidR="0097222C" w:rsidRDefault="001559EA" w:rsidP="001559EA">
      <w:pPr>
        <w:pStyle w:val="H3"/>
      </w:pPr>
      <w:r>
        <w:t>Adaptacyjność przedsiębiorstw i pracowników do zmian (Oś X)</w:t>
      </w:r>
    </w:p>
    <w:p w:rsidR="0097222C" w:rsidRDefault="001559EA">
      <w:pPr>
        <w:pStyle w:val="txt"/>
      </w:pPr>
      <w:r>
        <w:t>Szkolenia i profesjonalne doradztwo</w:t>
      </w:r>
      <w:r>
        <w:br/>
        <w:t>dla małych i średnich przedsiębiorstw</w:t>
      </w:r>
    </w:p>
    <w:p w:rsidR="0097222C" w:rsidRDefault="001559EA">
      <w:pPr>
        <w:pStyle w:val="txt"/>
      </w:pPr>
      <w:r>
        <w:t xml:space="preserve">Programy typu </w:t>
      </w:r>
      <w:proofErr w:type="spellStart"/>
      <w:r>
        <w:t>outplacement</w:t>
      </w:r>
      <w:proofErr w:type="spellEnd"/>
    </w:p>
    <w:p w:rsidR="0097222C" w:rsidRDefault="001559EA">
      <w:pPr>
        <w:pStyle w:val="txt"/>
      </w:pPr>
      <w:r>
        <w:t>Profilaktyczne programy zdrowotne</w:t>
      </w:r>
      <w:r>
        <w:br w:type="page"/>
      </w:r>
    </w:p>
    <w:p w:rsidR="0097222C" w:rsidRDefault="001559EA" w:rsidP="001559EA">
      <w:pPr>
        <w:pStyle w:val="H3"/>
      </w:pPr>
      <w:r>
        <w:lastRenderedPageBreak/>
        <w:t>Włączenie społeczne (Oś XI)</w:t>
      </w:r>
    </w:p>
    <w:p w:rsidR="0097222C" w:rsidRDefault="001559EA">
      <w:pPr>
        <w:pStyle w:val="txt"/>
      </w:pPr>
      <w:r>
        <w:t>Integracja społeczna i szansa na zatrudnienie</w:t>
      </w:r>
    </w:p>
    <w:p w:rsidR="0097222C" w:rsidRDefault="001559EA">
      <w:pPr>
        <w:pStyle w:val="txt"/>
      </w:pPr>
      <w:r>
        <w:t>Wsparcie ekonomii społecznej</w:t>
      </w:r>
    </w:p>
    <w:p w:rsidR="0097222C" w:rsidRDefault="001559EA">
      <w:pPr>
        <w:pStyle w:val="txt"/>
      </w:pPr>
      <w:r>
        <w:t>Usługi społeczne i zdrowotne dla osób wykluczonych</w:t>
      </w:r>
    </w:p>
    <w:p w:rsidR="0097222C" w:rsidRDefault="001559EA" w:rsidP="001559EA">
      <w:pPr>
        <w:pStyle w:val="H3"/>
      </w:pPr>
      <w:r>
        <w:t>Edukacja, kwalifikacje i kompetencje (Oś XII)</w:t>
      </w:r>
    </w:p>
    <w:p w:rsidR="0097222C" w:rsidRDefault="001559EA">
      <w:pPr>
        <w:pStyle w:val="txt"/>
      </w:pPr>
      <w:r>
        <w:t>Edukacja przedszkolna</w:t>
      </w:r>
    </w:p>
    <w:p w:rsidR="0097222C" w:rsidRDefault="001559EA">
      <w:pPr>
        <w:pStyle w:val="txt"/>
      </w:pPr>
      <w:r>
        <w:t>Rozwój kompetencji, postaw i umiejętności uczniów</w:t>
      </w:r>
    </w:p>
    <w:p w:rsidR="0097222C" w:rsidRDefault="001559EA">
      <w:pPr>
        <w:pStyle w:val="txt"/>
      </w:pPr>
      <w:r>
        <w:t>Kształcenie ustawiczne i zawodowe</w:t>
      </w:r>
    </w:p>
    <w:p w:rsidR="0097222C" w:rsidRDefault="001559EA" w:rsidP="001559EA">
      <w:pPr>
        <w:pStyle w:val="H3"/>
      </w:pPr>
      <w:r>
        <w:t xml:space="preserve">Infrastruktura społeczna </w:t>
      </w:r>
      <w:r>
        <w:rPr>
          <w:rStyle w:val="nob"/>
        </w:rPr>
        <w:t>(Oś XIII)</w:t>
      </w:r>
    </w:p>
    <w:p w:rsidR="0097222C" w:rsidRDefault="001559EA">
      <w:pPr>
        <w:pStyle w:val="txt"/>
      </w:pPr>
      <w:r>
        <w:t>Wyższa jakość i dostępność specjalistycznej opieki zdrowotnej</w:t>
      </w:r>
    </w:p>
    <w:p w:rsidR="0097222C" w:rsidRDefault="001559EA">
      <w:pPr>
        <w:pStyle w:val="txt"/>
      </w:pPr>
      <w:r>
        <w:t>Więcej miejsc w przedszkolach i żłobkach</w:t>
      </w:r>
    </w:p>
    <w:p w:rsidR="0097222C" w:rsidRDefault="001559EA">
      <w:pPr>
        <w:pStyle w:val="txt"/>
      </w:pPr>
      <w:r>
        <w:t>Nowocześniejsze szkoły</w:t>
      </w:r>
    </w:p>
    <w:p w:rsidR="0097222C" w:rsidRDefault="001559EA">
      <w:pPr>
        <w:pStyle w:val="txt"/>
      </w:pPr>
      <w:r>
        <w:t>Rewitalizacja obszarów miejskich i wiejskich</w:t>
      </w:r>
      <w:r>
        <w:br w:type="page"/>
      </w:r>
    </w:p>
    <w:p w:rsidR="0097222C" w:rsidRDefault="001559EA" w:rsidP="001559EA">
      <w:pPr>
        <w:pStyle w:val="H2"/>
        <w:spacing w:line="240" w:lineRule="auto"/>
        <w:rPr>
          <w:b/>
          <w:bCs/>
        </w:rPr>
      </w:pPr>
      <w:r>
        <w:rPr>
          <w:b/>
          <w:bCs/>
        </w:rPr>
        <w:lastRenderedPageBreak/>
        <w:t>Instytucje, które zapewnią Ci wsparcie.</w:t>
      </w:r>
    </w:p>
    <w:p w:rsidR="0097222C" w:rsidRDefault="001559EA">
      <w:pPr>
        <w:pStyle w:val="H2"/>
        <w:rPr>
          <w:sz w:val="58"/>
          <w:szCs w:val="58"/>
        </w:rPr>
      </w:pPr>
      <w:r>
        <w:rPr>
          <w:sz w:val="58"/>
          <w:szCs w:val="58"/>
        </w:rPr>
        <w:t>Nasza wiedza jest do Twojej dyspozycji. Zaangażuj się w rozwój.</w:t>
      </w:r>
    </w:p>
    <w:p w:rsidR="0097222C" w:rsidRDefault="001559EA" w:rsidP="001559EA">
      <w:pPr>
        <w:pStyle w:val="H3"/>
      </w:pPr>
      <w:r>
        <w:t>Urząd Marszałkowski Województwa Lubelskiego w Lublinie:</w:t>
      </w:r>
    </w:p>
    <w:p w:rsidR="0097222C" w:rsidRPr="001559EA" w:rsidRDefault="001559EA" w:rsidP="001559EA">
      <w:pPr>
        <w:pStyle w:val="H4"/>
      </w:pPr>
      <w:r w:rsidRPr="001559EA">
        <w:t>Główny Punkt Informacyjny w Lublinie</w:t>
      </w:r>
    </w:p>
    <w:p w:rsidR="0097222C" w:rsidRDefault="001559EA">
      <w:pPr>
        <w:pStyle w:val="txt"/>
      </w:pPr>
      <w:r>
        <w:t>ul. Stefczyka 3b, 20-151 Lublin</w:t>
      </w:r>
    </w:p>
    <w:p w:rsidR="0097222C" w:rsidRDefault="001559EA">
      <w:pPr>
        <w:pStyle w:val="txt"/>
      </w:pPr>
      <w:r>
        <w:t>tel.: 81 441 68 64/65, 81 441 65 46/47</w:t>
      </w:r>
    </w:p>
    <w:p w:rsidR="0097222C" w:rsidRDefault="001559EA">
      <w:pPr>
        <w:pStyle w:val="txt"/>
      </w:pPr>
      <w:r>
        <w:t xml:space="preserve">e-mail: </w:t>
      </w:r>
      <w:hyperlink r:id="rId7" w:history="1">
        <w:r w:rsidRPr="001A1D0C">
          <w:rPr>
            <w:rStyle w:val="Hipercze"/>
          </w:rPr>
          <w:t>kontakt@feu.lubelskie.pl</w:t>
        </w:r>
      </w:hyperlink>
    </w:p>
    <w:p w:rsidR="0097222C" w:rsidRDefault="001559EA" w:rsidP="001559EA">
      <w:pPr>
        <w:pStyle w:val="H4"/>
      </w:pPr>
      <w:r>
        <w:t>Departament Zarządzania Regionalnym Programem Operacyjnym</w:t>
      </w:r>
    </w:p>
    <w:p w:rsidR="0097222C" w:rsidRDefault="001559EA">
      <w:pPr>
        <w:pStyle w:val="txt"/>
      </w:pPr>
      <w:r>
        <w:t>ul. Stefczyka 3b, 20-151 Lublin</w:t>
      </w:r>
    </w:p>
    <w:p w:rsidR="0097222C" w:rsidRDefault="001559EA">
      <w:pPr>
        <w:pStyle w:val="txt"/>
      </w:pPr>
      <w:r>
        <w:t>tel.: 81 441 67 38, faks: 81 441 67 40</w:t>
      </w:r>
    </w:p>
    <w:p w:rsidR="0097222C" w:rsidRDefault="001559EA">
      <w:pPr>
        <w:pStyle w:val="txt"/>
      </w:pPr>
      <w:r>
        <w:t xml:space="preserve">e-mail: </w:t>
      </w:r>
      <w:hyperlink r:id="rId8" w:history="1">
        <w:r w:rsidR="00790330" w:rsidRPr="000B0E76">
          <w:rPr>
            <w:rStyle w:val="Hipercze"/>
          </w:rPr>
          <w:t>drpo@lubelskie.pl</w:t>
        </w:r>
      </w:hyperlink>
    </w:p>
    <w:p w:rsidR="0097222C" w:rsidRDefault="001559EA" w:rsidP="001559EA">
      <w:pPr>
        <w:pStyle w:val="H4"/>
      </w:pPr>
      <w:r>
        <w:t>Departament Wdrażania Europejskiego Funduszu Rozwoju Regionalnego</w:t>
      </w:r>
    </w:p>
    <w:p w:rsidR="0097222C" w:rsidRDefault="001559EA">
      <w:pPr>
        <w:pStyle w:val="txt"/>
      </w:pPr>
      <w:r>
        <w:t>ul. Stefczyka 3b, 20-151 Lublin</w:t>
      </w:r>
    </w:p>
    <w:p w:rsidR="0097222C" w:rsidRDefault="001559EA">
      <w:pPr>
        <w:pStyle w:val="txt"/>
      </w:pPr>
      <w:r>
        <w:t>tel.: 81 441 65 75, faks: 81 441 65 76</w:t>
      </w:r>
    </w:p>
    <w:p w:rsidR="0097222C" w:rsidRDefault="001559EA">
      <w:pPr>
        <w:pStyle w:val="txt"/>
      </w:pPr>
      <w:r>
        <w:t xml:space="preserve">e-mail: </w:t>
      </w:r>
      <w:hyperlink r:id="rId9" w:history="1">
        <w:r w:rsidR="00790330" w:rsidRPr="000B0E76">
          <w:rPr>
            <w:rStyle w:val="Hipercze"/>
          </w:rPr>
          <w:t>defrr@lubelskie.pl</w:t>
        </w:r>
      </w:hyperlink>
    </w:p>
    <w:p w:rsidR="0097222C" w:rsidRDefault="001559EA" w:rsidP="001559EA">
      <w:pPr>
        <w:pStyle w:val="H4"/>
      </w:pPr>
      <w:r>
        <w:t>Departament Wdrażania Europejskiego Funduszu Społecznego</w:t>
      </w:r>
    </w:p>
    <w:p w:rsidR="0097222C" w:rsidRDefault="001559EA">
      <w:pPr>
        <w:pStyle w:val="txt"/>
      </w:pPr>
      <w:r>
        <w:t>ul. Czechowska 19, 20-072 Lublin</w:t>
      </w:r>
    </w:p>
    <w:p w:rsidR="0097222C" w:rsidRDefault="001559EA">
      <w:pPr>
        <w:pStyle w:val="txt"/>
      </w:pPr>
      <w:r>
        <w:t>tel.: 81 441 68 43, faks: 81 441 68 53</w:t>
      </w:r>
    </w:p>
    <w:p w:rsidR="0097222C" w:rsidRDefault="001559EA">
      <w:pPr>
        <w:pStyle w:val="txt"/>
      </w:pPr>
      <w:r>
        <w:t xml:space="preserve">e-mail: </w:t>
      </w:r>
      <w:hyperlink r:id="rId10" w:history="1">
        <w:r w:rsidRPr="001A1D0C">
          <w:rPr>
            <w:rStyle w:val="Hipercze"/>
          </w:rPr>
          <w:t>defs@lubelskie.pl</w:t>
        </w:r>
      </w:hyperlink>
      <w:r>
        <w:br w:type="page"/>
      </w:r>
    </w:p>
    <w:p w:rsidR="0097222C" w:rsidRDefault="001559EA" w:rsidP="001559EA">
      <w:pPr>
        <w:pStyle w:val="H3"/>
      </w:pPr>
      <w:r>
        <w:lastRenderedPageBreak/>
        <w:t>Lubelska Agencja Wspierania Przedsiębiorczości w Lublinie</w:t>
      </w:r>
    </w:p>
    <w:p w:rsidR="0097222C" w:rsidRDefault="001559EA">
      <w:pPr>
        <w:pStyle w:val="txt"/>
      </w:pPr>
      <w:r>
        <w:t>ul. Wojciechowska 9a, 20-704 Lublin</w:t>
      </w:r>
    </w:p>
    <w:p w:rsidR="0097222C" w:rsidRDefault="001559EA">
      <w:pPr>
        <w:pStyle w:val="txt"/>
      </w:pPr>
      <w:r>
        <w:t>tel.: 81 462 38 12/31</w:t>
      </w:r>
    </w:p>
    <w:p w:rsidR="0097222C" w:rsidRDefault="001559EA">
      <w:pPr>
        <w:pStyle w:val="txt"/>
      </w:pPr>
      <w:r>
        <w:t>faks: 81 462 38 40</w:t>
      </w:r>
    </w:p>
    <w:p w:rsidR="0097222C" w:rsidRDefault="001559EA">
      <w:pPr>
        <w:pStyle w:val="txt"/>
      </w:pPr>
      <w:r>
        <w:t xml:space="preserve">e-mail: </w:t>
      </w:r>
      <w:hyperlink r:id="rId11" w:history="1">
        <w:r w:rsidR="00790330" w:rsidRPr="000B0E76">
          <w:rPr>
            <w:rStyle w:val="Hipercze"/>
          </w:rPr>
          <w:t>lawp@lubelskie.pl</w:t>
        </w:r>
      </w:hyperlink>
    </w:p>
    <w:p w:rsidR="0097222C" w:rsidRDefault="001559EA" w:rsidP="001559EA">
      <w:pPr>
        <w:pStyle w:val="H3"/>
      </w:pPr>
      <w:r>
        <w:t>Wojewódzki Urząd Pracy w Lublinie</w:t>
      </w:r>
    </w:p>
    <w:p w:rsidR="0097222C" w:rsidRDefault="001559EA">
      <w:pPr>
        <w:pStyle w:val="txt"/>
      </w:pPr>
      <w:r>
        <w:t>ul. Obywatelska 4, 20-092 Lublin</w:t>
      </w:r>
    </w:p>
    <w:p w:rsidR="0097222C" w:rsidRDefault="001559EA">
      <w:pPr>
        <w:pStyle w:val="txt"/>
      </w:pPr>
      <w:r>
        <w:t>tel.: 81 463 53 63, faks: 81 463 53 05</w:t>
      </w:r>
    </w:p>
    <w:p w:rsidR="0097222C" w:rsidRDefault="001559EA">
      <w:pPr>
        <w:pStyle w:val="txt"/>
      </w:pPr>
      <w:r>
        <w:t xml:space="preserve">e-mail: </w:t>
      </w:r>
      <w:hyperlink r:id="rId12" w:history="1">
        <w:r w:rsidR="00790330" w:rsidRPr="000B0E76">
          <w:rPr>
            <w:rStyle w:val="Hipercze"/>
          </w:rPr>
          <w:t>punkt.konsultacyjny@wup.lublin.pl</w:t>
        </w:r>
      </w:hyperlink>
    </w:p>
    <w:p w:rsidR="0097222C" w:rsidRDefault="001559EA" w:rsidP="001559EA">
      <w:pPr>
        <w:pStyle w:val="H3"/>
      </w:pPr>
      <w:r>
        <w:t>Biuro Zintegrowanych Inwestycji Terytorialnych</w:t>
      </w:r>
    </w:p>
    <w:p w:rsidR="0097222C" w:rsidRDefault="001559EA">
      <w:pPr>
        <w:pStyle w:val="txt"/>
      </w:pPr>
      <w:r>
        <w:t>Urząd Miasta Lublin</w:t>
      </w:r>
    </w:p>
    <w:p w:rsidR="0097222C" w:rsidRDefault="001559EA">
      <w:pPr>
        <w:pStyle w:val="txt"/>
      </w:pPr>
      <w:r>
        <w:t>ul. Leszczyńskiego 14, 20-069 Lublin</w:t>
      </w:r>
    </w:p>
    <w:p w:rsidR="0097222C" w:rsidRDefault="001559EA">
      <w:pPr>
        <w:pStyle w:val="txt"/>
      </w:pPr>
      <w:r>
        <w:t>tel.: 81 466 16 20, faks: 81 466 16 29</w:t>
      </w:r>
    </w:p>
    <w:p w:rsidR="0097222C" w:rsidRDefault="001559EA">
      <w:pPr>
        <w:pStyle w:val="txt"/>
      </w:pPr>
      <w:r>
        <w:t xml:space="preserve">e-mail: </w:t>
      </w:r>
      <w:hyperlink r:id="rId13" w:history="1">
        <w:r w:rsidRPr="001A1D0C">
          <w:rPr>
            <w:rStyle w:val="Hipercze"/>
          </w:rPr>
          <w:t>zit@lublin.eu</w:t>
        </w:r>
      </w:hyperlink>
      <w:r>
        <w:br w:type="page"/>
      </w:r>
    </w:p>
    <w:p w:rsidR="0097222C" w:rsidRDefault="001559EA">
      <w:pPr>
        <w:pStyle w:val="H2"/>
        <w:rPr>
          <w:b/>
          <w:bCs/>
        </w:rPr>
      </w:pPr>
      <w:r>
        <w:rPr>
          <w:b/>
          <w:bCs/>
        </w:rPr>
        <w:lastRenderedPageBreak/>
        <w:t>Inspirujemy zawodowo</w:t>
      </w:r>
    </w:p>
    <w:p w:rsidR="0097222C" w:rsidRDefault="001559EA">
      <w:pPr>
        <w:pStyle w:val="H2"/>
      </w:pPr>
      <w:r>
        <w:t>Polub nas na FB i dołącz do fanów prawdziwego rozwoju</w:t>
      </w:r>
    </w:p>
    <w:p w:rsidR="0097222C" w:rsidRDefault="00790330">
      <w:pPr>
        <w:pStyle w:val="H2"/>
      </w:pPr>
      <w:hyperlink r:id="rId14" w:history="1">
        <w:r w:rsidR="001A1D0C" w:rsidRPr="000B0E76">
          <w:rPr>
            <w:rStyle w:val="Hipercze"/>
          </w:rPr>
          <w:t>www.facebook.com/LubelskieFunduszeEuropejskie</w:t>
        </w:r>
      </w:hyperlink>
    </w:p>
    <w:p w:rsidR="0097222C" w:rsidRDefault="00790330">
      <w:pPr>
        <w:pStyle w:val="H2"/>
      </w:pPr>
      <w:hyperlink r:id="rId15">
        <w:r w:rsidR="001559EA">
          <w:rPr>
            <w:rStyle w:val="czeinternetowe"/>
          </w:rPr>
          <w:t>www.rpo.lubelskie.pl</w:t>
        </w:r>
      </w:hyperlink>
    </w:p>
    <w:p w:rsidR="0097222C" w:rsidRDefault="001559EA">
      <w:pPr>
        <w:pStyle w:val="H2"/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3048000</wp:posOffset>
            </wp:positionV>
            <wp:extent cx="4803775" cy="104203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222C" w:rsidSect="00474DAD">
      <w:pgSz w:w="16838" w:h="11906" w:orient="landscape"/>
      <w:pgMar w:top="794" w:right="1134" w:bottom="79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1925"/>
    <w:multiLevelType w:val="multilevel"/>
    <w:tmpl w:val="AD9237E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222C"/>
    <w:rsid w:val="001559EA"/>
    <w:rsid w:val="001A1D0C"/>
    <w:rsid w:val="00252DD8"/>
    <w:rsid w:val="003D3CEC"/>
    <w:rsid w:val="00474DAD"/>
    <w:rsid w:val="00537D31"/>
    <w:rsid w:val="00790330"/>
    <w:rsid w:val="0097222C"/>
    <w:rsid w:val="00A95CB4"/>
    <w:rsid w:val="00D5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D033"/>
  <w15:docId w15:val="{63F124A4-F4F3-4BE4-A44F-753B9368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ob">
    <w:name w:val="nob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customStyle="1" w:styleId="Brakstyluakapitowego">
    <w:name w:val="[Brak stylu akapitowego]"/>
    <w:qFormat/>
    <w:pPr>
      <w:suppressAutoHyphens/>
      <w:spacing w:line="288" w:lineRule="auto"/>
      <w:textAlignment w:val="center"/>
    </w:pPr>
    <w:rPr>
      <w:rFonts w:ascii="Minion Pro" w:hAnsi="Minion Pro"/>
      <w:color w:val="000000"/>
    </w:rPr>
  </w:style>
  <w:style w:type="paragraph" w:customStyle="1" w:styleId="H1">
    <w:name w:val="H1"/>
    <w:basedOn w:val="Brakstyluakapitowego"/>
    <w:qFormat/>
    <w:pPr>
      <w:spacing w:line="1483" w:lineRule="atLeast"/>
    </w:pPr>
    <w:rPr>
      <w:rFonts w:ascii="Calibri" w:hAnsi="Calibri"/>
      <w:b/>
      <w:color w:val="FFFFFF"/>
      <w:spacing w:val="-133"/>
      <w:sz w:val="160"/>
      <w:szCs w:val="160"/>
    </w:rPr>
  </w:style>
  <w:style w:type="paragraph" w:customStyle="1" w:styleId="H2">
    <w:name w:val="H2"/>
    <w:basedOn w:val="Brakstyluakapitowego"/>
    <w:qFormat/>
    <w:rPr>
      <w:rFonts w:ascii="Calibri" w:hAnsi="Calibri"/>
      <w:spacing w:val="-12"/>
      <w:sz w:val="60"/>
    </w:rPr>
  </w:style>
  <w:style w:type="paragraph" w:customStyle="1" w:styleId="txt">
    <w:name w:val="txt"/>
    <w:basedOn w:val="Brakstyluakapitowego"/>
    <w:qFormat/>
    <w:rPr>
      <w:rFonts w:ascii="Calibri" w:hAnsi="Calibri"/>
      <w:sz w:val="30"/>
      <w:szCs w:val="30"/>
    </w:rPr>
  </w:style>
  <w:style w:type="paragraph" w:customStyle="1" w:styleId="H3">
    <w:name w:val="H3"/>
    <w:basedOn w:val="Brakstyluakapitowego"/>
    <w:qFormat/>
    <w:rsid w:val="001559EA"/>
    <w:pPr>
      <w:spacing w:before="227" w:after="120" w:line="400" w:lineRule="atLeast"/>
    </w:pPr>
    <w:rPr>
      <w:rFonts w:ascii="Calibri" w:hAnsi="Calibri"/>
      <w:b/>
      <w:bCs/>
      <w:sz w:val="44"/>
      <w:szCs w:val="44"/>
    </w:rPr>
  </w:style>
  <w:style w:type="paragraph" w:customStyle="1" w:styleId="H4">
    <w:name w:val="H4"/>
    <w:basedOn w:val="Brakstyluakapitowego"/>
    <w:qFormat/>
    <w:rsid w:val="001559EA"/>
    <w:pPr>
      <w:spacing w:before="227" w:after="120" w:line="300" w:lineRule="atLeast"/>
    </w:pPr>
    <w:rPr>
      <w:rFonts w:ascii="Calibri" w:hAnsi="Calibri"/>
      <w:b/>
      <w:bCs/>
      <w:sz w:val="28"/>
    </w:rPr>
  </w:style>
  <w:style w:type="paragraph" w:customStyle="1" w:styleId="Ilustracja">
    <w:name w:val="Ilustracja"/>
    <w:basedOn w:val="Podpis"/>
    <w:qFormat/>
  </w:style>
  <w:style w:type="character" w:styleId="Hipercze">
    <w:name w:val="Hyperlink"/>
    <w:basedOn w:val="Domylnaczcionkaakapitu"/>
    <w:uiPriority w:val="99"/>
    <w:unhideWhenUsed/>
    <w:rsid w:val="00D5521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D5521B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1A1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o@lubelskie.pl" TargetMode="External"/><Relationship Id="rId13" Type="http://schemas.openxmlformats.org/officeDocument/2006/relationships/hyperlink" Target="mailto:zit@lublin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ntakt@feu.lubelskie.pl" TargetMode="External"/><Relationship Id="rId12" Type="http://schemas.openxmlformats.org/officeDocument/2006/relationships/hyperlink" Target="mailto:punkt.konsultacyjny@wup.lubl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://www.rpo.lubelskie.pl" TargetMode="External"/><Relationship Id="rId11" Type="http://schemas.openxmlformats.org/officeDocument/2006/relationships/hyperlink" Target="mailto:lawp@lubel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o.lubelskie.pl/" TargetMode="External"/><Relationship Id="rId10" Type="http://schemas.openxmlformats.org/officeDocument/2006/relationships/hyperlink" Target="mailto:defs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frr@lubelskie.pl" TargetMode="External"/><Relationship Id="rId14" Type="http://schemas.openxmlformats.org/officeDocument/2006/relationships/hyperlink" Target="http://www.facebook.com/LubelskieFunduszeEuropej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34DD-4B84-48E3-9D5C-40A0D638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Karkowska</cp:lastModifiedBy>
  <cp:revision>7</cp:revision>
  <dcterms:created xsi:type="dcterms:W3CDTF">2017-04-19T10:04:00Z</dcterms:created>
  <dcterms:modified xsi:type="dcterms:W3CDTF">2017-04-26T11:27:00Z</dcterms:modified>
  <dc:language>pl-PL</dc:language>
</cp:coreProperties>
</file>