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B7999" w14:textId="3DDAF211" w:rsidR="00220CFF" w:rsidRPr="006267F6" w:rsidRDefault="00764301" w:rsidP="0056734A">
      <w:pPr>
        <w:pStyle w:val="Tekstkomentarza"/>
        <w:spacing w:after="120" w:line="276" w:lineRule="auto"/>
        <w:ind w:left="5670"/>
        <w:jc w:val="right"/>
        <w:rPr>
          <w:rFonts w:cs="Calibri"/>
          <w:i/>
          <w:sz w:val="22"/>
          <w:szCs w:val="22"/>
        </w:rPr>
      </w:pPr>
      <w:r w:rsidRPr="006267F6">
        <w:rPr>
          <w:rFonts w:cs="Calibri"/>
          <w:i/>
          <w:sz w:val="22"/>
          <w:szCs w:val="22"/>
        </w:rPr>
        <w:t xml:space="preserve">Załącznik nr </w:t>
      </w:r>
      <w:r w:rsidR="0056734A">
        <w:rPr>
          <w:rFonts w:cs="Calibri"/>
          <w:i/>
          <w:sz w:val="22"/>
          <w:szCs w:val="22"/>
        </w:rPr>
        <w:t>15</w:t>
      </w:r>
    </w:p>
    <w:p w14:paraId="5AFF4C7F" w14:textId="60B7DFFC" w:rsidR="00757971" w:rsidRPr="006267F6" w:rsidRDefault="00DD4DD7" w:rsidP="0056734A">
      <w:pPr>
        <w:pStyle w:val="Tekstkomentarza"/>
        <w:spacing w:after="120" w:line="276" w:lineRule="auto"/>
        <w:ind w:left="5670"/>
        <w:jc w:val="right"/>
        <w:rPr>
          <w:rFonts w:cs="Calibri"/>
          <w:sz w:val="22"/>
          <w:szCs w:val="22"/>
        </w:rPr>
      </w:pPr>
      <w:r w:rsidRPr="006267F6">
        <w:rPr>
          <w:rFonts w:cs="Calibri"/>
          <w:i/>
          <w:sz w:val="22"/>
          <w:szCs w:val="22"/>
        </w:rPr>
        <w:t xml:space="preserve">do </w:t>
      </w:r>
      <w:r w:rsidR="0056734A">
        <w:rPr>
          <w:rFonts w:cs="Calibri"/>
          <w:i/>
          <w:sz w:val="22"/>
          <w:szCs w:val="22"/>
        </w:rPr>
        <w:t>Zasad wyboru do dofinansowania projektów poz</w:t>
      </w:r>
      <w:r w:rsidR="009664DD">
        <w:rPr>
          <w:rFonts w:cs="Calibri"/>
          <w:i/>
          <w:sz w:val="22"/>
          <w:szCs w:val="22"/>
        </w:rPr>
        <w:t>a</w:t>
      </w:r>
      <w:r w:rsidR="0056734A">
        <w:rPr>
          <w:rFonts w:cs="Calibri"/>
          <w:i/>
          <w:sz w:val="22"/>
          <w:szCs w:val="22"/>
        </w:rPr>
        <w:t>konkursowych</w:t>
      </w:r>
    </w:p>
    <w:p w14:paraId="0F2697FB" w14:textId="77777777" w:rsidR="00103A6B" w:rsidRPr="006267F6" w:rsidRDefault="00103A6B" w:rsidP="007566BC">
      <w:pPr>
        <w:pStyle w:val="Tekstkomentarza"/>
        <w:spacing w:after="120" w:line="276" w:lineRule="auto"/>
        <w:rPr>
          <w:rFonts w:cs="Calibri"/>
          <w:sz w:val="22"/>
          <w:szCs w:val="22"/>
        </w:rPr>
      </w:pPr>
    </w:p>
    <w:p w14:paraId="56A1249D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7F069038" w14:textId="3150FA02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Lista wymaganych załączników do wniosku </w:t>
      </w:r>
      <w:r w:rsidR="004D2C53" w:rsidRPr="006267F6">
        <w:rPr>
          <w:rFonts w:cs="Calibri"/>
          <w:sz w:val="22"/>
          <w:szCs w:val="22"/>
        </w:rPr>
        <w:t>o dofinansowanie</w:t>
      </w:r>
      <w:r w:rsidRPr="006267F6">
        <w:rPr>
          <w:rFonts w:cs="Calibri"/>
          <w:sz w:val="22"/>
          <w:szCs w:val="22"/>
        </w:rPr>
        <w:t>:</w:t>
      </w:r>
    </w:p>
    <w:p w14:paraId="39D7B7D8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23B4AAEB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Studium</w:t>
      </w:r>
      <w:r w:rsidR="001E3096" w:rsidRPr="006267F6">
        <w:rPr>
          <w:rFonts w:cs="Calibri"/>
          <w:sz w:val="22"/>
          <w:szCs w:val="22"/>
        </w:rPr>
        <w:t xml:space="preserve"> </w:t>
      </w:r>
      <w:r w:rsidRPr="006267F6">
        <w:rPr>
          <w:rFonts w:cs="Calibri"/>
          <w:sz w:val="22"/>
          <w:szCs w:val="22"/>
        </w:rPr>
        <w:t>Wykonalności.</w:t>
      </w:r>
    </w:p>
    <w:p w14:paraId="650DBDDB" w14:textId="1EB4952E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dotyczące oceny oddziaływania na środowisko</w:t>
      </w:r>
      <w:r w:rsidR="006F293F">
        <w:rPr>
          <w:rStyle w:val="Odwoanieprzypisudolnego"/>
          <w:rFonts w:cs="Calibri"/>
          <w:sz w:val="22"/>
          <w:szCs w:val="22"/>
        </w:rPr>
        <w:footnoteReference w:id="1"/>
      </w:r>
      <w:r w:rsidRPr="006267F6">
        <w:rPr>
          <w:rFonts w:cs="Calibri"/>
          <w:sz w:val="22"/>
          <w:szCs w:val="22"/>
        </w:rPr>
        <w:t>:</w:t>
      </w:r>
    </w:p>
    <w:p w14:paraId="5B395525" w14:textId="77777777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Formularz do wniosku o dofinansowanie w zakresie OOŚ. </w:t>
      </w:r>
    </w:p>
    <w:p w14:paraId="41845D6F" w14:textId="138B8AEA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organu odpowiedzialnego za monitorowanie obszarów sieci Natura 2000</w:t>
      </w:r>
      <w:r w:rsidR="006F293F">
        <w:rPr>
          <w:rFonts w:cs="Calibri"/>
          <w:sz w:val="22"/>
          <w:szCs w:val="22"/>
        </w:rPr>
        <w:t xml:space="preserve"> – jeżeli dotyczy</w:t>
      </w:r>
      <w:r w:rsidR="00EA47CC" w:rsidRPr="006267F6">
        <w:rPr>
          <w:rFonts w:cs="Calibri"/>
          <w:sz w:val="22"/>
          <w:szCs w:val="22"/>
        </w:rPr>
        <w:t>.</w:t>
      </w:r>
    </w:p>
    <w:p w14:paraId="0E0141DF" w14:textId="56330ED0" w:rsidR="006F0959" w:rsidRPr="006267F6" w:rsidRDefault="006F293F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6F293F">
        <w:rPr>
          <w:rFonts w:cs="Calibri"/>
        </w:rPr>
        <w:t>Ocena wodnoprawna lub stanowisko właściwego organu Wód Polskich – jeżeli dotyczy.</w:t>
      </w:r>
    </w:p>
    <w:p w14:paraId="6148B39E" w14:textId="71D0FB02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Oświadczenie o niezaleganiu z przekazaniem informacji istotnej dla rejestrów prowadzonych przez GDOŚ – dotyczy beneficjentów, którzy są jednocześnie podmiotem zobowiązanym do przekazywania informacji do GDOŚ (art. 129 u</w:t>
      </w:r>
      <w:r w:rsidR="00EA47CC" w:rsidRPr="006267F6">
        <w:rPr>
          <w:rFonts w:cs="Calibri"/>
          <w:sz w:val="22"/>
          <w:szCs w:val="22"/>
        </w:rPr>
        <w:t>st. 1 Uooś</w:t>
      </w:r>
      <w:r w:rsidR="00C50A99" w:rsidRPr="006267F6">
        <w:rPr>
          <w:rFonts w:cs="Calibri"/>
          <w:sz w:val="22"/>
          <w:szCs w:val="22"/>
        </w:rPr>
        <w:t xml:space="preserve"> </w:t>
      </w:r>
      <w:r w:rsidR="00EA47CC" w:rsidRPr="006267F6">
        <w:rPr>
          <w:rFonts w:cs="Calibri"/>
          <w:sz w:val="22"/>
          <w:szCs w:val="22"/>
        </w:rPr>
        <w:t>oraz art. 113 Uop ).</w:t>
      </w:r>
    </w:p>
    <w:p w14:paraId="3D1FA9A9" w14:textId="38DB878E" w:rsidR="004E2351" w:rsidRPr="006267F6" w:rsidRDefault="004E2351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Dokumentacja środowiskowa – postanowienia/opinie/decyzje uzyskane w toku postępowania w sprawie OOŚ dla przedsięwzięć mogących zawsze lub potencjalnie znacząco oddziaływać na środowisko oraz potwierdzenia o podaniu do publicznej wiadomości informacji o każdym etapie prowadzonego postępowania. W przypadku przedsięwzięcia, dla którego właściwy organ ochrony środowiska nie stwierdził obowiązku wydania decyzji o środowiskowych </w:t>
      </w:r>
      <w:r w:rsidR="00657650" w:rsidRPr="006267F6">
        <w:rPr>
          <w:rFonts w:cs="Calibri"/>
        </w:rPr>
        <w:t xml:space="preserve">uwarunkowaniach </w:t>
      </w:r>
      <w:r w:rsidR="00E52289" w:rsidRPr="006267F6">
        <w:rPr>
          <w:rFonts w:cs="Calibri"/>
        </w:rPr>
        <w:t>Wnioskodawcy</w:t>
      </w:r>
      <w:r w:rsidRPr="006267F6">
        <w:rPr>
          <w:rFonts w:cs="Calibri"/>
        </w:rPr>
        <w:t xml:space="preserve"> zobowiązani są do zamieszczenia dokumentu (opinii) uzasadniającego brak takiego obowiązku. Opinia powinna zawierać zakres przedsięwzięcia i uzasadnienie braku kwalifikacji.</w:t>
      </w:r>
    </w:p>
    <w:p w14:paraId="02BC9C81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ind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Kopia zawartej umowy partnerskiej (porozumienia)</w:t>
      </w:r>
      <w:r w:rsidR="00A06852" w:rsidRPr="006267F6">
        <w:rPr>
          <w:rFonts w:cs="Calibri"/>
          <w:sz w:val="22"/>
          <w:szCs w:val="22"/>
        </w:rPr>
        <w:t>, jeżeli dotyczy.</w:t>
      </w:r>
    </w:p>
    <w:p w14:paraId="18CCA7C1" w14:textId="77777777" w:rsidR="009052EA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Zezwolenie na realizację inwestycji</w:t>
      </w:r>
      <w:r w:rsidR="009052EA" w:rsidRPr="006267F6">
        <w:rPr>
          <w:rFonts w:cs="Calibri"/>
        </w:rPr>
        <w:t>.</w:t>
      </w:r>
      <w:r w:rsidRPr="006267F6">
        <w:rPr>
          <w:rFonts w:cs="Calibri"/>
        </w:rPr>
        <w:t xml:space="preserve"> </w:t>
      </w:r>
    </w:p>
    <w:p w14:paraId="7E4C5501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dokumentacji technicznej, projektowej w zakresie realizowanej inwestycji</w:t>
      </w:r>
    </w:p>
    <w:p w14:paraId="5165F98E" w14:textId="77777777" w:rsidR="00A06852" w:rsidRPr="006267F6" w:rsidRDefault="00A06852" w:rsidP="007566BC">
      <w:pPr>
        <w:pStyle w:val="Akapitzlist"/>
        <w:spacing w:after="120"/>
        <w:ind w:left="420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 lub/i specyfikacja techniczna zakupywanego sprzętu/usług oraz plan rozmieszczenia sprzętu</w:t>
      </w:r>
      <w:r w:rsidR="006F0959" w:rsidRPr="006267F6">
        <w:rPr>
          <w:rFonts w:cs="Calibri"/>
        </w:rPr>
        <w:t>.</w:t>
      </w:r>
    </w:p>
    <w:p w14:paraId="50238F88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kosztorysu inwestorskiego.</w:t>
      </w:r>
    </w:p>
    <w:p w14:paraId="7F46312A" w14:textId="77777777" w:rsidR="00B52BF3" w:rsidRPr="006267F6" w:rsidRDefault="00B52BF3" w:rsidP="007566BC">
      <w:pPr>
        <w:pStyle w:val="Akapitzlist"/>
        <w:numPr>
          <w:ilvl w:val="0"/>
          <w:numId w:val="8"/>
        </w:numPr>
        <w:spacing w:after="120"/>
        <w:ind w:left="419" w:hanging="357"/>
        <w:contextualSpacing w:val="0"/>
        <w:jc w:val="both"/>
        <w:rPr>
          <w:rFonts w:cs="Calibri"/>
          <w:color w:val="FF0000"/>
        </w:rPr>
      </w:pPr>
      <w:r w:rsidRPr="006267F6">
        <w:rPr>
          <w:rFonts w:cs="Calibri"/>
        </w:rPr>
        <w:t>Oświadczenie o prawie do dysponowania nieruchomością</w:t>
      </w:r>
      <w:r w:rsidR="00EA47CC" w:rsidRPr="006267F6">
        <w:rPr>
          <w:rFonts w:cs="Calibri"/>
        </w:rPr>
        <w:t>.</w:t>
      </w:r>
    </w:p>
    <w:p w14:paraId="42D91384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ind w:left="419"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wnioskodawcy potwierdzające zapewnienie środków finansowych niezbędnych dla prawidłowej realizacji projektu</w:t>
      </w:r>
      <w:r w:rsidR="00764301" w:rsidRPr="006267F6">
        <w:rPr>
          <w:rFonts w:cs="Calibri"/>
          <w:sz w:val="22"/>
          <w:szCs w:val="22"/>
        </w:rPr>
        <w:t>.</w:t>
      </w:r>
    </w:p>
    <w:p w14:paraId="1CCE8127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Bilans za ostatni rok (potwierdzony przez głównego księgowego lub biegłego rewidenta) zgodnie z przepisami o rachunkowości, w przypadku </w:t>
      </w:r>
      <w:r w:rsidR="002A17AA" w:rsidRPr="006267F6">
        <w:rPr>
          <w:rFonts w:cs="Calibri"/>
          <w:sz w:val="22"/>
          <w:szCs w:val="22"/>
        </w:rPr>
        <w:t>JST</w:t>
      </w:r>
      <w:r w:rsidRPr="006267F6">
        <w:rPr>
          <w:rFonts w:cs="Calibri"/>
          <w:sz w:val="22"/>
          <w:szCs w:val="22"/>
        </w:rPr>
        <w:t xml:space="preserve"> – opinia składu orzekającego RIO o sprawozdaniu z wykonania budżetu za rok poprzedni.</w:t>
      </w:r>
    </w:p>
    <w:p w14:paraId="393D729C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lastRenderedPageBreak/>
        <w:t>Rachunek zysków i strat.</w:t>
      </w:r>
    </w:p>
    <w:p w14:paraId="0562A26B" w14:textId="41914ADA" w:rsidR="00EE2D28" w:rsidRDefault="00EE2D28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z Urzędu Skarbowego o statusie podatnika VAT.</w:t>
      </w:r>
    </w:p>
    <w:p w14:paraId="7DF172F2" w14:textId="35276E1E" w:rsidR="005E40F5" w:rsidRPr="006267F6" w:rsidRDefault="005E40F5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Oświadczenie o kwalifikowalności VAT</w:t>
      </w:r>
    </w:p>
    <w:p w14:paraId="33FD8AE2" w14:textId="77777777" w:rsidR="00A33676" w:rsidRPr="006267F6" w:rsidRDefault="00A3367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Wypis z Krajowego Rejestru Sądowego / Ewidencji Działalności Gospodarczej</w:t>
      </w:r>
      <w:r w:rsidR="00B27026" w:rsidRPr="006267F6">
        <w:rPr>
          <w:rFonts w:cs="Calibri"/>
        </w:rPr>
        <w:t>.</w:t>
      </w:r>
    </w:p>
    <w:p w14:paraId="20C5D9CB" w14:textId="77777777" w:rsidR="00B27026" w:rsidRPr="006267F6" w:rsidRDefault="00B2702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Umowa o prowadzenie rachunku bankowego dla projektu</w:t>
      </w:r>
      <w:r w:rsidR="00EA47CC" w:rsidRPr="006267F6">
        <w:rPr>
          <w:rFonts w:cs="Calibri"/>
        </w:rPr>
        <w:t>.</w:t>
      </w:r>
    </w:p>
    <w:p w14:paraId="6141047B" w14:textId="21B5EB68" w:rsidR="00EA47CC" w:rsidRDefault="00A3367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Harmonogram rzeczowo-finansowy realizacji projektu</w:t>
      </w:r>
      <w:r w:rsidR="00764301" w:rsidRPr="006267F6">
        <w:rPr>
          <w:rFonts w:cs="Calibri"/>
        </w:rPr>
        <w:t>.</w:t>
      </w:r>
    </w:p>
    <w:p w14:paraId="5B14A795" w14:textId="67C4C671" w:rsidR="005E40F5" w:rsidRDefault="005E40F5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>
        <w:rPr>
          <w:rFonts w:cs="Calibri"/>
        </w:rPr>
        <w:t>H</w:t>
      </w:r>
      <w:r w:rsidRPr="005E40F5">
        <w:rPr>
          <w:rFonts w:cs="Calibri"/>
        </w:rPr>
        <w:t>armonogram składania wniosków o płatność oraz wniosków o płatność zaliczkową</w:t>
      </w:r>
    </w:p>
    <w:p w14:paraId="02FDD191" w14:textId="6E9DA678" w:rsidR="005E40F5" w:rsidRPr="005E40F5" w:rsidRDefault="005E40F5" w:rsidP="005E40F5">
      <w:pPr>
        <w:pStyle w:val="Akapitzlist"/>
        <w:numPr>
          <w:ilvl w:val="0"/>
          <w:numId w:val="8"/>
        </w:numPr>
        <w:rPr>
          <w:rFonts w:cs="Calibri"/>
        </w:rPr>
      </w:pPr>
      <w:r w:rsidRPr="005E40F5">
        <w:rPr>
          <w:rFonts w:cs="Calibri"/>
        </w:rPr>
        <w:t>Dokumenty potwierdzające podstawę lokalizacji projektu, tj. wypis i wyrys z miejscowego planu zagospodarowania przestrzennego (MPZP) (Dz.U.201</w:t>
      </w:r>
      <w:r w:rsidR="007276A0">
        <w:rPr>
          <w:rFonts w:cs="Calibri"/>
        </w:rPr>
        <w:t>7</w:t>
      </w:r>
      <w:r w:rsidRPr="005E40F5">
        <w:rPr>
          <w:rFonts w:cs="Calibri"/>
        </w:rPr>
        <w:t xml:space="preserve"> poz.</w:t>
      </w:r>
      <w:r w:rsidR="007276A0">
        <w:rPr>
          <w:rFonts w:cs="Calibri"/>
        </w:rPr>
        <w:t>1073 Tj.</w:t>
      </w:r>
      <w:bookmarkStart w:id="0" w:name="_GoBack"/>
      <w:bookmarkEnd w:id="0"/>
      <w:r w:rsidRPr="005E40F5">
        <w:rPr>
          <w:rFonts w:cs="Calibri"/>
        </w:rPr>
        <w:t xml:space="preserve">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organu. </w:t>
      </w:r>
    </w:p>
    <w:p w14:paraId="1655C451" w14:textId="34EC34EB" w:rsidR="00EA47CC" w:rsidRDefault="005665E1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Pisemne upoważnienie</w:t>
      </w:r>
      <w:r w:rsidR="00F23D57" w:rsidRPr="006267F6">
        <w:rPr>
          <w:rFonts w:cs="Calibri"/>
        </w:rPr>
        <w:t>/pełnomocnictwo do podpisania wniosku w przypadku gdy wniosek jest podpisany przez osobę/ osoby inne niż prawnie upoważnione do reprezentowania wnioskodawcy.</w:t>
      </w:r>
    </w:p>
    <w:p w14:paraId="70B4C711" w14:textId="14200E4C" w:rsidR="005E40F5" w:rsidRDefault="005E40F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 xml:space="preserve">Oświadczenie o </w:t>
      </w:r>
      <w:bookmarkStart w:id="1" w:name="_Hlk493669070"/>
      <w:r w:rsidRPr="005E40F5">
        <w:rPr>
          <w:rFonts w:cs="Calibri"/>
        </w:rPr>
        <w:t>świadomości skutków niezachowania wskazanej formy komunikacji</w:t>
      </w:r>
      <w:bookmarkEnd w:id="1"/>
      <w:r w:rsidR="006F293F">
        <w:rPr>
          <w:rFonts w:cs="Calibri"/>
        </w:rPr>
        <w:t>.</w:t>
      </w:r>
    </w:p>
    <w:p w14:paraId="2CD124B2" w14:textId="3FC304A6" w:rsidR="006F293F" w:rsidRPr="005E40F5" w:rsidRDefault="006F293F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>
        <w:rPr>
          <w:rFonts w:cs="Calibri"/>
        </w:rPr>
        <w:t xml:space="preserve">Szczegółowy opis zakresu rzeczowego inwestycji. </w:t>
      </w:r>
    </w:p>
    <w:p w14:paraId="6796258B" w14:textId="61BD4205" w:rsidR="003277AD" w:rsidRPr="005E40F5" w:rsidRDefault="00C27EE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>W</w:t>
      </w:r>
      <w:r w:rsidR="003277AD" w:rsidRPr="005E40F5">
        <w:rPr>
          <w:rFonts w:cs="Calibri"/>
        </w:rPr>
        <w:t xml:space="preserve">niosek o nadanie/zmianę/wycofanie dostępu dla osoby uprawnionej w ramach SL2014  – załącznik obligatoryjny dla wszystkich wnioskodawców, których projekty zostały wybrane do dofinansowania </w:t>
      </w:r>
    </w:p>
    <w:p w14:paraId="53A1AC19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p w14:paraId="7C541092" w14:textId="77777777" w:rsidR="000A123D" w:rsidRPr="006267F6" w:rsidRDefault="000A123D" w:rsidP="007566BC">
      <w:pPr>
        <w:spacing w:after="120"/>
        <w:jc w:val="both"/>
        <w:rPr>
          <w:rFonts w:eastAsia="Times New Roman" w:cs="Calibri"/>
        </w:rPr>
      </w:pPr>
      <w:r w:rsidRPr="006267F6">
        <w:rPr>
          <w:rFonts w:cs="Calibri"/>
        </w:rPr>
        <w:t xml:space="preserve">Powyższa lista nie stanowi katalogu zamkniętego. W razie powstania uzasadnionej wątpliwości co do prawdziwości lub rzetelności złożonych przez </w:t>
      </w:r>
      <w:r w:rsidR="00DA118F" w:rsidRPr="006267F6">
        <w:rPr>
          <w:rFonts w:cs="Calibri"/>
        </w:rPr>
        <w:t>W</w:t>
      </w:r>
      <w:r w:rsidRPr="006267F6">
        <w:rPr>
          <w:rFonts w:cs="Calibri"/>
        </w:rPr>
        <w:t>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WL.</w:t>
      </w:r>
    </w:p>
    <w:p w14:paraId="400CBAE8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sectPr w:rsidR="000A123D" w:rsidRPr="006267F6" w:rsidSect="00D459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F738E" w14:textId="77777777" w:rsidR="00480F8F" w:rsidRDefault="00480F8F" w:rsidP="00A33676">
      <w:pPr>
        <w:spacing w:after="0" w:line="240" w:lineRule="auto"/>
      </w:pPr>
      <w:r>
        <w:separator/>
      </w:r>
    </w:p>
  </w:endnote>
  <w:endnote w:type="continuationSeparator" w:id="0">
    <w:p w14:paraId="346C04A6" w14:textId="77777777" w:rsidR="00480F8F" w:rsidRDefault="00480F8F" w:rsidP="00A3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0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D73D15" w14:textId="59C9C6B8" w:rsidR="00CD31C5" w:rsidRDefault="00CD31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76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76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4F09F9" w14:textId="77777777" w:rsidR="00A06B62" w:rsidRDefault="00A06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48C2" w14:textId="77777777" w:rsidR="00480F8F" w:rsidRDefault="00480F8F" w:rsidP="00A33676">
      <w:pPr>
        <w:spacing w:after="0" w:line="240" w:lineRule="auto"/>
      </w:pPr>
      <w:r>
        <w:separator/>
      </w:r>
    </w:p>
  </w:footnote>
  <w:footnote w:type="continuationSeparator" w:id="0">
    <w:p w14:paraId="1C53EE53" w14:textId="77777777" w:rsidR="00480F8F" w:rsidRDefault="00480F8F" w:rsidP="00A33676">
      <w:pPr>
        <w:spacing w:after="0" w:line="240" w:lineRule="auto"/>
      </w:pPr>
      <w:r>
        <w:continuationSeparator/>
      </w:r>
    </w:p>
  </w:footnote>
  <w:footnote w:id="1">
    <w:p w14:paraId="7070CC0E" w14:textId="2DDB5549" w:rsidR="006F293F" w:rsidRDefault="006F29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293F">
        <w:t xml:space="preserve">Zgodnie z załącznikiem nr 4 do </w:t>
      </w:r>
      <w:r>
        <w:t>Zasad wyboru projektów pozakonkursowych</w:t>
      </w:r>
      <w:r w:rsidRPr="006F293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6199F"/>
    <w:multiLevelType w:val="hybridMultilevel"/>
    <w:tmpl w:val="31D068E8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F2AEA"/>
    <w:multiLevelType w:val="hybridMultilevel"/>
    <w:tmpl w:val="B84CCC7C"/>
    <w:lvl w:ilvl="0" w:tplc="EE5E30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93645A9"/>
    <w:multiLevelType w:val="multilevel"/>
    <w:tmpl w:val="55DE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2065E"/>
    <w:multiLevelType w:val="hybridMultilevel"/>
    <w:tmpl w:val="90EE99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46B3C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778A8"/>
    <w:multiLevelType w:val="hybridMultilevel"/>
    <w:tmpl w:val="6E2ACA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E17FC"/>
    <w:multiLevelType w:val="hybridMultilevel"/>
    <w:tmpl w:val="AB44E3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D3674"/>
    <w:multiLevelType w:val="hybridMultilevel"/>
    <w:tmpl w:val="661CE0F2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4566C35"/>
    <w:multiLevelType w:val="hybridMultilevel"/>
    <w:tmpl w:val="1736CD6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2305C"/>
    <w:multiLevelType w:val="hybridMultilevel"/>
    <w:tmpl w:val="CC3CB398"/>
    <w:lvl w:ilvl="0" w:tplc="9968D5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4A9E54A2"/>
    <w:multiLevelType w:val="hybridMultilevel"/>
    <w:tmpl w:val="34D89D2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4F4D7F0F"/>
    <w:multiLevelType w:val="hybridMultilevel"/>
    <w:tmpl w:val="53B6BF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AB2703"/>
    <w:multiLevelType w:val="hybridMultilevel"/>
    <w:tmpl w:val="B07AB4B6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6464F"/>
    <w:multiLevelType w:val="hybridMultilevel"/>
    <w:tmpl w:val="173003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A46BC"/>
    <w:multiLevelType w:val="multilevel"/>
    <w:tmpl w:val="BAB2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D87D88"/>
    <w:multiLevelType w:val="hybridMultilevel"/>
    <w:tmpl w:val="7C1A95E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B6437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3E3218"/>
    <w:multiLevelType w:val="hybridMultilevel"/>
    <w:tmpl w:val="07942A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508C"/>
    <w:multiLevelType w:val="hybridMultilevel"/>
    <w:tmpl w:val="E22AECE4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6"/>
  </w:num>
  <w:num w:numId="5">
    <w:abstractNumId w:val="8"/>
  </w:num>
  <w:num w:numId="6">
    <w:abstractNumId w:val="9"/>
  </w:num>
  <w:num w:numId="7">
    <w:abstractNumId w:val="15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17"/>
  </w:num>
  <w:num w:numId="14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2"/>
  </w:num>
  <w:num w:numId="16">
    <w:abstractNumId w:val="13"/>
  </w:num>
  <w:num w:numId="17">
    <w:abstractNumId w:val="3"/>
  </w:num>
  <w:num w:numId="18">
    <w:abstractNumId w:val="18"/>
  </w:num>
  <w:num w:numId="19">
    <w:abstractNumId w:val="1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71"/>
    <w:rsid w:val="00000B72"/>
    <w:rsid w:val="00001B2E"/>
    <w:rsid w:val="0000382E"/>
    <w:rsid w:val="00035999"/>
    <w:rsid w:val="000423E4"/>
    <w:rsid w:val="00047579"/>
    <w:rsid w:val="00055294"/>
    <w:rsid w:val="00056A68"/>
    <w:rsid w:val="00064EC4"/>
    <w:rsid w:val="0007515D"/>
    <w:rsid w:val="00077BF8"/>
    <w:rsid w:val="000908DB"/>
    <w:rsid w:val="000A123D"/>
    <w:rsid w:val="000A4BC5"/>
    <w:rsid w:val="000B10D3"/>
    <w:rsid w:val="000B41C0"/>
    <w:rsid w:val="000C71AE"/>
    <w:rsid w:val="000D4202"/>
    <w:rsid w:val="000F18EA"/>
    <w:rsid w:val="00103A6B"/>
    <w:rsid w:val="001118C8"/>
    <w:rsid w:val="0012037B"/>
    <w:rsid w:val="00130C41"/>
    <w:rsid w:val="00143591"/>
    <w:rsid w:val="00160E8D"/>
    <w:rsid w:val="00161CD5"/>
    <w:rsid w:val="00163971"/>
    <w:rsid w:val="0019507B"/>
    <w:rsid w:val="0019701C"/>
    <w:rsid w:val="001A1C86"/>
    <w:rsid w:val="001A3580"/>
    <w:rsid w:val="001C1046"/>
    <w:rsid w:val="001D4E3C"/>
    <w:rsid w:val="001D7048"/>
    <w:rsid w:val="001E3096"/>
    <w:rsid w:val="001E413B"/>
    <w:rsid w:val="001F22B2"/>
    <w:rsid w:val="001F6F57"/>
    <w:rsid w:val="00220CFF"/>
    <w:rsid w:val="002239F2"/>
    <w:rsid w:val="00231D26"/>
    <w:rsid w:val="002422AB"/>
    <w:rsid w:val="00242677"/>
    <w:rsid w:val="002466C5"/>
    <w:rsid w:val="00263174"/>
    <w:rsid w:val="00263C80"/>
    <w:rsid w:val="002706EB"/>
    <w:rsid w:val="00297D09"/>
    <w:rsid w:val="002A17AA"/>
    <w:rsid w:val="002B5B22"/>
    <w:rsid w:val="002D03D1"/>
    <w:rsid w:val="002D0A26"/>
    <w:rsid w:val="002D462A"/>
    <w:rsid w:val="002D661E"/>
    <w:rsid w:val="002E3C25"/>
    <w:rsid w:val="00322ACE"/>
    <w:rsid w:val="003277AD"/>
    <w:rsid w:val="00330089"/>
    <w:rsid w:val="00330673"/>
    <w:rsid w:val="003414F7"/>
    <w:rsid w:val="00342C26"/>
    <w:rsid w:val="0035307A"/>
    <w:rsid w:val="00355A8D"/>
    <w:rsid w:val="00361204"/>
    <w:rsid w:val="00367FD7"/>
    <w:rsid w:val="00371912"/>
    <w:rsid w:val="00395E4D"/>
    <w:rsid w:val="003B1051"/>
    <w:rsid w:val="003D2863"/>
    <w:rsid w:val="003E1EBB"/>
    <w:rsid w:val="003E3F99"/>
    <w:rsid w:val="003F0A29"/>
    <w:rsid w:val="003F0D8D"/>
    <w:rsid w:val="00401B1E"/>
    <w:rsid w:val="0041321D"/>
    <w:rsid w:val="004213FE"/>
    <w:rsid w:val="00480F8F"/>
    <w:rsid w:val="00490F64"/>
    <w:rsid w:val="004974D9"/>
    <w:rsid w:val="004A30C6"/>
    <w:rsid w:val="004A4B05"/>
    <w:rsid w:val="004C6824"/>
    <w:rsid w:val="004D2C53"/>
    <w:rsid w:val="004D4F10"/>
    <w:rsid w:val="004E1019"/>
    <w:rsid w:val="004E2351"/>
    <w:rsid w:val="004F5C2D"/>
    <w:rsid w:val="005145A1"/>
    <w:rsid w:val="00514701"/>
    <w:rsid w:val="00515EDE"/>
    <w:rsid w:val="00516A1D"/>
    <w:rsid w:val="00532E45"/>
    <w:rsid w:val="0055351E"/>
    <w:rsid w:val="00556231"/>
    <w:rsid w:val="005665E1"/>
    <w:rsid w:val="005666E5"/>
    <w:rsid w:val="0056734A"/>
    <w:rsid w:val="0057061C"/>
    <w:rsid w:val="005A46DD"/>
    <w:rsid w:val="005D04C8"/>
    <w:rsid w:val="005E40F5"/>
    <w:rsid w:val="005F2559"/>
    <w:rsid w:val="005F53AD"/>
    <w:rsid w:val="005F7636"/>
    <w:rsid w:val="0061261A"/>
    <w:rsid w:val="00620178"/>
    <w:rsid w:val="006217A2"/>
    <w:rsid w:val="006267F6"/>
    <w:rsid w:val="00656B16"/>
    <w:rsid w:val="00657650"/>
    <w:rsid w:val="00663DB0"/>
    <w:rsid w:val="00667221"/>
    <w:rsid w:val="006717AC"/>
    <w:rsid w:val="00675CF1"/>
    <w:rsid w:val="00676A8A"/>
    <w:rsid w:val="00684248"/>
    <w:rsid w:val="0068614E"/>
    <w:rsid w:val="006B12C8"/>
    <w:rsid w:val="006B7B8E"/>
    <w:rsid w:val="006D1CE8"/>
    <w:rsid w:val="006F0959"/>
    <w:rsid w:val="006F177A"/>
    <w:rsid w:val="006F293F"/>
    <w:rsid w:val="006F2C6B"/>
    <w:rsid w:val="00716405"/>
    <w:rsid w:val="007276A0"/>
    <w:rsid w:val="007417F8"/>
    <w:rsid w:val="0074311C"/>
    <w:rsid w:val="007566BC"/>
    <w:rsid w:val="00757971"/>
    <w:rsid w:val="007627B2"/>
    <w:rsid w:val="00764301"/>
    <w:rsid w:val="007813EA"/>
    <w:rsid w:val="0079797B"/>
    <w:rsid w:val="007A1573"/>
    <w:rsid w:val="007B4882"/>
    <w:rsid w:val="007C6D5B"/>
    <w:rsid w:val="007D3395"/>
    <w:rsid w:val="007D3F91"/>
    <w:rsid w:val="007D6D9F"/>
    <w:rsid w:val="00802674"/>
    <w:rsid w:val="00804445"/>
    <w:rsid w:val="00812C8C"/>
    <w:rsid w:val="008212A7"/>
    <w:rsid w:val="00827500"/>
    <w:rsid w:val="008306A8"/>
    <w:rsid w:val="008419B3"/>
    <w:rsid w:val="0084374F"/>
    <w:rsid w:val="00843E20"/>
    <w:rsid w:val="00845665"/>
    <w:rsid w:val="0085092D"/>
    <w:rsid w:val="00850A8A"/>
    <w:rsid w:val="008514F0"/>
    <w:rsid w:val="0086561D"/>
    <w:rsid w:val="008704C1"/>
    <w:rsid w:val="00875F33"/>
    <w:rsid w:val="008763A5"/>
    <w:rsid w:val="0088515C"/>
    <w:rsid w:val="00885D15"/>
    <w:rsid w:val="008B035A"/>
    <w:rsid w:val="008E12D7"/>
    <w:rsid w:val="008E3ABE"/>
    <w:rsid w:val="008E44D2"/>
    <w:rsid w:val="008F7D5F"/>
    <w:rsid w:val="009052EA"/>
    <w:rsid w:val="00914611"/>
    <w:rsid w:val="00917948"/>
    <w:rsid w:val="009220EE"/>
    <w:rsid w:val="00931AB6"/>
    <w:rsid w:val="009431E3"/>
    <w:rsid w:val="00947EE0"/>
    <w:rsid w:val="00962E4F"/>
    <w:rsid w:val="009664DD"/>
    <w:rsid w:val="0097195B"/>
    <w:rsid w:val="00974CE1"/>
    <w:rsid w:val="00997548"/>
    <w:rsid w:val="009A131D"/>
    <w:rsid w:val="009E0F3B"/>
    <w:rsid w:val="009F0DDB"/>
    <w:rsid w:val="009F4152"/>
    <w:rsid w:val="009F7BA4"/>
    <w:rsid w:val="00A06852"/>
    <w:rsid w:val="00A06B62"/>
    <w:rsid w:val="00A1111A"/>
    <w:rsid w:val="00A170BE"/>
    <w:rsid w:val="00A25A4B"/>
    <w:rsid w:val="00A27E44"/>
    <w:rsid w:val="00A33676"/>
    <w:rsid w:val="00A37A87"/>
    <w:rsid w:val="00A479F6"/>
    <w:rsid w:val="00A64B66"/>
    <w:rsid w:val="00A66813"/>
    <w:rsid w:val="00A67410"/>
    <w:rsid w:val="00A93222"/>
    <w:rsid w:val="00AA0D60"/>
    <w:rsid w:val="00AA2F64"/>
    <w:rsid w:val="00AB0F87"/>
    <w:rsid w:val="00AB22E6"/>
    <w:rsid w:val="00AB3D1E"/>
    <w:rsid w:val="00AC601D"/>
    <w:rsid w:val="00AD6199"/>
    <w:rsid w:val="00AF7311"/>
    <w:rsid w:val="00B2118F"/>
    <w:rsid w:val="00B21C10"/>
    <w:rsid w:val="00B26FF5"/>
    <w:rsid w:val="00B27026"/>
    <w:rsid w:val="00B30041"/>
    <w:rsid w:val="00B3395F"/>
    <w:rsid w:val="00B42C09"/>
    <w:rsid w:val="00B52BF3"/>
    <w:rsid w:val="00B634CD"/>
    <w:rsid w:val="00B6450D"/>
    <w:rsid w:val="00B75834"/>
    <w:rsid w:val="00B92D65"/>
    <w:rsid w:val="00BA0FB5"/>
    <w:rsid w:val="00BB2CEC"/>
    <w:rsid w:val="00BC55F3"/>
    <w:rsid w:val="00BD777B"/>
    <w:rsid w:val="00BE3E49"/>
    <w:rsid w:val="00BE78EC"/>
    <w:rsid w:val="00C049E6"/>
    <w:rsid w:val="00C27EE5"/>
    <w:rsid w:val="00C30F60"/>
    <w:rsid w:val="00C403E4"/>
    <w:rsid w:val="00C41731"/>
    <w:rsid w:val="00C50A99"/>
    <w:rsid w:val="00C50D83"/>
    <w:rsid w:val="00C52320"/>
    <w:rsid w:val="00C55668"/>
    <w:rsid w:val="00C61CC4"/>
    <w:rsid w:val="00C673C7"/>
    <w:rsid w:val="00C75516"/>
    <w:rsid w:val="00CA5714"/>
    <w:rsid w:val="00CA5BE7"/>
    <w:rsid w:val="00CC48FF"/>
    <w:rsid w:val="00CD168E"/>
    <w:rsid w:val="00CD31C5"/>
    <w:rsid w:val="00CD4AF7"/>
    <w:rsid w:val="00CD4C7F"/>
    <w:rsid w:val="00D10944"/>
    <w:rsid w:val="00D136BA"/>
    <w:rsid w:val="00D27979"/>
    <w:rsid w:val="00D32DC3"/>
    <w:rsid w:val="00D36262"/>
    <w:rsid w:val="00D42E11"/>
    <w:rsid w:val="00D4597F"/>
    <w:rsid w:val="00D460CE"/>
    <w:rsid w:val="00D52FD5"/>
    <w:rsid w:val="00D533FF"/>
    <w:rsid w:val="00D70889"/>
    <w:rsid w:val="00D843BB"/>
    <w:rsid w:val="00D86DA1"/>
    <w:rsid w:val="00D977B5"/>
    <w:rsid w:val="00DA118F"/>
    <w:rsid w:val="00DA7947"/>
    <w:rsid w:val="00DB5136"/>
    <w:rsid w:val="00DB5B45"/>
    <w:rsid w:val="00DC13AC"/>
    <w:rsid w:val="00DC63B1"/>
    <w:rsid w:val="00DD4DD7"/>
    <w:rsid w:val="00DF3D16"/>
    <w:rsid w:val="00E00470"/>
    <w:rsid w:val="00E01674"/>
    <w:rsid w:val="00E148EE"/>
    <w:rsid w:val="00E2313C"/>
    <w:rsid w:val="00E35E6C"/>
    <w:rsid w:val="00E40948"/>
    <w:rsid w:val="00E411E8"/>
    <w:rsid w:val="00E44323"/>
    <w:rsid w:val="00E46D31"/>
    <w:rsid w:val="00E52289"/>
    <w:rsid w:val="00E55A9A"/>
    <w:rsid w:val="00E66681"/>
    <w:rsid w:val="00E845AB"/>
    <w:rsid w:val="00EA47CC"/>
    <w:rsid w:val="00EB14DE"/>
    <w:rsid w:val="00EB279A"/>
    <w:rsid w:val="00EB2F0D"/>
    <w:rsid w:val="00EC2DDA"/>
    <w:rsid w:val="00EC57D8"/>
    <w:rsid w:val="00ED2E35"/>
    <w:rsid w:val="00ED3B8E"/>
    <w:rsid w:val="00EE2D28"/>
    <w:rsid w:val="00EF60B5"/>
    <w:rsid w:val="00F23D57"/>
    <w:rsid w:val="00F3638E"/>
    <w:rsid w:val="00F454D6"/>
    <w:rsid w:val="00F54541"/>
    <w:rsid w:val="00F57980"/>
    <w:rsid w:val="00F66C8C"/>
    <w:rsid w:val="00F75C51"/>
    <w:rsid w:val="00F77AE9"/>
    <w:rsid w:val="00F83DE0"/>
    <w:rsid w:val="00FA0D4B"/>
    <w:rsid w:val="00FA3D5C"/>
    <w:rsid w:val="00FD75CF"/>
    <w:rsid w:val="00FE42C3"/>
    <w:rsid w:val="00FF07FD"/>
    <w:rsid w:val="00FF5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3C9CB"/>
  <w15:docId w15:val="{5975847F-8B5A-4F7F-B29B-3C311B6A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579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79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7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B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B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6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1A3580"/>
    <w:rPr>
      <w:rFonts w:ascii="Calibri" w:eastAsia="Calibri" w:hAnsi="Calibri" w:cs="Times New Roman"/>
    </w:rPr>
  </w:style>
  <w:style w:type="paragraph" w:customStyle="1" w:styleId="Default">
    <w:name w:val="Default"/>
    <w:rsid w:val="00F454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763A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45665"/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,F"/>
    <w:basedOn w:val="Normalny"/>
    <w:link w:val="TekstprzypisudolnegoZnak"/>
    <w:uiPriority w:val="99"/>
    <w:rsid w:val="008456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456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uiPriority w:val="99"/>
    <w:rsid w:val="008456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1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1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7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8EE2C-77CF-4E80-98D1-C390C0C88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Ireneusz Augustyniak</dc:creator>
  <cp:lastModifiedBy>Beata Niedziela</cp:lastModifiedBy>
  <cp:revision>46</cp:revision>
  <cp:lastPrinted>2017-06-20T11:28:00Z</cp:lastPrinted>
  <dcterms:created xsi:type="dcterms:W3CDTF">2017-08-23T09:59:00Z</dcterms:created>
  <dcterms:modified xsi:type="dcterms:W3CDTF">2018-04-12T10:01:00Z</dcterms:modified>
</cp:coreProperties>
</file>