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15B9D" w14:textId="77777777" w:rsidR="00A55C1C" w:rsidRPr="008B3381" w:rsidRDefault="00A55C1C" w:rsidP="00A55C1C">
      <w:pPr>
        <w:tabs>
          <w:tab w:val="center" w:pos="4536"/>
          <w:tab w:val="right" w:pos="9072"/>
        </w:tabs>
        <w:spacing w:after="0"/>
        <w:ind w:left="9781"/>
        <w:jc w:val="both"/>
        <w:rPr>
          <w:rFonts w:ascii="Arial" w:hAnsi="Arial" w:cs="Arial"/>
          <w:i/>
          <w:sz w:val="16"/>
          <w:szCs w:val="16"/>
        </w:rPr>
      </w:pPr>
      <w:r w:rsidRPr="008B3381">
        <w:rPr>
          <w:rFonts w:ascii="Arial" w:hAnsi="Arial" w:cs="Arial"/>
          <w:i/>
          <w:sz w:val="16"/>
          <w:szCs w:val="16"/>
        </w:rPr>
        <w:t>Załącznik do Uchwały nr    /2018 Komitetu Monitorującego</w:t>
      </w:r>
    </w:p>
    <w:p w14:paraId="0F1470ED" w14:textId="77777777" w:rsidR="00A55C1C" w:rsidRPr="008B3381" w:rsidRDefault="00A55C1C" w:rsidP="00A55C1C">
      <w:pPr>
        <w:tabs>
          <w:tab w:val="center" w:pos="4536"/>
          <w:tab w:val="right" w:pos="9072"/>
        </w:tabs>
        <w:spacing w:after="0"/>
        <w:ind w:left="9781"/>
        <w:jc w:val="both"/>
        <w:rPr>
          <w:rFonts w:ascii="Arial" w:hAnsi="Arial" w:cs="Arial"/>
          <w:i/>
          <w:sz w:val="16"/>
          <w:szCs w:val="16"/>
        </w:rPr>
      </w:pPr>
      <w:r w:rsidRPr="008B3381">
        <w:rPr>
          <w:rFonts w:ascii="Arial" w:hAnsi="Arial" w:cs="Arial"/>
          <w:i/>
          <w:sz w:val="16"/>
          <w:szCs w:val="16"/>
        </w:rPr>
        <w:t xml:space="preserve">Regionalny Program Operacyjny Województwa Lubelskiego </w:t>
      </w:r>
    </w:p>
    <w:p w14:paraId="1E3CF43D" w14:textId="77777777" w:rsidR="00A55C1C" w:rsidRDefault="00A55C1C" w:rsidP="00A55C1C">
      <w:pPr>
        <w:tabs>
          <w:tab w:val="center" w:pos="4536"/>
          <w:tab w:val="right" w:pos="9072"/>
        </w:tabs>
        <w:spacing w:after="0"/>
        <w:ind w:left="9781"/>
        <w:jc w:val="both"/>
        <w:rPr>
          <w:rFonts w:ascii="Arial" w:hAnsi="Arial" w:cs="Arial"/>
          <w:i/>
          <w:sz w:val="16"/>
          <w:szCs w:val="16"/>
        </w:rPr>
      </w:pPr>
      <w:r w:rsidRPr="008B3381">
        <w:rPr>
          <w:rFonts w:ascii="Arial" w:hAnsi="Arial" w:cs="Arial"/>
          <w:i/>
          <w:sz w:val="16"/>
          <w:szCs w:val="16"/>
        </w:rPr>
        <w:t>na lata 2014-2020 z dnia     2018 r.</w:t>
      </w:r>
    </w:p>
    <w:p w14:paraId="1302A6F1" w14:textId="420EBCA0" w:rsidR="007B6143" w:rsidRPr="007B6143" w:rsidRDefault="007B6143" w:rsidP="007B6143">
      <w:pPr>
        <w:tabs>
          <w:tab w:val="center" w:pos="4536"/>
          <w:tab w:val="right" w:pos="9072"/>
        </w:tabs>
        <w:spacing w:after="0" w:line="240" w:lineRule="auto"/>
        <w:ind w:firstLine="8505"/>
        <w:rPr>
          <w:rFonts w:ascii="Arial" w:hAnsi="Arial" w:cs="Arial"/>
          <w:i/>
          <w:sz w:val="20"/>
          <w:szCs w:val="20"/>
        </w:rPr>
      </w:pPr>
      <w:r w:rsidRPr="007B6143">
        <w:rPr>
          <w:rFonts w:ascii="Arial" w:hAnsi="Arial" w:cs="Arial"/>
          <w:i/>
          <w:sz w:val="20"/>
          <w:szCs w:val="20"/>
        </w:rPr>
        <w:t xml:space="preserve">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151"/>
        <w:gridCol w:w="125"/>
        <w:gridCol w:w="2286"/>
        <w:gridCol w:w="450"/>
        <w:gridCol w:w="905"/>
        <w:gridCol w:w="4738"/>
        <w:gridCol w:w="13"/>
        <w:gridCol w:w="571"/>
        <w:gridCol w:w="4108"/>
      </w:tblGrid>
      <w:tr w:rsidR="004E0787" w:rsidRPr="004E0787" w14:paraId="0511C428" w14:textId="77777777" w:rsidTr="00531F8C">
        <w:tc>
          <w:tcPr>
            <w:tcW w:w="14283" w:type="dxa"/>
            <w:gridSpan w:val="10"/>
            <w:shd w:val="clear" w:color="auto" w:fill="FFC000"/>
          </w:tcPr>
          <w:p w14:paraId="0874D4BB" w14:textId="77777777" w:rsidR="004E0787" w:rsidRPr="004E0787" w:rsidRDefault="004E0787" w:rsidP="00060493">
            <w:pPr>
              <w:tabs>
                <w:tab w:val="left" w:pos="5670"/>
              </w:tabs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0787">
              <w:rPr>
                <w:rFonts w:ascii="Arial" w:hAnsi="Arial" w:cs="Arial"/>
                <w:b/>
                <w:sz w:val="20"/>
                <w:szCs w:val="20"/>
              </w:rPr>
              <w:t>II. OCENA MERYTORYCZNA</w:t>
            </w:r>
          </w:p>
        </w:tc>
      </w:tr>
      <w:tr w:rsidR="004E0787" w:rsidRPr="004E0787" w14:paraId="7DDF28E5" w14:textId="77777777" w:rsidTr="00531F8C">
        <w:tc>
          <w:tcPr>
            <w:tcW w:w="14283" w:type="dxa"/>
            <w:gridSpan w:val="10"/>
            <w:shd w:val="clear" w:color="auto" w:fill="FFFF00"/>
          </w:tcPr>
          <w:p w14:paraId="159EEB2E" w14:textId="77777777" w:rsidR="004E0787" w:rsidRPr="004E0787" w:rsidRDefault="004E0787" w:rsidP="00060493">
            <w:pPr>
              <w:tabs>
                <w:tab w:val="left" w:pos="5670"/>
              </w:tabs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E078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DZIAŁANIA WSPÓŁFINANSOWANE Z EFRR</w:t>
            </w:r>
          </w:p>
          <w:p w14:paraId="0CB1037A" w14:textId="77777777" w:rsidR="004E0787" w:rsidRPr="004E0787" w:rsidRDefault="004E0787" w:rsidP="00060493">
            <w:pPr>
              <w:tabs>
                <w:tab w:val="left" w:pos="5670"/>
              </w:tabs>
              <w:spacing w:before="120" w:after="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E078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WDRAŻANE PRZEZ LAWP</w:t>
            </w:r>
          </w:p>
        </w:tc>
      </w:tr>
      <w:tr w:rsidR="004E0787" w:rsidRPr="004E0787" w14:paraId="6D4F4558" w14:textId="77777777" w:rsidTr="00531F8C">
        <w:tc>
          <w:tcPr>
            <w:tcW w:w="14283" w:type="dxa"/>
            <w:gridSpan w:val="10"/>
          </w:tcPr>
          <w:p w14:paraId="7530E7A1" w14:textId="77777777" w:rsidR="004E0787" w:rsidRPr="004E0787" w:rsidRDefault="004E0787" w:rsidP="000604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7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E. KRYTERIA TECHNICZNE SPECYFICZNE </w:t>
            </w:r>
          </w:p>
          <w:p w14:paraId="7032F0DD" w14:textId="77777777" w:rsidR="004E0787" w:rsidRPr="004E0787" w:rsidRDefault="004E0787" w:rsidP="006219D9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787">
              <w:rPr>
                <w:rFonts w:ascii="Arial" w:hAnsi="Arial" w:cs="Arial"/>
                <w:b/>
                <w:sz w:val="20"/>
                <w:szCs w:val="20"/>
              </w:rPr>
              <w:t xml:space="preserve">W trakcie oceny kryterium wnioskodawca może zostać poproszony o </w:t>
            </w:r>
            <w:r w:rsidR="00B5148B">
              <w:rPr>
                <w:rFonts w:ascii="Arial" w:hAnsi="Arial" w:cs="Arial"/>
                <w:b/>
                <w:sz w:val="20"/>
                <w:szCs w:val="20"/>
              </w:rPr>
              <w:t>wyjaśnienie i ewentualne skorygowanie zapisów.</w:t>
            </w:r>
          </w:p>
        </w:tc>
      </w:tr>
      <w:tr w:rsidR="004E0787" w:rsidRPr="004E0787" w14:paraId="56FD7D10" w14:textId="77777777" w:rsidTr="00531F8C">
        <w:tc>
          <w:tcPr>
            <w:tcW w:w="14283" w:type="dxa"/>
            <w:gridSpan w:val="10"/>
            <w:shd w:val="clear" w:color="auto" w:fill="FFC000"/>
          </w:tcPr>
          <w:p w14:paraId="28C2DF4E" w14:textId="3ABA8CB5" w:rsidR="00B5148B" w:rsidRPr="004E0787" w:rsidRDefault="00900EF0" w:rsidP="00900EF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846D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.4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Dostosowanie oferty IOB do potrzeb rynku</w:t>
            </w:r>
          </w:p>
        </w:tc>
      </w:tr>
      <w:tr w:rsidR="00B1236C" w:rsidRPr="004E0787" w14:paraId="2D7B62A7" w14:textId="77777777" w:rsidTr="00FF0724">
        <w:tc>
          <w:tcPr>
            <w:tcW w:w="1212" w:type="dxa"/>
            <w:gridSpan w:val="3"/>
            <w:shd w:val="clear" w:color="auto" w:fill="FFFF00"/>
          </w:tcPr>
          <w:p w14:paraId="55B3C4D3" w14:textId="77777777" w:rsidR="004E0787" w:rsidRPr="004E0787" w:rsidRDefault="004E0787" w:rsidP="0006049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0787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641" w:type="dxa"/>
            <w:gridSpan w:val="3"/>
            <w:shd w:val="clear" w:color="auto" w:fill="FFFF00"/>
          </w:tcPr>
          <w:p w14:paraId="6C92AFB6" w14:textId="77777777" w:rsidR="004E0787" w:rsidRPr="004E0787" w:rsidRDefault="004E0787" w:rsidP="0006049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0787">
              <w:rPr>
                <w:rFonts w:ascii="Arial" w:hAnsi="Arial" w:cs="Arial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5322" w:type="dxa"/>
            <w:gridSpan w:val="3"/>
            <w:shd w:val="clear" w:color="auto" w:fill="FFFF00"/>
          </w:tcPr>
          <w:p w14:paraId="526BC9E2" w14:textId="77777777" w:rsidR="004E0787" w:rsidRPr="004E0787" w:rsidRDefault="004E0787" w:rsidP="0006049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0787">
              <w:rPr>
                <w:rFonts w:ascii="Arial" w:hAnsi="Arial" w:cs="Arial"/>
                <w:b/>
                <w:bCs/>
                <w:sz w:val="20"/>
                <w:szCs w:val="20"/>
              </w:rPr>
              <w:t>Definicja kryterium</w:t>
            </w:r>
          </w:p>
        </w:tc>
        <w:tc>
          <w:tcPr>
            <w:tcW w:w="4108" w:type="dxa"/>
            <w:shd w:val="clear" w:color="auto" w:fill="FFFF00"/>
          </w:tcPr>
          <w:p w14:paraId="0C2CCB2E" w14:textId="77777777" w:rsidR="004E0787" w:rsidRPr="004E0787" w:rsidRDefault="004E0787" w:rsidP="0006049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0787">
              <w:rPr>
                <w:rFonts w:ascii="Arial" w:hAnsi="Arial" w:cs="Arial"/>
                <w:b/>
                <w:bCs/>
                <w:sz w:val="20"/>
                <w:szCs w:val="20"/>
              </w:rPr>
              <w:t>Opis znaczenia kryterium</w:t>
            </w:r>
          </w:p>
        </w:tc>
      </w:tr>
      <w:tr w:rsidR="00262868" w:rsidRPr="004E0787" w14:paraId="3645B2AB" w14:textId="77777777" w:rsidTr="00FF0724">
        <w:tc>
          <w:tcPr>
            <w:tcW w:w="1212" w:type="dxa"/>
            <w:gridSpan w:val="3"/>
          </w:tcPr>
          <w:p w14:paraId="74A57C4F" w14:textId="77777777" w:rsidR="00262868" w:rsidRPr="004E0787" w:rsidRDefault="00262868" w:rsidP="00262868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1" w:type="dxa"/>
            <w:gridSpan w:val="3"/>
          </w:tcPr>
          <w:p w14:paraId="0B9EE7A0" w14:textId="5CDD713D" w:rsidR="00262868" w:rsidRDefault="00262868" w:rsidP="0026286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7B71">
              <w:rPr>
                <w:rFonts w:ascii="Arial" w:hAnsi="Arial" w:cs="Arial"/>
                <w:b/>
                <w:sz w:val="20"/>
                <w:szCs w:val="20"/>
              </w:rPr>
              <w:t>Zgodność projektu z regulacjam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dotyczącymi pomocy de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5322" w:type="dxa"/>
            <w:gridSpan w:val="3"/>
          </w:tcPr>
          <w:p w14:paraId="34BA2997" w14:textId="50A4FD1B" w:rsidR="00262868" w:rsidRPr="00017B71" w:rsidRDefault="00262868" w:rsidP="002628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B71">
              <w:rPr>
                <w:rFonts w:ascii="Arial" w:hAnsi="Arial" w:cs="Arial"/>
                <w:sz w:val="20"/>
                <w:szCs w:val="20"/>
              </w:rPr>
              <w:t>Kryterium zerojedynkowe. Ocena spełnienia kryterium będzie polegała na przyznaniu war</w:t>
            </w:r>
            <w:r>
              <w:rPr>
                <w:rFonts w:ascii="Arial" w:hAnsi="Arial" w:cs="Arial"/>
                <w:sz w:val="20"/>
                <w:szCs w:val="20"/>
              </w:rPr>
              <w:t>tości logicznych „TAK”, „NIE”</w:t>
            </w:r>
          </w:p>
          <w:p w14:paraId="64DA5221" w14:textId="77777777" w:rsidR="00262868" w:rsidRPr="00017B71" w:rsidRDefault="00262868" w:rsidP="002628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B71">
              <w:rPr>
                <w:rFonts w:ascii="Arial" w:hAnsi="Arial" w:cs="Arial"/>
                <w:sz w:val="20"/>
                <w:szCs w:val="20"/>
              </w:rPr>
              <w:t>W ramach kryterium ocenie podlegać będzie:</w:t>
            </w:r>
          </w:p>
          <w:p w14:paraId="268DB8BF" w14:textId="77777777" w:rsidR="00262868" w:rsidRPr="00C347DB" w:rsidRDefault="00262868" w:rsidP="002628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5F53B6C" w14:textId="4C995CBC" w:rsidR="00262868" w:rsidRPr="00017B71" w:rsidRDefault="00262868" w:rsidP="00262868">
            <w:pPr>
              <w:numPr>
                <w:ilvl w:val="1"/>
                <w:numId w:val="1"/>
              </w:numPr>
              <w:tabs>
                <w:tab w:val="num" w:pos="418"/>
              </w:tabs>
              <w:autoSpaceDE w:val="0"/>
              <w:autoSpaceDN w:val="0"/>
              <w:adjustRightInd w:val="0"/>
              <w:spacing w:after="0"/>
              <w:ind w:left="4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B71">
              <w:rPr>
                <w:rFonts w:ascii="Arial" w:hAnsi="Arial" w:cs="Arial"/>
                <w:sz w:val="20"/>
                <w:szCs w:val="20"/>
              </w:rPr>
              <w:t>Czy przyznanie</w:t>
            </w:r>
            <w:r w:rsidR="00853F1A" w:rsidRPr="00017B71">
              <w:rPr>
                <w:rFonts w:ascii="Arial" w:hAnsi="Arial" w:cs="Arial"/>
                <w:sz w:val="20"/>
                <w:szCs w:val="20"/>
              </w:rPr>
              <w:t xml:space="preserve"> wnioskodawcy</w:t>
            </w:r>
            <w:r w:rsidRPr="00017B71">
              <w:rPr>
                <w:rFonts w:ascii="Arial" w:hAnsi="Arial" w:cs="Arial"/>
                <w:sz w:val="20"/>
                <w:szCs w:val="20"/>
              </w:rPr>
              <w:t xml:space="preserve"> dofinansowania w formie pomocy de </w:t>
            </w:r>
            <w:proofErr w:type="spellStart"/>
            <w:r w:rsidRPr="00017B71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017B71">
              <w:rPr>
                <w:rFonts w:ascii="Arial" w:hAnsi="Arial" w:cs="Arial"/>
                <w:sz w:val="20"/>
                <w:szCs w:val="20"/>
              </w:rPr>
              <w:t xml:space="preserve"> nie spowoduje przekroczenia maksymalnych pułapów pomocy de </w:t>
            </w:r>
            <w:proofErr w:type="spellStart"/>
            <w:r w:rsidRPr="00017B71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017B71">
              <w:rPr>
                <w:rFonts w:ascii="Arial" w:hAnsi="Arial" w:cs="Arial"/>
                <w:sz w:val="20"/>
                <w:szCs w:val="20"/>
              </w:rPr>
              <w:t xml:space="preserve">, określonych w Rozporządzeniu Komisji (UE) Nr 1407/2013 z dnia 18 grudnia 2013 r. w sprawie stosowania art. 107 i 108 Traktatu o funkcjonowaniu Unii Europejskiej do pomocy de </w:t>
            </w:r>
            <w:proofErr w:type="spellStart"/>
            <w:r w:rsidRPr="00017B71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017B71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BF57560" w14:textId="77777777" w:rsidR="00262868" w:rsidRPr="00997468" w:rsidRDefault="00262868" w:rsidP="00262868">
            <w:pPr>
              <w:autoSpaceDE w:val="0"/>
              <w:autoSpaceDN w:val="0"/>
              <w:adjustRightInd w:val="0"/>
              <w:spacing w:after="0"/>
              <w:ind w:left="418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22A4C73B" w14:textId="77777777" w:rsidR="00262868" w:rsidRPr="00C347DB" w:rsidRDefault="00262868" w:rsidP="002628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347DB">
              <w:rPr>
                <w:rFonts w:ascii="Arial" w:hAnsi="Arial" w:cs="Arial"/>
                <w:sz w:val="19"/>
                <w:szCs w:val="19"/>
              </w:rPr>
              <w:t xml:space="preserve">Do oceny spełnienia przez projekt kryterium przyjmuje się wartość pomocy de </w:t>
            </w:r>
            <w:proofErr w:type="spellStart"/>
            <w:r w:rsidRPr="00C347DB">
              <w:rPr>
                <w:rFonts w:ascii="Arial" w:hAnsi="Arial" w:cs="Arial"/>
                <w:sz w:val="19"/>
                <w:szCs w:val="19"/>
              </w:rPr>
              <w:t>minimis</w:t>
            </w:r>
            <w:proofErr w:type="spellEnd"/>
            <w:r w:rsidRPr="00C347DB">
              <w:rPr>
                <w:rFonts w:ascii="Arial" w:hAnsi="Arial" w:cs="Arial"/>
                <w:sz w:val="19"/>
                <w:szCs w:val="19"/>
              </w:rPr>
              <w:t xml:space="preserve"> uzyskanej przez „jedno przedsiębiorstwo” w ciągu danego roku podatkowego oraz dwóch poprzedzających lat podatkowych oraz wartość wnioskowanego dofinansowania w formie pomocy de </w:t>
            </w:r>
            <w:proofErr w:type="spellStart"/>
            <w:r w:rsidRPr="00C347DB">
              <w:rPr>
                <w:rFonts w:ascii="Arial" w:hAnsi="Arial" w:cs="Arial"/>
                <w:sz w:val="19"/>
                <w:szCs w:val="19"/>
              </w:rPr>
              <w:t>minimis</w:t>
            </w:r>
            <w:proofErr w:type="spellEnd"/>
            <w:r w:rsidRPr="00C347DB">
              <w:rPr>
                <w:rFonts w:ascii="Arial" w:hAnsi="Arial" w:cs="Arial"/>
                <w:sz w:val="19"/>
                <w:szCs w:val="19"/>
              </w:rPr>
              <w:t xml:space="preserve"> w projekcie, przeliczonego po kursie EUR z dnia rozpoczęcia naboru wniosków o dofinansowanie w ramach danego konkursu. </w:t>
            </w:r>
          </w:p>
          <w:p w14:paraId="267BF6BB" w14:textId="77777777" w:rsidR="00262868" w:rsidRPr="00C347DB" w:rsidRDefault="00262868" w:rsidP="002628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347DB">
              <w:rPr>
                <w:rFonts w:ascii="Arial" w:hAnsi="Arial" w:cs="Arial"/>
                <w:sz w:val="19"/>
                <w:szCs w:val="19"/>
              </w:rPr>
              <w:lastRenderedPageBreak/>
              <w:t xml:space="preserve">Przez „jedno przedsiębiorstwo” należy rozumieć wnioskodawcę oraz wszystkie jednostki gospodarcze powiązane z wnioskodawcą jednym ze stosunków określonych w art. 2 ust. 2 Rozporządzenia Komisji (UE) Nr 1407/2013 z dnia 18 grudnia 2013 r. w sprawie stosowania art. 107 i 108 Traktatu o funkcjonowaniu Unii Europejskiej do pomocy de </w:t>
            </w:r>
            <w:proofErr w:type="spellStart"/>
            <w:r w:rsidRPr="00C347DB">
              <w:rPr>
                <w:rFonts w:ascii="Arial" w:hAnsi="Arial" w:cs="Arial"/>
                <w:sz w:val="19"/>
                <w:szCs w:val="19"/>
              </w:rPr>
              <w:t>minimis</w:t>
            </w:r>
            <w:proofErr w:type="spellEnd"/>
            <w:r w:rsidRPr="00C347DB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7CB524AB" w14:textId="77777777" w:rsidR="00262868" w:rsidRPr="00C347DB" w:rsidRDefault="00262868" w:rsidP="002628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347DB">
              <w:rPr>
                <w:rFonts w:ascii="Arial" w:hAnsi="Arial" w:cs="Arial"/>
                <w:sz w:val="19"/>
                <w:szCs w:val="19"/>
              </w:rPr>
              <w:t xml:space="preserve">Ponadto w przypadku połączenia lub przejęcia przedsiębiorstw bądź podziału przedsiębiorstw, przy określaniu wartości uzyskanej pomocy de </w:t>
            </w:r>
            <w:proofErr w:type="spellStart"/>
            <w:r w:rsidRPr="00C347DB">
              <w:rPr>
                <w:rFonts w:ascii="Arial" w:hAnsi="Arial" w:cs="Arial"/>
                <w:sz w:val="19"/>
                <w:szCs w:val="19"/>
              </w:rPr>
              <w:t>minimis</w:t>
            </w:r>
            <w:proofErr w:type="spellEnd"/>
            <w:r w:rsidRPr="00C347DB">
              <w:rPr>
                <w:rFonts w:ascii="Arial" w:hAnsi="Arial" w:cs="Arial"/>
                <w:sz w:val="19"/>
                <w:szCs w:val="19"/>
              </w:rPr>
              <w:t xml:space="preserve">, uwzględnia się pomoc de </w:t>
            </w:r>
            <w:proofErr w:type="spellStart"/>
            <w:r w:rsidRPr="00C347DB">
              <w:rPr>
                <w:rFonts w:ascii="Arial" w:hAnsi="Arial" w:cs="Arial"/>
                <w:sz w:val="19"/>
                <w:szCs w:val="19"/>
              </w:rPr>
              <w:t>minimis</w:t>
            </w:r>
            <w:proofErr w:type="spellEnd"/>
            <w:r w:rsidRPr="00C347DB">
              <w:rPr>
                <w:rFonts w:ascii="Arial" w:hAnsi="Arial" w:cs="Arial"/>
                <w:sz w:val="19"/>
                <w:szCs w:val="19"/>
              </w:rPr>
              <w:t xml:space="preserve"> udzieloną ww. przedsiębiorstwom, zgodnie z treścią art. 3 ust. 8 i 9 ww. rozporządzenia.</w:t>
            </w:r>
          </w:p>
          <w:p w14:paraId="4C4CB1ED" w14:textId="77777777" w:rsidR="00262868" w:rsidRPr="00C347DB" w:rsidRDefault="00262868" w:rsidP="002628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347DB">
              <w:rPr>
                <w:rFonts w:ascii="Arial" w:hAnsi="Arial" w:cs="Arial"/>
                <w:sz w:val="19"/>
                <w:szCs w:val="19"/>
              </w:rPr>
              <w:t xml:space="preserve">Kryterium uznaje się za niespełnione, w przypadku, gdy wartość pomocy de </w:t>
            </w:r>
            <w:proofErr w:type="spellStart"/>
            <w:r w:rsidRPr="00C347DB">
              <w:rPr>
                <w:rFonts w:ascii="Arial" w:hAnsi="Arial" w:cs="Arial"/>
                <w:sz w:val="19"/>
                <w:szCs w:val="19"/>
              </w:rPr>
              <w:t>minimis</w:t>
            </w:r>
            <w:proofErr w:type="spellEnd"/>
            <w:r w:rsidRPr="00C347DB">
              <w:rPr>
                <w:rFonts w:ascii="Arial" w:hAnsi="Arial" w:cs="Arial"/>
                <w:sz w:val="19"/>
                <w:szCs w:val="19"/>
              </w:rPr>
              <w:t xml:space="preserve"> uzyskanej w ciągu danego roku podatkowego oraz dwóch poprzedzających lat podatkowych oraz wartość wnioskowanego dofinansowania w formie pomocy de </w:t>
            </w:r>
            <w:proofErr w:type="spellStart"/>
            <w:r w:rsidRPr="00C347DB">
              <w:rPr>
                <w:rFonts w:ascii="Arial" w:hAnsi="Arial" w:cs="Arial"/>
                <w:sz w:val="19"/>
                <w:szCs w:val="19"/>
              </w:rPr>
              <w:t>minimis</w:t>
            </w:r>
            <w:proofErr w:type="spellEnd"/>
            <w:r w:rsidRPr="00C347DB">
              <w:rPr>
                <w:rFonts w:ascii="Arial" w:hAnsi="Arial" w:cs="Arial"/>
                <w:sz w:val="19"/>
                <w:szCs w:val="19"/>
              </w:rPr>
              <w:t xml:space="preserve"> w projekcie przekraczają pułapy określone w Rozporządzeniu Komisji (UE) Nr 1407/2013 z dnia 18 grudnia 2013 r. w sprawie stosowania art. 107 i 108 Traktatu o funkcjonowaniu Unii Europejskiej do pomocy de </w:t>
            </w:r>
            <w:proofErr w:type="spellStart"/>
            <w:r w:rsidRPr="00C347DB">
              <w:rPr>
                <w:rFonts w:ascii="Arial" w:hAnsi="Arial" w:cs="Arial"/>
                <w:sz w:val="19"/>
                <w:szCs w:val="19"/>
              </w:rPr>
              <w:t>minimis</w:t>
            </w:r>
            <w:proofErr w:type="spellEnd"/>
            <w:r w:rsidRPr="00C347DB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3552AA0A" w14:textId="77777777" w:rsidR="00262868" w:rsidRPr="00C347DB" w:rsidRDefault="00262868" w:rsidP="002628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C347DB">
              <w:rPr>
                <w:rFonts w:ascii="Arial" w:hAnsi="Arial" w:cs="Arial"/>
                <w:sz w:val="19"/>
                <w:szCs w:val="19"/>
              </w:rPr>
              <w:t xml:space="preserve">Ocena spełnienia przez projekt kryterium dokonywana jest na podstawie obligatoryjnych na etapie składania wniosku o dofinansowanie załączników tj. na podstawie „Oświadczenia o uzyskanej pomocy de </w:t>
            </w:r>
            <w:proofErr w:type="spellStart"/>
            <w:r w:rsidRPr="00C347DB">
              <w:rPr>
                <w:rFonts w:ascii="Arial" w:hAnsi="Arial" w:cs="Arial"/>
                <w:sz w:val="19"/>
                <w:szCs w:val="19"/>
              </w:rPr>
              <w:t>minimis</w:t>
            </w:r>
            <w:proofErr w:type="spellEnd"/>
            <w:r w:rsidRPr="00C347DB">
              <w:rPr>
                <w:rFonts w:ascii="Arial" w:hAnsi="Arial" w:cs="Arial"/>
                <w:sz w:val="19"/>
                <w:szCs w:val="19"/>
              </w:rPr>
              <w:t xml:space="preserve">” oraz na podstawie „Formularza informacji przedstawianych przy ubieganiu się o pomoc de </w:t>
            </w:r>
            <w:proofErr w:type="spellStart"/>
            <w:r w:rsidRPr="00C347DB">
              <w:rPr>
                <w:rFonts w:ascii="Arial" w:hAnsi="Arial" w:cs="Arial"/>
                <w:sz w:val="19"/>
                <w:szCs w:val="19"/>
              </w:rPr>
              <w:t>minimis</w:t>
            </w:r>
            <w:proofErr w:type="spellEnd"/>
            <w:r w:rsidRPr="00C347DB">
              <w:rPr>
                <w:rFonts w:ascii="Arial" w:hAnsi="Arial" w:cs="Arial"/>
                <w:sz w:val="19"/>
                <w:szCs w:val="19"/>
              </w:rPr>
              <w:t>”.</w:t>
            </w:r>
          </w:p>
          <w:p w14:paraId="6A28A197" w14:textId="3F520C69" w:rsidR="00262868" w:rsidRPr="00B5148B" w:rsidRDefault="00262868" w:rsidP="0026286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7DB">
              <w:rPr>
                <w:rFonts w:ascii="Arial" w:hAnsi="Arial" w:cs="Arial"/>
                <w:sz w:val="18"/>
                <w:szCs w:val="18"/>
              </w:rPr>
              <w:t xml:space="preserve">Należy pamiętać, iż kwestia dopuszczalnej wartości pomocy de </w:t>
            </w:r>
            <w:proofErr w:type="spellStart"/>
            <w:r w:rsidRPr="00C347DB">
              <w:rPr>
                <w:rFonts w:ascii="Arial" w:hAnsi="Arial" w:cs="Arial"/>
                <w:sz w:val="18"/>
                <w:szCs w:val="18"/>
              </w:rPr>
              <w:t>minimis</w:t>
            </w:r>
            <w:proofErr w:type="spellEnd"/>
            <w:r w:rsidRPr="00C347DB">
              <w:rPr>
                <w:rFonts w:ascii="Arial" w:hAnsi="Arial" w:cs="Arial"/>
                <w:sz w:val="18"/>
                <w:szCs w:val="18"/>
              </w:rPr>
              <w:t xml:space="preserve"> udzielonej „jednemu przedsiębiorstwu” jest również badana na etapie przed podpisaniem umowy o dofinansowanie.</w:t>
            </w:r>
          </w:p>
        </w:tc>
        <w:tc>
          <w:tcPr>
            <w:tcW w:w="4108" w:type="dxa"/>
          </w:tcPr>
          <w:p w14:paraId="43C2A3B0" w14:textId="77777777" w:rsidR="00853F1A" w:rsidRPr="00BC5593" w:rsidRDefault="00853F1A" w:rsidP="00853F1A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C5593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Kryterium obligatoryjne – spełnienie kryterium jest niezbędne do przyznania dofinansowania.</w:t>
            </w:r>
          </w:p>
          <w:p w14:paraId="1D0E80D0" w14:textId="77777777" w:rsidR="00853F1A" w:rsidRPr="00B5148B" w:rsidRDefault="00853F1A" w:rsidP="00853F1A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48B">
              <w:rPr>
                <w:rFonts w:ascii="Arial" w:hAnsi="Arial" w:cs="Arial"/>
                <w:sz w:val="20"/>
                <w:szCs w:val="20"/>
              </w:rPr>
              <w:t xml:space="preserve">Kryterium uznaje się za spełnione, jeżeli odpowiedź </w:t>
            </w:r>
            <w:r w:rsidRPr="006219D9">
              <w:rPr>
                <w:rFonts w:ascii="Arial" w:hAnsi="Arial" w:cs="Arial"/>
                <w:sz w:val="20"/>
                <w:szCs w:val="20"/>
                <w:u w:val="single"/>
              </w:rPr>
              <w:t>na pytanie będzie pozytywna.</w:t>
            </w:r>
          </w:p>
          <w:p w14:paraId="33CC0E19" w14:textId="5070784A" w:rsidR="00262868" w:rsidRPr="00BC5593" w:rsidRDefault="00853F1A" w:rsidP="00853F1A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C5593">
              <w:rPr>
                <w:rFonts w:ascii="Arial" w:hAnsi="Arial" w:cs="Arial"/>
                <w:spacing w:val="-4"/>
                <w:sz w:val="20"/>
                <w:szCs w:val="20"/>
              </w:rPr>
              <w:t>W ramach kryterium istnieje możliwość jednokrotnej poprawy. Wnioskodawca zostanie wezwany do złożenia stosownych wyjaśnień i ewentualnego skorygowania zapisów jedynie w przypadku, gdy informacje zawarte w opisie projektu są niejednoznaczne.</w:t>
            </w:r>
          </w:p>
        </w:tc>
      </w:tr>
      <w:tr w:rsidR="00B1236C" w:rsidRPr="004E0787" w14:paraId="0B37FD66" w14:textId="77777777" w:rsidTr="00FF0724">
        <w:tc>
          <w:tcPr>
            <w:tcW w:w="1212" w:type="dxa"/>
            <w:gridSpan w:val="3"/>
          </w:tcPr>
          <w:p w14:paraId="3732C9E5" w14:textId="77777777" w:rsidR="004E0787" w:rsidRPr="00A80DD5" w:rsidRDefault="004E0787" w:rsidP="00A675F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1" w:type="dxa"/>
            <w:gridSpan w:val="3"/>
          </w:tcPr>
          <w:p w14:paraId="32783354" w14:textId="4BCF9210" w:rsidR="004E0787" w:rsidRPr="00A80DD5" w:rsidRDefault="00CE07D2" w:rsidP="00AB4B1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0DD5">
              <w:rPr>
                <w:rFonts w:ascii="Arial" w:hAnsi="Arial" w:cs="Arial"/>
                <w:b/>
                <w:sz w:val="20"/>
                <w:szCs w:val="20"/>
              </w:rPr>
              <w:t>Wdrażane usługi</w:t>
            </w:r>
          </w:p>
        </w:tc>
        <w:tc>
          <w:tcPr>
            <w:tcW w:w="5322" w:type="dxa"/>
            <w:gridSpan w:val="3"/>
          </w:tcPr>
          <w:p w14:paraId="4855EEE3" w14:textId="77777777" w:rsidR="0059610D" w:rsidRPr="00B5148B" w:rsidRDefault="00B5148B" w:rsidP="00B5148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48B">
              <w:rPr>
                <w:rFonts w:ascii="Arial" w:hAnsi="Arial" w:cs="Arial"/>
                <w:sz w:val="20"/>
                <w:szCs w:val="20"/>
              </w:rPr>
              <w:t>Kryterium zerojedynkowe. Ocena spełnienia kryterium będzie polegała na przyznaniu wartości logicznych „TAK”, „NIE”.</w:t>
            </w:r>
          </w:p>
          <w:p w14:paraId="1D5C2C8F" w14:textId="77777777" w:rsidR="00CE07D2" w:rsidRDefault="00B5148B" w:rsidP="00853F1A">
            <w:pPr>
              <w:spacing w:after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CD1BC2">
              <w:rPr>
                <w:rFonts w:ascii="Arial" w:hAnsi="Arial" w:cs="Arial"/>
                <w:spacing w:val="-4"/>
                <w:sz w:val="20"/>
                <w:szCs w:val="20"/>
              </w:rPr>
              <w:t>W ramach k</w:t>
            </w:r>
            <w:r w:rsidR="00CE07D2" w:rsidRPr="00CD1BC2">
              <w:rPr>
                <w:rFonts w:ascii="Arial" w:hAnsi="Arial" w:cs="Arial"/>
                <w:spacing w:val="-4"/>
                <w:sz w:val="20"/>
                <w:szCs w:val="20"/>
              </w:rPr>
              <w:t xml:space="preserve">ryterium ocenie podlegać będzie czy wnioskodawca w wyniku realizacji projektu wdroży prorozwojową usługę </w:t>
            </w:r>
            <w:r w:rsidR="00DA7B6F" w:rsidRPr="00CD1BC2">
              <w:rPr>
                <w:rFonts w:ascii="Arial" w:hAnsi="Arial" w:cs="Arial"/>
                <w:spacing w:val="-4"/>
                <w:sz w:val="20"/>
                <w:szCs w:val="20"/>
              </w:rPr>
              <w:t xml:space="preserve">doradczą </w:t>
            </w:r>
            <w:r w:rsidR="00CE07D2" w:rsidRPr="00CD1BC2">
              <w:rPr>
                <w:rFonts w:ascii="Arial" w:hAnsi="Arial" w:cs="Arial"/>
                <w:spacing w:val="-4"/>
                <w:sz w:val="20"/>
                <w:szCs w:val="20"/>
              </w:rPr>
              <w:t xml:space="preserve">o charakterze </w:t>
            </w:r>
            <w:r w:rsidR="00CE07D2" w:rsidRPr="00CD1BC2">
              <w:rPr>
                <w:rFonts w:ascii="Arial" w:hAnsi="Arial" w:cs="Arial"/>
                <w:spacing w:val="-4"/>
                <w:sz w:val="20"/>
                <w:szCs w:val="20"/>
              </w:rPr>
              <w:lastRenderedPageBreak/>
              <w:t>specjalistycznym</w:t>
            </w:r>
            <w:r w:rsidR="0012080F" w:rsidRPr="00CD1BC2">
              <w:rPr>
                <w:spacing w:val="-4"/>
                <w:vertAlign w:val="superscript"/>
              </w:rPr>
              <w:footnoteReference w:id="2"/>
            </w:r>
            <w:r w:rsidR="006114C3">
              <w:rPr>
                <w:rFonts w:ascii="Arial" w:hAnsi="Arial" w:cs="Arial"/>
                <w:spacing w:val="-4"/>
                <w:sz w:val="20"/>
                <w:szCs w:val="20"/>
              </w:rPr>
              <w:t xml:space="preserve"> w</w:t>
            </w:r>
            <w:r w:rsidR="00853F1A">
              <w:rPr>
                <w:rFonts w:ascii="Arial" w:hAnsi="Arial" w:cs="Arial"/>
                <w:spacing w:val="-4"/>
                <w:sz w:val="20"/>
                <w:szCs w:val="20"/>
              </w:rPr>
              <w:t xml:space="preserve"> następujących</w:t>
            </w:r>
            <w:r w:rsidR="006114C3">
              <w:rPr>
                <w:rFonts w:ascii="Arial" w:hAnsi="Arial" w:cs="Arial"/>
                <w:spacing w:val="-4"/>
                <w:sz w:val="20"/>
                <w:szCs w:val="20"/>
              </w:rPr>
              <w:t xml:space="preserve"> obszarach </w:t>
            </w:r>
            <w:r w:rsidR="00853F1A">
              <w:rPr>
                <w:rFonts w:ascii="Arial" w:hAnsi="Arial" w:cs="Arial"/>
                <w:spacing w:val="-4"/>
                <w:sz w:val="20"/>
                <w:szCs w:val="20"/>
              </w:rPr>
              <w:t>(</w:t>
            </w:r>
            <w:r w:rsidR="006114C3">
              <w:rPr>
                <w:rFonts w:ascii="Arial" w:hAnsi="Arial" w:cs="Arial"/>
                <w:spacing w:val="-4"/>
                <w:sz w:val="20"/>
                <w:szCs w:val="20"/>
              </w:rPr>
              <w:t>innych niż wspierane w ramach Działania 1.4 Transfer technologii i komercjalizacja badań</w:t>
            </w:r>
            <w:r w:rsidR="00853F1A">
              <w:rPr>
                <w:rFonts w:ascii="Arial" w:hAnsi="Arial" w:cs="Arial"/>
                <w:spacing w:val="-4"/>
                <w:sz w:val="20"/>
                <w:szCs w:val="20"/>
              </w:rPr>
              <w:t>):</w:t>
            </w:r>
          </w:p>
          <w:p w14:paraId="299458FA" w14:textId="76FEFB90" w:rsidR="00F57DF8" w:rsidRPr="00F57DF8" w:rsidRDefault="00F57DF8" w:rsidP="00F57DF8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57DF8">
              <w:rPr>
                <w:rFonts w:ascii="Arial" w:hAnsi="Arial" w:cs="Arial"/>
                <w:sz w:val="20"/>
                <w:szCs w:val="20"/>
              </w:rPr>
              <w:t>nowych rynków</w:t>
            </w:r>
            <w:r w:rsidR="0023771C">
              <w:rPr>
                <w:rFonts w:ascii="Arial" w:hAnsi="Arial" w:cs="Arial"/>
                <w:sz w:val="20"/>
                <w:szCs w:val="20"/>
              </w:rPr>
              <w:t xml:space="preserve"> regionalnych,</w:t>
            </w:r>
            <w:r w:rsidRPr="00F57DF8">
              <w:rPr>
                <w:rFonts w:ascii="Arial" w:hAnsi="Arial" w:cs="Arial"/>
                <w:sz w:val="20"/>
                <w:szCs w:val="20"/>
              </w:rPr>
              <w:t xml:space="preserve"> krajowych i międzynarodowych, w tym opracowania strategii rozwoju firmy, polityki inwestycyjnej; </w:t>
            </w:r>
          </w:p>
          <w:p w14:paraId="3B262FB5" w14:textId="77777777" w:rsidR="00F57DF8" w:rsidRPr="00F57DF8" w:rsidRDefault="00F57DF8" w:rsidP="00F57DF8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57DF8">
              <w:rPr>
                <w:rFonts w:ascii="Arial" w:hAnsi="Arial" w:cs="Arial"/>
                <w:sz w:val="20"/>
                <w:szCs w:val="20"/>
              </w:rPr>
              <w:t>pozyskania partnerów technologicznych i biznesowych;</w:t>
            </w:r>
          </w:p>
          <w:p w14:paraId="43011822" w14:textId="77777777" w:rsidR="00F57DF8" w:rsidRPr="00F57DF8" w:rsidRDefault="00F57DF8" w:rsidP="00F57DF8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57DF8">
              <w:rPr>
                <w:rFonts w:ascii="Arial" w:hAnsi="Arial" w:cs="Arial"/>
                <w:sz w:val="20"/>
                <w:szCs w:val="20"/>
              </w:rPr>
              <w:t xml:space="preserve">wprowadzania systemów informatycznych, w tym wykorzystywania zaawansowanych technologii ICT; </w:t>
            </w:r>
          </w:p>
          <w:p w14:paraId="1C07A0FA" w14:textId="77777777" w:rsidR="00F57DF8" w:rsidRPr="00F57DF8" w:rsidRDefault="00F57DF8" w:rsidP="00F57DF8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57DF8">
              <w:rPr>
                <w:rFonts w:ascii="Arial" w:hAnsi="Arial" w:cs="Arial"/>
                <w:sz w:val="20"/>
                <w:szCs w:val="20"/>
              </w:rPr>
              <w:t xml:space="preserve">zarządzania jakością; </w:t>
            </w:r>
          </w:p>
          <w:p w14:paraId="6BB75B61" w14:textId="46C733A0" w:rsidR="00F57DF8" w:rsidRPr="00F57DF8" w:rsidRDefault="00F57DF8" w:rsidP="00F57DF8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57DF8">
              <w:rPr>
                <w:rFonts w:ascii="Arial" w:hAnsi="Arial" w:cs="Arial"/>
                <w:sz w:val="20"/>
                <w:szCs w:val="20"/>
              </w:rPr>
              <w:t>wdrażania nowych rozwiązań organizacyjnych</w:t>
            </w:r>
            <w:r w:rsidR="00F60DB1" w:rsidRPr="00A80DD5">
              <w:rPr>
                <w:rFonts w:ascii="Arial" w:hAnsi="Arial" w:cs="Arial"/>
                <w:sz w:val="20"/>
                <w:szCs w:val="20"/>
              </w:rPr>
              <w:t>, w tym audyt/optymalizacja kosztów i procesów</w:t>
            </w:r>
            <w:r w:rsidRPr="00F60DB1">
              <w:rPr>
                <w:rFonts w:ascii="Arial" w:hAnsi="Arial" w:cs="Arial"/>
                <w:sz w:val="20"/>
                <w:szCs w:val="20"/>
              </w:rPr>
              <w:t>;</w:t>
            </w:r>
            <w:r w:rsidRPr="00F57DF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43979CB" w14:textId="77777777" w:rsidR="00F57DF8" w:rsidRPr="00F57DF8" w:rsidRDefault="00F57DF8" w:rsidP="00F57DF8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57DF8">
              <w:rPr>
                <w:rFonts w:ascii="Arial" w:hAnsi="Arial" w:cs="Arial"/>
                <w:sz w:val="20"/>
                <w:szCs w:val="20"/>
              </w:rPr>
              <w:t>rozwijania wzornictwa przemysłowego;</w:t>
            </w:r>
          </w:p>
          <w:p w14:paraId="5C024DC4" w14:textId="77777777" w:rsidR="00F57DF8" w:rsidRPr="00F57DF8" w:rsidRDefault="00F57DF8" w:rsidP="00F57DF8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57DF8">
              <w:rPr>
                <w:rFonts w:ascii="Arial" w:hAnsi="Arial" w:cs="Arial"/>
                <w:sz w:val="20"/>
                <w:szCs w:val="20"/>
              </w:rPr>
              <w:t>uczestnictwa w krajowych i międzynarodowych programach badawczych;</w:t>
            </w:r>
          </w:p>
          <w:p w14:paraId="5F6E3D21" w14:textId="77777777" w:rsidR="00F57DF8" w:rsidRPr="00F57DF8" w:rsidRDefault="00F57DF8" w:rsidP="00F57DF8">
            <w:pPr>
              <w:pStyle w:val="Akapitzlist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F57DF8">
              <w:rPr>
                <w:rFonts w:ascii="Arial" w:hAnsi="Arial" w:cs="Arial"/>
                <w:sz w:val="20"/>
                <w:szCs w:val="20"/>
              </w:rPr>
              <w:t xml:space="preserve">monitorowania wdrażania technologii lub realizacji umowy oraz innych aspektów pomocy powdrożeniowej; </w:t>
            </w:r>
          </w:p>
          <w:p w14:paraId="15B95C1E" w14:textId="6A5FC30D" w:rsidR="00F57DF8" w:rsidRPr="00D04713" w:rsidRDefault="00F57DF8" w:rsidP="00A80DD5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14:paraId="226632AB" w14:textId="47AA7961" w:rsidR="00D04713" w:rsidRPr="00D04713" w:rsidRDefault="00D04713" w:rsidP="00D04713">
            <w:pPr>
              <w:rPr>
                <w:rFonts w:ascii="Arial" w:hAnsi="Arial" w:cs="Arial"/>
                <w:sz w:val="20"/>
                <w:szCs w:val="20"/>
              </w:rPr>
            </w:pPr>
            <w:r>
              <w:t>Wdrożenie usług musi znaleźć odzwierciedlenie we wskaźniku „Liczba zaawansowanych usług (nowych lub ulepszonych) świadczonych przez instytucje otoczenia biznesu”.</w:t>
            </w:r>
          </w:p>
        </w:tc>
        <w:tc>
          <w:tcPr>
            <w:tcW w:w="4108" w:type="dxa"/>
          </w:tcPr>
          <w:p w14:paraId="45B28DB5" w14:textId="77777777" w:rsidR="00B5148B" w:rsidRPr="00BC5593" w:rsidRDefault="00B5148B" w:rsidP="003342EF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BC5593">
              <w:rPr>
                <w:rFonts w:ascii="Arial" w:hAnsi="Arial" w:cs="Arial"/>
                <w:spacing w:val="-2"/>
                <w:sz w:val="20"/>
                <w:szCs w:val="20"/>
              </w:rPr>
              <w:lastRenderedPageBreak/>
              <w:t>Kryterium obligatoryjne – spełnienie kryterium jest niezbędne do przyznania dofinansowania.</w:t>
            </w:r>
          </w:p>
          <w:p w14:paraId="6DF32C72" w14:textId="77777777" w:rsidR="00B5148B" w:rsidRPr="00B5148B" w:rsidRDefault="00B5148B" w:rsidP="003342EF">
            <w:pPr>
              <w:autoSpaceDE w:val="0"/>
              <w:autoSpaceDN w:val="0"/>
              <w:adjustRightInd w:val="0"/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48B">
              <w:rPr>
                <w:rFonts w:ascii="Arial" w:hAnsi="Arial" w:cs="Arial"/>
                <w:sz w:val="20"/>
                <w:szCs w:val="20"/>
              </w:rPr>
              <w:t xml:space="preserve">Kryterium uznaje się za spełnione, jeżeli odpowiedź </w:t>
            </w:r>
            <w:r w:rsidRPr="006219D9">
              <w:rPr>
                <w:rFonts w:ascii="Arial" w:hAnsi="Arial" w:cs="Arial"/>
                <w:sz w:val="20"/>
                <w:szCs w:val="20"/>
                <w:u w:val="single"/>
              </w:rPr>
              <w:t>na pytanie będzie pozytywna.</w:t>
            </w:r>
          </w:p>
          <w:p w14:paraId="404A47F1" w14:textId="71EF9EAF" w:rsidR="004E0787" w:rsidRPr="00BC5593" w:rsidRDefault="00B5148B" w:rsidP="003342EF">
            <w:pPr>
              <w:spacing w:before="120" w:after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C5593">
              <w:rPr>
                <w:rFonts w:ascii="Arial" w:hAnsi="Arial" w:cs="Arial"/>
                <w:spacing w:val="-4"/>
                <w:sz w:val="20"/>
                <w:szCs w:val="20"/>
              </w:rPr>
              <w:lastRenderedPageBreak/>
              <w:t>W ramach kryterium istnieje możliwość jednokrotnej poprawy. Wnioskodawca zostanie wezwany do złożenia stosownych wyjaśnień i ewentualnego skorygowania zapisów jedynie w przypadku, gdy informacje zawarte w opisie projektu są niejednoznaczne.</w:t>
            </w:r>
          </w:p>
          <w:p w14:paraId="7CB6C888" w14:textId="77777777" w:rsidR="004E0787" w:rsidRPr="004E0787" w:rsidRDefault="004E0787" w:rsidP="0006049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36C" w:rsidRPr="004E0787" w14:paraId="4B0615D2" w14:textId="77777777" w:rsidTr="00FF0724">
        <w:trPr>
          <w:trHeight w:val="399"/>
        </w:trPr>
        <w:tc>
          <w:tcPr>
            <w:tcW w:w="1212" w:type="dxa"/>
            <w:gridSpan w:val="3"/>
          </w:tcPr>
          <w:p w14:paraId="7E00EC6C" w14:textId="63FA0B77" w:rsidR="004E0787" w:rsidRPr="004E0787" w:rsidRDefault="004E0787" w:rsidP="00A675F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1" w:type="dxa"/>
            <w:gridSpan w:val="3"/>
          </w:tcPr>
          <w:p w14:paraId="047AD82F" w14:textId="63DD13C1" w:rsidR="004E0787" w:rsidRPr="00BC5593" w:rsidRDefault="001F313C" w:rsidP="006219D9">
            <w:pPr>
              <w:spacing w:after="0"/>
              <w:jc w:val="both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 w:rsidRPr="00A80DD5">
              <w:rPr>
                <w:rFonts w:ascii="Arial" w:hAnsi="Arial" w:cs="Arial"/>
                <w:b/>
                <w:spacing w:val="-6"/>
                <w:sz w:val="20"/>
                <w:szCs w:val="20"/>
              </w:rPr>
              <w:t>Strategia biznesowa i plan działalności</w:t>
            </w:r>
          </w:p>
        </w:tc>
        <w:tc>
          <w:tcPr>
            <w:tcW w:w="5322" w:type="dxa"/>
            <w:gridSpan w:val="3"/>
          </w:tcPr>
          <w:p w14:paraId="77C43ABE" w14:textId="374EFBC1" w:rsidR="004B6F1B" w:rsidRPr="004B6F1B" w:rsidRDefault="004B6F1B" w:rsidP="006219D9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6F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Kryterium zerojedynkowe. Ocena spełnienia kryterium będzie polegała na przyznaniu wartości logiczn</w:t>
            </w:r>
            <w:r w:rsidR="00CE07D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 „TAK”, „NIE”</w:t>
            </w:r>
            <w:r w:rsidR="001213A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3E0E89A7" w14:textId="2237AC66" w:rsidR="004B6F1B" w:rsidRPr="004B6F1B" w:rsidRDefault="004B6F1B" w:rsidP="006219D9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B6F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Kryterium weryfikowane będzie na podstawie wniosku </w:t>
            </w:r>
            <w:r w:rsidR="00BC55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4B6F1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 dofinansowanie oraz załączników.</w:t>
            </w:r>
          </w:p>
          <w:p w14:paraId="334BCE4C" w14:textId="77777777" w:rsidR="004E0787" w:rsidRDefault="00CE07D2" w:rsidP="00AB4B1F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5148B">
              <w:rPr>
                <w:rFonts w:ascii="Arial" w:hAnsi="Arial" w:cs="Arial"/>
                <w:sz w:val="20"/>
                <w:szCs w:val="20"/>
              </w:rPr>
              <w:t>W ramach k</w:t>
            </w:r>
            <w:r>
              <w:rPr>
                <w:rFonts w:ascii="Arial" w:hAnsi="Arial" w:cs="Arial"/>
                <w:sz w:val="20"/>
                <w:szCs w:val="20"/>
              </w:rPr>
              <w:t>ryterium ocenie podlegać będzie czy</w:t>
            </w:r>
            <w:r w:rsidR="001F313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002CAE4" w14:textId="4175F9DE" w:rsidR="001F313C" w:rsidRPr="0091382D" w:rsidRDefault="001F313C" w:rsidP="00BC559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0"/>
              <w:ind w:left="506" w:hanging="283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91382D">
              <w:rPr>
                <w:rFonts w:ascii="Arial" w:hAnsi="Arial" w:cs="Arial"/>
                <w:spacing w:val="-4"/>
                <w:sz w:val="20"/>
                <w:szCs w:val="20"/>
              </w:rPr>
              <w:t xml:space="preserve">wnioskodawca posiada strategię biznesową, która wyraźnie wskazuje różne źródła przychodów </w:t>
            </w:r>
            <w:r w:rsidR="00457D76" w:rsidRPr="0091382D">
              <w:rPr>
                <w:rFonts w:ascii="Arial" w:hAnsi="Arial" w:cs="Arial"/>
                <w:spacing w:val="-4"/>
                <w:sz w:val="20"/>
                <w:szCs w:val="20"/>
              </w:rPr>
              <w:t>wnioskodawcy</w:t>
            </w:r>
            <w:r w:rsidRPr="0091382D">
              <w:rPr>
                <w:rFonts w:ascii="Arial" w:hAnsi="Arial" w:cs="Arial"/>
                <w:spacing w:val="-4"/>
                <w:sz w:val="20"/>
                <w:szCs w:val="20"/>
              </w:rPr>
              <w:t xml:space="preserve"> i potwierdza zdolność podmiotu do działania w warunkach rynkowych i samodzielność finansową w zakresie prowadzenia działalności (lub zdolność do stopniowego uzyskania samodzielności</w:t>
            </w:r>
            <w:r w:rsidR="00853F1A">
              <w:rPr>
                <w:rFonts w:ascii="Arial" w:hAnsi="Arial" w:cs="Arial"/>
                <w:spacing w:val="-4"/>
                <w:sz w:val="20"/>
                <w:szCs w:val="20"/>
              </w:rPr>
              <w:t xml:space="preserve"> do końca okresu kwalifikowalności</w:t>
            </w:r>
            <w:r w:rsidRPr="0091382D">
              <w:rPr>
                <w:rFonts w:ascii="Arial" w:hAnsi="Arial" w:cs="Arial"/>
                <w:spacing w:val="-4"/>
                <w:sz w:val="20"/>
                <w:szCs w:val="20"/>
              </w:rPr>
              <w:t>)</w:t>
            </w:r>
            <w:r w:rsidR="00467C59" w:rsidRPr="0091382D">
              <w:rPr>
                <w:rFonts w:ascii="Arial" w:hAnsi="Arial" w:cs="Arial"/>
                <w:spacing w:val="-4"/>
                <w:sz w:val="20"/>
                <w:szCs w:val="20"/>
              </w:rPr>
              <w:t>,</w:t>
            </w:r>
          </w:p>
          <w:p w14:paraId="6F0AD181" w14:textId="07822920" w:rsidR="00467C59" w:rsidRDefault="00BC5593" w:rsidP="00BC559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0"/>
              <w:ind w:left="50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oftHyphen/>
            </w:r>
            <w:r w:rsidR="00467C59">
              <w:rPr>
                <w:rFonts w:ascii="Arial" w:hAnsi="Arial" w:cs="Arial"/>
                <w:sz w:val="20"/>
                <w:szCs w:val="20"/>
              </w:rPr>
              <w:t xml:space="preserve">wnioskodawca przeprowadził analizę ostatecznych odbiorców wsparcia w projekcie, tj. przedstawił dane liczbowe opisujące przybliżoną wielkość grupy docelowej, </w:t>
            </w:r>
            <w:r w:rsidR="00853F1A">
              <w:rPr>
                <w:rFonts w:ascii="Arial" w:hAnsi="Arial" w:cs="Arial"/>
                <w:sz w:val="20"/>
                <w:szCs w:val="20"/>
              </w:rPr>
              <w:t xml:space="preserve">miejsce prowadzenia działalności gospodarczej przez podmioty należące do ww. grupy, branże, w której </w:t>
            </w:r>
            <w:r w:rsidR="00467C59">
              <w:rPr>
                <w:rFonts w:ascii="Arial" w:hAnsi="Arial" w:cs="Arial"/>
                <w:sz w:val="20"/>
                <w:szCs w:val="20"/>
              </w:rPr>
              <w:t>te podmioty</w:t>
            </w:r>
            <w:r w:rsidR="00853F1A">
              <w:rPr>
                <w:rFonts w:ascii="Arial" w:hAnsi="Arial" w:cs="Arial"/>
                <w:sz w:val="20"/>
                <w:szCs w:val="20"/>
              </w:rPr>
              <w:t xml:space="preserve"> prowadzą</w:t>
            </w:r>
            <w:r w:rsidR="00467C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3F1A">
              <w:rPr>
                <w:rFonts w:ascii="Arial" w:hAnsi="Arial" w:cs="Arial"/>
                <w:sz w:val="20"/>
                <w:szCs w:val="20"/>
              </w:rPr>
              <w:t xml:space="preserve">działalność gospodarczą </w:t>
            </w:r>
            <w:r w:rsidR="00467C59">
              <w:rPr>
                <w:rFonts w:ascii="Arial" w:hAnsi="Arial" w:cs="Arial"/>
                <w:sz w:val="20"/>
                <w:szCs w:val="20"/>
              </w:rPr>
              <w:t>oraz planowane działania dostosowane do potrzeb grupy docelowej, które wynikają z przeprowadzonej analizy</w:t>
            </w:r>
            <w:r w:rsidR="00974EB4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92D9650" w14:textId="3631C28E" w:rsidR="00974EB4" w:rsidRDefault="00974EB4" w:rsidP="00BC559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0"/>
              <w:ind w:left="50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wnioskodawca posiada plan działalności zawierający listę usług, które z</w:t>
            </w:r>
            <w:r w:rsidR="00D970F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mierza świadczyć w wyniku realizacji projektu, określa</w:t>
            </w:r>
            <w:r w:rsidR="00853F1A">
              <w:rPr>
                <w:rFonts w:ascii="Arial" w:hAnsi="Arial" w:cs="Arial"/>
                <w:sz w:val="20"/>
                <w:szCs w:val="20"/>
              </w:rPr>
              <w:t>jący</w:t>
            </w:r>
            <w:r>
              <w:rPr>
                <w:rFonts w:ascii="Arial" w:hAnsi="Arial" w:cs="Arial"/>
                <w:sz w:val="20"/>
                <w:szCs w:val="20"/>
              </w:rPr>
              <w:t xml:space="preserve"> dostępne zasoby, niezbędne szkolenia, wymagany budżet oraz źródła finansowania projektu</w:t>
            </w:r>
          </w:p>
          <w:p w14:paraId="381AD9DD" w14:textId="77777777" w:rsidR="001F313C" w:rsidRDefault="001F313C" w:rsidP="00AB4B1F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75BA366" w14:textId="4E8D66AD" w:rsidR="001F313C" w:rsidRPr="004E0787" w:rsidRDefault="001F313C" w:rsidP="00974EB4">
            <w:pPr>
              <w:pStyle w:val="Akapitzlist"/>
              <w:autoSpaceDE w:val="0"/>
              <w:autoSpaceDN w:val="0"/>
              <w:adjustRightInd w:val="0"/>
              <w:spacing w:before="120"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Kryterium uznaje się za spełnione, w przypadku gdy wnioskodawca przedł</w:t>
            </w:r>
            <w:r w:rsidR="00467C59">
              <w:rPr>
                <w:rFonts w:ascii="Arial" w:hAnsi="Arial" w:cs="Arial"/>
                <w:sz w:val="20"/>
                <w:szCs w:val="20"/>
              </w:rPr>
              <w:t>oży ww. strategię biznesową i</w:t>
            </w:r>
            <w:r>
              <w:rPr>
                <w:rFonts w:ascii="Arial" w:hAnsi="Arial" w:cs="Arial"/>
                <w:sz w:val="20"/>
                <w:szCs w:val="20"/>
              </w:rPr>
              <w:t xml:space="preserve"> plan działalności w formie odrębnych załączni</w:t>
            </w:r>
            <w:r w:rsidR="00467C59">
              <w:rPr>
                <w:rFonts w:ascii="Arial" w:hAnsi="Arial" w:cs="Arial"/>
                <w:sz w:val="20"/>
                <w:szCs w:val="20"/>
              </w:rPr>
              <w:t xml:space="preserve">ków do wniosku o dofinansowanie oraz przedstawi analizę ostatecznych odbiorców w </w:t>
            </w:r>
            <w:r w:rsidR="00974EB4">
              <w:rPr>
                <w:rFonts w:ascii="Arial" w:hAnsi="Arial" w:cs="Arial"/>
                <w:sz w:val="20"/>
                <w:szCs w:val="20"/>
              </w:rPr>
              <w:t>ww. planie</w:t>
            </w:r>
            <w:r w:rsidR="00467C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108" w:type="dxa"/>
          </w:tcPr>
          <w:p w14:paraId="1198837B" w14:textId="500EEFB1" w:rsidR="004B6F1B" w:rsidRPr="00BC5593" w:rsidRDefault="004B6F1B" w:rsidP="006219D9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eastAsia="Calibri" w:hAnsi="Arial" w:cs="Arial"/>
                <w:spacing w:val="-2"/>
                <w:sz w:val="20"/>
                <w:szCs w:val="20"/>
                <w:lang w:eastAsia="en-US"/>
              </w:rPr>
            </w:pPr>
            <w:r w:rsidRPr="00BC5593">
              <w:rPr>
                <w:rFonts w:ascii="Arial" w:eastAsia="Calibri" w:hAnsi="Arial" w:cs="Arial"/>
                <w:spacing w:val="-2"/>
                <w:sz w:val="20"/>
                <w:szCs w:val="20"/>
                <w:lang w:eastAsia="en-US"/>
              </w:rPr>
              <w:t>Kryterium obligatoryjne – spełnienie kryterium jest niezbędn</w:t>
            </w:r>
            <w:r w:rsidR="00CE07D2" w:rsidRPr="00BC5593">
              <w:rPr>
                <w:rFonts w:ascii="Arial" w:eastAsia="Calibri" w:hAnsi="Arial" w:cs="Arial"/>
                <w:spacing w:val="-2"/>
                <w:sz w:val="20"/>
                <w:szCs w:val="20"/>
                <w:lang w:eastAsia="en-US"/>
              </w:rPr>
              <w:t>e do przyznania dofinansowania.</w:t>
            </w:r>
          </w:p>
          <w:p w14:paraId="22F8D03D" w14:textId="77777777" w:rsidR="004B6F1B" w:rsidRPr="004B6F1B" w:rsidRDefault="004B6F1B" w:rsidP="006219D9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3E5983BC" w14:textId="77777777" w:rsidR="004B6F1B" w:rsidRDefault="004B6F1B" w:rsidP="006219D9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B6F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Kryterium uznaje się za spełnione, jeżeli odpowiedź na pytanie cząstkowe będzie pozytywna.</w:t>
            </w:r>
          </w:p>
          <w:p w14:paraId="0B1F9965" w14:textId="77777777" w:rsidR="004B6F1B" w:rsidRPr="004B6F1B" w:rsidRDefault="004B6F1B" w:rsidP="006219D9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564C5FDA" w14:textId="130DCAD9" w:rsidR="004E0787" w:rsidRPr="00BC5593" w:rsidRDefault="004B6F1B" w:rsidP="006219D9">
            <w:pPr>
              <w:spacing w:after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C5593">
              <w:rPr>
                <w:rFonts w:ascii="Arial" w:hAnsi="Arial" w:cs="Arial"/>
                <w:spacing w:val="-4"/>
                <w:sz w:val="20"/>
                <w:szCs w:val="20"/>
              </w:rPr>
              <w:t>W ramach kryterium istnieje możliwość jednokrotnej poprawy. Wnioskodawca zostanie wezwany do złożenia stosownych wyjaśnień i ewentualnego skorygowania zapisów jedynie w przypadku, gdy informacje zawarte w opisie projektu są niejednoznaczne.</w:t>
            </w:r>
          </w:p>
        </w:tc>
      </w:tr>
      <w:tr w:rsidR="00B1236C" w:rsidRPr="004E0787" w14:paraId="7423C0B2" w14:textId="77777777" w:rsidTr="00FF0724">
        <w:trPr>
          <w:trHeight w:val="399"/>
        </w:trPr>
        <w:tc>
          <w:tcPr>
            <w:tcW w:w="1212" w:type="dxa"/>
            <w:gridSpan w:val="3"/>
          </w:tcPr>
          <w:p w14:paraId="535843AB" w14:textId="77777777" w:rsidR="00E675D8" w:rsidRPr="004E0787" w:rsidRDefault="00E675D8" w:rsidP="00A675F2">
            <w:pPr>
              <w:pStyle w:val="Akapitzlist"/>
              <w:numPr>
                <w:ilvl w:val="0"/>
                <w:numId w:val="1"/>
              </w:num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1" w:type="dxa"/>
            <w:gridSpan w:val="3"/>
          </w:tcPr>
          <w:p w14:paraId="7C28D707" w14:textId="4717F8E0" w:rsidR="00E675D8" w:rsidRDefault="00853F1A" w:rsidP="006219D9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31C4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Liczba przedsiębiorstw korzystających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 usług IOB</w:t>
            </w:r>
          </w:p>
        </w:tc>
        <w:tc>
          <w:tcPr>
            <w:tcW w:w="5322" w:type="dxa"/>
            <w:gridSpan w:val="3"/>
          </w:tcPr>
          <w:p w14:paraId="4E425C28" w14:textId="77777777" w:rsidR="00E675D8" w:rsidRDefault="00E675D8" w:rsidP="00E675D8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Kryterium zerojedynkowe. Ocena spełnienia kryterium będzie polegała na przyznaniu wartości logicznych „TAK”, „NIE”.</w:t>
            </w:r>
          </w:p>
          <w:p w14:paraId="62D6506F" w14:textId="77777777" w:rsidR="00E675D8" w:rsidRDefault="00E675D8" w:rsidP="00E675D8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Kryterium weryfikowane będzie na podstawie wniosku o dofinansowanie oraz załączników.</w:t>
            </w:r>
          </w:p>
          <w:p w14:paraId="52D88D5C" w14:textId="77777777" w:rsidR="00E675D8" w:rsidRDefault="00E675D8" w:rsidP="00E675D8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ramach kryterium ocenie podlegać będzie:</w:t>
            </w:r>
          </w:p>
          <w:p w14:paraId="6BEC2546" w14:textId="1E7DA274" w:rsidR="00DE2AB6" w:rsidRPr="00BC5593" w:rsidRDefault="00BB0254" w:rsidP="00BC5593">
            <w:pPr>
              <w:numPr>
                <w:ilvl w:val="0"/>
                <w:numId w:val="7"/>
              </w:numPr>
              <w:spacing w:after="120"/>
              <w:ind w:left="506" w:hanging="283"/>
              <w:jc w:val="both"/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c</w:t>
            </w:r>
            <w:r w:rsidR="00E675D8" w:rsidRPr="00BC5593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 xml:space="preserve">zy wnioskodawca osiągnie minimalną wymaganą wartość wskaźnika </w:t>
            </w:r>
            <w:r w:rsidR="00D31C40" w:rsidRPr="00D31C4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Liczba przedsiębiorstw korzystających z zaawansowanych usług (nowych i/lub ulepszonych) świadczonych przez instytucje otoczenia biznesu</w:t>
            </w:r>
            <w:r w:rsidR="00D31C40" w:rsidRPr="00D31C4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="00853F1A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zgodnie z Regulaminem konkursu</w:t>
            </w:r>
            <w:r w:rsidR="00E675D8" w:rsidRPr="00BC5593">
              <w:rPr>
                <w:rFonts w:ascii="Arial" w:eastAsia="Times New Roman" w:hAnsi="Arial" w:cs="Arial"/>
                <w:spacing w:val="-4"/>
                <w:sz w:val="20"/>
                <w:szCs w:val="20"/>
                <w:lang w:eastAsia="pl-PL"/>
              </w:rPr>
              <w:t>?</w:t>
            </w:r>
          </w:p>
          <w:p w14:paraId="16A91609" w14:textId="0884E0E1" w:rsidR="00E675D8" w:rsidRDefault="00E675D8" w:rsidP="00E675D8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Kryterium uznaje się za niespełnione, gdy wnioskodawca nie osiągnie minimalnej wymaganej wartości wskaźnika </w:t>
            </w:r>
            <w:r w:rsidR="00D31C40" w:rsidRPr="00D31C4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Liczba przedsiębiorstw korzystających z zaawansowanych usług (nowych i/lub ulepszonych) świadczonych przez instytucje otoczenia biznesu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013E5093" w14:textId="47424288" w:rsidR="00D04713" w:rsidRDefault="00D04713" w:rsidP="00E675D8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Minimalna wymagana wartość wskaźnika </w:t>
            </w:r>
            <w:r w:rsidRPr="00D31C4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Liczba przedsiębiorstw korzystających z zaawansowanych usług (nowych i/lub ulepszonych) świadczonych przez instytucje otoczenia biznesu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wynosi 6 szt.</w:t>
            </w:r>
          </w:p>
          <w:p w14:paraId="45CE1490" w14:textId="6FBF1289" w:rsidR="00E675D8" w:rsidRPr="004B6F1B" w:rsidRDefault="00E675D8" w:rsidP="00E675D8">
            <w:pPr>
              <w:spacing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Weryfikacja wskaźnika następuje po 12 miesiącach od zakończenia finansowego realizacji projektu.</w:t>
            </w:r>
          </w:p>
        </w:tc>
        <w:tc>
          <w:tcPr>
            <w:tcW w:w="4108" w:type="dxa"/>
          </w:tcPr>
          <w:p w14:paraId="486AF1D2" w14:textId="77777777" w:rsidR="00E675D8" w:rsidRPr="00BC5593" w:rsidRDefault="00E675D8" w:rsidP="00E675D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</w:pPr>
            <w:r w:rsidRPr="00BC5593"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  <w:t>Kryterium obligatoryjne – spełnienie kryterium jest niezbędne do przyznania dofinansowania.</w:t>
            </w:r>
          </w:p>
          <w:p w14:paraId="49CBD024" w14:textId="77777777" w:rsidR="00E675D8" w:rsidRPr="004B6F1B" w:rsidRDefault="00E675D8" w:rsidP="00E675D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607F7D57" w14:textId="77777777" w:rsidR="00E675D8" w:rsidRDefault="00E675D8" w:rsidP="00E675D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4B6F1B">
              <w:rPr>
                <w:rFonts w:ascii="Arial" w:eastAsia="Calibri" w:hAnsi="Arial" w:cs="Arial"/>
                <w:sz w:val="20"/>
                <w:szCs w:val="20"/>
                <w:lang w:eastAsia="en-US"/>
              </w:rPr>
              <w:t>Kryterium uznaje się za spełnione, jeżeli odpowiedź na pytanie cząstkowe będzie pozytywna.</w:t>
            </w:r>
          </w:p>
          <w:p w14:paraId="15F86373" w14:textId="77777777" w:rsidR="00E675D8" w:rsidRDefault="00E675D8" w:rsidP="00E675D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DF7BD3F" w14:textId="750BFB61" w:rsidR="00E675D8" w:rsidRPr="00BC5593" w:rsidRDefault="00E675D8" w:rsidP="00E675D8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Arial" w:eastAsia="Calibri" w:hAnsi="Arial" w:cs="Arial"/>
                <w:spacing w:val="-4"/>
                <w:sz w:val="20"/>
                <w:szCs w:val="20"/>
                <w:lang w:eastAsia="en-US"/>
              </w:rPr>
            </w:pPr>
            <w:r w:rsidRPr="00BC5593">
              <w:rPr>
                <w:rFonts w:ascii="Arial" w:hAnsi="Arial" w:cs="Arial"/>
                <w:spacing w:val="-4"/>
                <w:sz w:val="20"/>
                <w:szCs w:val="20"/>
              </w:rPr>
              <w:t>W ramach kryterium istnieje możliwość jednokrotnej poprawy. Wnioskodawca zostanie wezwany do złożenia stosownych wyjaśnień i ewentualnego skorygowania zapisów jedynie w przypadku, gdy informacje zawarte w opisie projektu są niejednoznaczne.</w:t>
            </w:r>
          </w:p>
        </w:tc>
      </w:tr>
      <w:tr w:rsidR="004E0787" w:rsidRPr="004E0787" w14:paraId="2ED427F8" w14:textId="77777777" w:rsidTr="00982C82">
        <w:trPr>
          <w:trHeight w:val="271"/>
        </w:trPr>
        <w:tc>
          <w:tcPr>
            <w:tcW w:w="14283" w:type="dxa"/>
            <w:gridSpan w:val="10"/>
            <w:shd w:val="clear" w:color="auto" w:fill="FFFF00"/>
          </w:tcPr>
          <w:p w14:paraId="1A90635B" w14:textId="180822BA" w:rsidR="004E0787" w:rsidRPr="006219D9" w:rsidRDefault="00AC571E" w:rsidP="0006049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 w:rsidR="004E0787" w:rsidRPr="006219D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F. KRYTERIA TRAFNOŚCI MERYTORYCZNEJ</w:t>
            </w:r>
          </w:p>
          <w:p w14:paraId="3040539B" w14:textId="77777777" w:rsidR="004E0787" w:rsidRPr="006219D9" w:rsidRDefault="004E0787" w:rsidP="00060493">
            <w:pPr>
              <w:tabs>
                <w:tab w:val="left" w:pos="4740"/>
                <w:tab w:val="center" w:pos="6608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219D9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MAKSYMALNIE 100 PUNKTÓW OGÓŁEM</w:t>
            </w:r>
          </w:p>
        </w:tc>
      </w:tr>
      <w:tr w:rsidR="004E0787" w:rsidRPr="004E0787" w14:paraId="4A89DF6F" w14:textId="77777777" w:rsidTr="00982C82">
        <w:trPr>
          <w:trHeight w:val="587"/>
        </w:trPr>
        <w:tc>
          <w:tcPr>
            <w:tcW w:w="14283" w:type="dxa"/>
            <w:gridSpan w:val="10"/>
            <w:shd w:val="clear" w:color="auto" w:fill="FFC000"/>
            <w:vAlign w:val="center"/>
          </w:tcPr>
          <w:p w14:paraId="631227B3" w14:textId="14D1F776" w:rsidR="004E0787" w:rsidRPr="004E0787" w:rsidRDefault="00900EF0" w:rsidP="00900EF0">
            <w:pPr>
              <w:shd w:val="clear" w:color="auto" w:fill="FFC000"/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 Dostosowanie oferty IOB do potrzeb rynku</w:t>
            </w:r>
          </w:p>
        </w:tc>
      </w:tr>
      <w:tr w:rsidR="00B1236C" w:rsidRPr="004E0787" w14:paraId="40BC3B14" w14:textId="77777777" w:rsidTr="00FF0724">
        <w:trPr>
          <w:trHeight w:val="228"/>
        </w:trPr>
        <w:tc>
          <w:tcPr>
            <w:tcW w:w="1087" w:type="dxa"/>
            <w:gridSpan w:val="2"/>
            <w:shd w:val="clear" w:color="auto" w:fill="FFFF00"/>
          </w:tcPr>
          <w:p w14:paraId="264D8443" w14:textId="77777777" w:rsidR="004E0787" w:rsidRPr="004E0787" w:rsidRDefault="004E0787" w:rsidP="000604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78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11" w:type="dxa"/>
            <w:gridSpan w:val="2"/>
            <w:shd w:val="clear" w:color="auto" w:fill="FFFF00"/>
          </w:tcPr>
          <w:p w14:paraId="06D7B724" w14:textId="77777777" w:rsidR="004E0787" w:rsidRPr="004E0787" w:rsidRDefault="004E0787" w:rsidP="000604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787">
              <w:rPr>
                <w:rFonts w:ascii="Arial" w:hAnsi="Arial" w:cs="Arial"/>
                <w:b/>
                <w:bCs/>
                <w:sz w:val="20"/>
                <w:szCs w:val="20"/>
              </w:rPr>
              <w:t>Nazwa kryterium</w:t>
            </w:r>
          </w:p>
        </w:tc>
        <w:tc>
          <w:tcPr>
            <w:tcW w:w="6093" w:type="dxa"/>
            <w:gridSpan w:val="3"/>
            <w:shd w:val="clear" w:color="auto" w:fill="FFFF00"/>
          </w:tcPr>
          <w:p w14:paraId="1C99876B" w14:textId="77777777" w:rsidR="004E0787" w:rsidRPr="004E0787" w:rsidRDefault="004E0787" w:rsidP="000604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787">
              <w:rPr>
                <w:rFonts w:ascii="Arial" w:hAnsi="Arial" w:cs="Arial"/>
                <w:b/>
                <w:bCs/>
                <w:sz w:val="20"/>
                <w:szCs w:val="20"/>
              </w:rPr>
              <w:t>Definicja kryterium</w:t>
            </w:r>
          </w:p>
        </w:tc>
        <w:tc>
          <w:tcPr>
            <w:tcW w:w="4692" w:type="dxa"/>
            <w:gridSpan w:val="3"/>
            <w:shd w:val="clear" w:color="auto" w:fill="FFFF00"/>
          </w:tcPr>
          <w:p w14:paraId="48ECD535" w14:textId="77777777" w:rsidR="004E0787" w:rsidRPr="004E0787" w:rsidRDefault="004E0787" w:rsidP="000604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787">
              <w:rPr>
                <w:rFonts w:ascii="Arial" w:hAnsi="Arial" w:cs="Arial"/>
                <w:b/>
                <w:bCs/>
                <w:sz w:val="20"/>
                <w:szCs w:val="20"/>
              </w:rPr>
              <w:t>Opis znaczenia kryterium</w:t>
            </w:r>
          </w:p>
        </w:tc>
      </w:tr>
      <w:tr w:rsidR="00B1236C" w:rsidRPr="004E0787" w14:paraId="514BB11A" w14:textId="77777777" w:rsidTr="00FF0724">
        <w:trPr>
          <w:trHeight w:val="1549"/>
        </w:trPr>
        <w:tc>
          <w:tcPr>
            <w:tcW w:w="1087" w:type="dxa"/>
            <w:gridSpan w:val="2"/>
            <w:vMerge w:val="restart"/>
          </w:tcPr>
          <w:p w14:paraId="10334C87" w14:textId="59AA9980" w:rsidR="004E0787" w:rsidRPr="00B1236C" w:rsidRDefault="00B1236C" w:rsidP="00B1236C">
            <w:pPr>
              <w:tabs>
                <w:tab w:val="left" w:pos="390"/>
              </w:tabs>
              <w:spacing w:after="0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B1236C">
              <w:rPr>
                <w:rFonts w:ascii="Arial" w:hAnsi="Arial" w:cs="Arial"/>
                <w:bCs/>
                <w:sz w:val="20"/>
                <w:szCs w:val="20"/>
              </w:rPr>
              <w:lastRenderedPageBreak/>
              <w:t>1.</w:t>
            </w:r>
          </w:p>
        </w:tc>
        <w:tc>
          <w:tcPr>
            <w:tcW w:w="2411" w:type="dxa"/>
            <w:gridSpan w:val="2"/>
            <w:vMerge w:val="restart"/>
          </w:tcPr>
          <w:p w14:paraId="1B0B9DDA" w14:textId="3502EB9A" w:rsidR="004E0787" w:rsidRPr="00B1236C" w:rsidRDefault="00846D8B" w:rsidP="00060493">
            <w:pPr>
              <w:spacing w:after="0"/>
              <w:jc w:val="both"/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</w:pPr>
            <w:r w:rsidRPr="00B1236C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R</w:t>
            </w:r>
            <w:r w:rsidR="002B26B5" w:rsidRPr="00B1236C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egionalne inteligentne specjalizacje</w:t>
            </w:r>
          </w:p>
          <w:p w14:paraId="27B380A0" w14:textId="77777777" w:rsidR="004E0787" w:rsidRPr="004E0787" w:rsidRDefault="004E0787" w:rsidP="00060493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5A3818" w14:textId="77777777" w:rsidR="004E0787" w:rsidRPr="004E0787" w:rsidRDefault="004E0787" w:rsidP="00060493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26AC84" w14:textId="77777777" w:rsidR="004E0787" w:rsidRPr="004E0787" w:rsidRDefault="004E0787" w:rsidP="00060493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B4F57C" w14:textId="77777777" w:rsidR="004E0787" w:rsidRPr="004E0787" w:rsidRDefault="004E0787" w:rsidP="00060493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3A4BFF" w14:textId="77777777" w:rsidR="004E0787" w:rsidRPr="004E0787" w:rsidRDefault="004E0787" w:rsidP="00060493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824716" w14:textId="77777777" w:rsidR="004E0787" w:rsidRPr="004E0787" w:rsidRDefault="004E0787" w:rsidP="00060493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EDDB7A" w14:textId="77777777" w:rsidR="004E0787" w:rsidRPr="004E0787" w:rsidRDefault="004E0787" w:rsidP="00060493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3" w:type="dxa"/>
            <w:gridSpan w:val="3"/>
          </w:tcPr>
          <w:p w14:paraId="7E09B1E8" w14:textId="77777777" w:rsidR="008C7C9C" w:rsidRDefault="008C7C9C" w:rsidP="008C7C9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7C9C">
              <w:rPr>
                <w:rFonts w:ascii="Arial" w:hAnsi="Arial" w:cs="Arial"/>
                <w:sz w:val="20"/>
                <w:szCs w:val="20"/>
              </w:rPr>
              <w:t>Kryterium punktowe. Kryterium zostanie zweryfikowane na podstawie wniosku o dofinansowanie i załączników.</w:t>
            </w:r>
          </w:p>
          <w:p w14:paraId="54FB0246" w14:textId="77777777" w:rsidR="008C7C9C" w:rsidRPr="008C7C9C" w:rsidRDefault="008C7C9C" w:rsidP="008C7C9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930DF9" w14:textId="7DB37F2A" w:rsidR="004E0787" w:rsidRPr="004E0787" w:rsidRDefault="008C7C9C" w:rsidP="00D31C4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7C9C">
              <w:rPr>
                <w:rFonts w:ascii="Arial" w:hAnsi="Arial" w:cs="Arial"/>
                <w:sz w:val="20"/>
                <w:szCs w:val="20"/>
              </w:rPr>
              <w:t xml:space="preserve">W ramach przedmiotowego kryterium weryfikacji podlegać będzie czy </w:t>
            </w:r>
            <w:r w:rsidR="00E771D1">
              <w:rPr>
                <w:rFonts w:ascii="Arial" w:hAnsi="Arial" w:cs="Arial"/>
                <w:sz w:val="20"/>
                <w:szCs w:val="20"/>
              </w:rPr>
              <w:t xml:space="preserve">projekt </w:t>
            </w:r>
            <w:r w:rsidR="00853F1A">
              <w:rPr>
                <w:rFonts w:ascii="Arial" w:hAnsi="Arial" w:cs="Arial"/>
                <w:sz w:val="20"/>
                <w:szCs w:val="20"/>
              </w:rPr>
              <w:t xml:space="preserve">dotyczy </w:t>
            </w:r>
            <w:r w:rsidR="00846D8B">
              <w:rPr>
                <w:rFonts w:ascii="Arial" w:hAnsi="Arial" w:cs="Arial"/>
                <w:sz w:val="20"/>
                <w:szCs w:val="20"/>
              </w:rPr>
              <w:t>regionalnej inteligentnej specjalizacji zgodnej</w:t>
            </w:r>
            <w:r w:rsidRPr="008C7C9C">
              <w:rPr>
                <w:rFonts w:ascii="Arial" w:hAnsi="Arial" w:cs="Arial"/>
                <w:sz w:val="20"/>
                <w:szCs w:val="20"/>
              </w:rPr>
              <w:t xml:space="preserve"> z Regionalną Strategią Innowacji Województwa Lubelskiego</w:t>
            </w:r>
            <w:r w:rsidR="00846D8B">
              <w:rPr>
                <w:rFonts w:ascii="Arial" w:hAnsi="Arial" w:cs="Arial"/>
                <w:sz w:val="20"/>
                <w:szCs w:val="20"/>
              </w:rPr>
              <w:t xml:space="preserve"> do 2020</w:t>
            </w:r>
            <w:r w:rsidRPr="008C7C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92" w:type="dxa"/>
            <w:gridSpan w:val="3"/>
          </w:tcPr>
          <w:p w14:paraId="708BDB6D" w14:textId="590FE47B" w:rsidR="008C7C9C" w:rsidRPr="008C7C9C" w:rsidRDefault="008C7C9C" w:rsidP="008C7C9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7C9C">
              <w:rPr>
                <w:rFonts w:ascii="Arial" w:hAnsi="Arial" w:cs="Arial"/>
                <w:sz w:val="20"/>
                <w:szCs w:val="20"/>
              </w:rPr>
              <w:t xml:space="preserve">Kryterium fakultatywne – spełnienie kryterium nie jest konieczne do przyznania dofinansowania </w:t>
            </w:r>
            <w:r w:rsidR="00456D0A">
              <w:rPr>
                <w:rFonts w:ascii="Arial" w:hAnsi="Arial" w:cs="Arial"/>
                <w:sz w:val="20"/>
                <w:szCs w:val="20"/>
              </w:rPr>
              <w:br/>
            </w:r>
            <w:r w:rsidRPr="008C7C9C">
              <w:rPr>
                <w:rFonts w:ascii="Arial" w:hAnsi="Arial" w:cs="Arial"/>
                <w:sz w:val="20"/>
                <w:szCs w:val="20"/>
              </w:rPr>
              <w:t xml:space="preserve">(tj. przyznanie 0 punktów nie dyskwalifikuje </w:t>
            </w:r>
            <w:r w:rsidR="00456D0A">
              <w:rPr>
                <w:rFonts w:ascii="Arial" w:hAnsi="Arial" w:cs="Arial"/>
                <w:sz w:val="20"/>
                <w:szCs w:val="20"/>
              </w:rPr>
              <w:br/>
            </w:r>
            <w:r w:rsidRPr="008C7C9C">
              <w:rPr>
                <w:rFonts w:ascii="Arial" w:hAnsi="Arial" w:cs="Arial"/>
                <w:sz w:val="20"/>
                <w:szCs w:val="20"/>
              </w:rPr>
              <w:t>z możliwości uzyskania dofinansowania).</w:t>
            </w:r>
          </w:p>
          <w:p w14:paraId="406DD9DC" w14:textId="07D08BDF" w:rsidR="004E0787" w:rsidRPr="004E0787" w:rsidRDefault="008C7C9C" w:rsidP="00E771D1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7C9C">
              <w:rPr>
                <w:rFonts w:ascii="Arial" w:hAnsi="Arial" w:cs="Arial"/>
                <w:sz w:val="20"/>
                <w:szCs w:val="20"/>
              </w:rPr>
              <w:t>Ocena kryterium będzie polegała na przyznaniu zdefiniowanej z góry liczby punkt</w:t>
            </w:r>
            <w:r w:rsidR="00846D8B">
              <w:rPr>
                <w:rFonts w:ascii="Arial" w:hAnsi="Arial" w:cs="Arial"/>
                <w:sz w:val="20"/>
                <w:szCs w:val="20"/>
              </w:rPr>
              <w:t xml:space="preserve">ów (maksymalnie można uzyskać </w:t>
            </w:r>
            <w:r w:rsidR="00B9139A">
              <w:rPr>
                <w:rFonts w:ascii="Arial" w:hAnsi="Arial" w:cs="Arial"/>
                <w:sz w:val="20"/>
                <w:szCs w:val="20"/>
              </w:rPr>
              <w:t>1</w:t>
            </w:r>
            <w:r w:rsidR="00D373EB">
              <w:rPr>
                <w:rFonts w:ascii="Arial" w:hAnsi="Arial" w:cs="Arial"/>
                <w:sz w:val="20"/>
                <w:szCs w:val="20"/>
              </w:rPr>
              <w:t>1</w:t>
            </w:r>
            <w:r w:rsidRPr="008C7C9C">
              <w:rPr>
                <w:rFonts w:ascii="Arial" w:hAnsi="Arial" w:cs="Arial"/>
                <w:sz w:val="20"/>
                <w:szCs w:val="20"/>
              </w:rPr>
              <w:t xml:space="preserve"> pkt.).</w:t>
            </w:r>
          </w:p>
        </w:tc>
      </w:tr>
      <w:tr w:rsidR="00B1236C" w:rsidRPr="004E0787" w14:paraId="11869CA0" w14:textId="77777777" w:rsidTr="00FF0724">
        <w:trPr>
          <w:trHeight w:val="255"/>
        </w:trPr>
        <w:tc>
          <w:tcPr>
            <w:tcW w:w="1087" w:type="dxa"/>
            <w:gridSpan w:val="2"/>
            <w:vMerge/>
          </w:tcPr>
          <w:p w14:paraId="5FD606AA" w14:textId="77777777" w:rsidR="004E0787" w:rsidRPr="004E0787" w:rsidRDefault="004E0787" w:rsidP="00060493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</w:tcPr>
          <w:p w14:paraId="30CA87E4" w14:textId="77777777" w:rsidR="004E0787" w:rsidRPr="004E0787" w:rsidRDefault="004E0787" w:rsidP="00060493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3" w:type="dxa"/>
            <w:gridSpan w:val="3"/>
            <w:shd w:val="clear" w:color="auto" w:fill="FFFF00"/>
          </w:tcPr>
          <w:p w14:paraId="64CC1163" w14:textId="77777777" w:rsidR="004E0787" w:rsidRPr="004E0787" w:rsidRDefault="004E0787" w:rsidP="000604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787">
              <w:rPr>
                <w:rFonts w:ascii="Arial" w:hAnsi="Arial" w:cs="Arial"/>
                <w:b/>
                <w:bCs/>
                <w:sz w:val="20"/>
                <w:szCs w:val="20"/>
              </w:rPr>
              <w:t>Metody pomiaru</w:t>
            </w:r>
          </w:p>
        </w:tc>
        <w:tc>
          <w:tcPr>
            <w:tcW w:w="4692" w:type="dxa"/>
            <w:gridSpan w:val="3"/>
            <w:shd w:val="clear" w:color="auto" w:fill="FFFF00"/>
          </w:tcPr>
          <w:p w14:paraId="03C401D3" w14:textId="77777777" w:rsidR="004E0787" w:rsidRPr="004E0787" w:rsidRDefault="004E0787" w:rsidP="000604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0787">
              <w:rPr>
                <w:rFonts w:ascii="Arial" w:hAnsi="Arial" w:cs="Arial"/>
                <w:b/>
                <w:bCs/>
                <w:sz w:val="20"/>
                <w:szCs w:val="20"/>
              </w:rPr>
              <w:t>Możliwe punkty</w:t>
            </w:r>
          </w:p>
        </w:tc>
      </w:tr>
      <w:tr w:rsidR="00B1236C" w:rsidRPr="004E0787" w14:paraId="6F94A0A4" w14:textId="77777777" w:rsidTr="00FF0724">
        <w:trPr>
          <w:trHeight w:val="599"/>
        </w:trPr>
        <w:tc>
          <w:tcPr>
            <w:tcW w:w="1087" w:type="dxa"/>
            <w:gridSpan w:val="2"/>
            <w:vMerge/>
          </w:tcPr>
          <w:p w14:paraId="7433569A" w14:textId="77777777" w:rsidR="004E0787" w:rsidRPr="004E0787" w:rsidRDefault="004E0787" w:rsidP="00060493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</w:tcPr>
          <w:p w14:paraId="708E3FCA" w14:textId="77777777" w:rsidR="004E0787" w:rsidRPr="004E0787" w:rsidRDefault="004E0787" w:rsidP="00060493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3" w:type="dxa"/>
            <w:gridSpan w:val="3"/>
          </w:tcPr>
          <w:p w14:paraId="1C320D50" w14:textId="40BAD994" w:rsidR="008C7C9C" w:rsidRDefault="008C7C9C" w:rsidP="008C7C9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7C9C">
              <w:rPr>
                <w:rFonts w:ascii="Arial" w:hAnsi="Arial" w:cs="Arial"/>
                <w:sz w:val="20"/>
                <w:szCs w:val="20"/>
              </w:rPr>
              <w:t xml:space="preserve">Projekt </w:t>
            </w:r>
            <w:r w:rsidR="00E771D1">
              <w:rPr>
                <w:rFonts w:ascii="Arial" w:hAnsi="Arial" w:cs="Arial"/>
                <w:sz w:val="20"/>
                <w:szCs w:val="20"/>
              </w:rPr>
              <w:t>dotyczy</w:t>
            </w:r>
            <w:r w:rsidR="00846D8B">
              <w:rPr>
                <w:rFonts w:ascii="Arial" w:hAnsi="Arial" w:cs="Arial"/>
                <w:sz w:val="20"/>
                <w:szCs w:val="20"/>
              </w:rPr>
              <w:t xml:space="preserve"> regionalnej inteligentnej specjalizacji zgodnej</w:t>
            </w:r>
            <w:r w:rsidRPr="008C7C9C">
              <w:rPr>
                <w:rFonts w:ascii="Arial" w:hAnsi="Arial" w:cs="Arial"/>
                <w:sz w:val="20"/>
                <w:szCs w:val="20"/>
              </w:rPr>
              <w:t xml:space="preserve"> z Regionalną Strategią Innowacji Województwa Lubelskiego do 2020.</w:t>
            </w:r>
          </w:p>
          <w:p w14:paraId="7BA057F8" w14:textId="08E2C374" w:rsidR="004E0787" w:rsidRDefault="008C7C9C" w:rsidP="00846D8B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7C9C">
              <w:rPr>
                <w:rFonts w:ascii="Arial" w:hAnsi="Arial" w:cs="Arial"/>
                <w:sz w:val="20"/>
                <w:szCs w:val="20"/>
              </w:rPr>
              <w:t>W ramach kryterium weryfikacji podlegać będzie, czy</w:t>
            </w:r>
            <w:r w:rsidR="00E771D1">
              <w:rPr>
                <w:rFonts w:ascii="Arial" w:hAnsi="Arial" w:cs="Arial"/>
                <w:sz w:val="20"/>
                <w:szCs w:val="20"/>
              </w:rPr>
              <w:t xml:space="preserve"> projekt dotyczy</w:t>
            </w:r>
            <w:r w:rsidR="00E771D1" w:rsidRPr="008C7C9C">
              <w:rPr>
                <w:rFonts w:ascii="Arial" w:hAnsi="Arial" w:cs="Arial"/>
                <w:sz w:val="20"/>
                <w:szCs w:val="20"/>
              </w:rPr>
              <w:t xml:space="preserve"> regionalnych inteligentnych specjalizacji zgodnych </w:t>
            </w:r>
            <w:r w:rsidR="0091382D">
              <w:rPr>
                <w:rFonts w:ascii="Arial" w:hAnsi="Arial" w:cs="Arial"/>
                <w:sz w:val="20"/>
                <w:szCs w:val="20"/>
              </w:rPr>
              <w:br/>
            </w:r>
            <w:r w:rsidR="00E771D1" w:rsidRPr="008C7C9C">
              <w:rPr>
                <w:rFonts w:ascii="Arial" w:hAnsi="Arial" w:cs="Arial"/>
                <w:sz w:val="20"/>
                <w:szCs w:val="20"/>
              </w:rPr>
              <w:t>z Regionalną Strategią Innowacji Województwa Lubelskiego do 2020</w:t>
            </w:r>
            <w:r w:rsidRPr="008C7C9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0CC5379" w14:textId="48146D49" w:rsidR="00DE3601" w:rsidRPr="00DE3601" w:rsidRDefault="00DE3601" w:rsidP="00846D8B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Punkty zostaną przyznane jeśli wnioskodawca zadeklaruje, że usługi doradcze będą świadczone przez IOB w obszarach Regionalnych Inteligentnych Specjalizacji zgodnych z </w:t>
            </w:r>
            <w:r w:rsidRPr="004B645A">
              <w:rPr>
                <w:rFonts w:ascii="Arial" w:hAnsi="Arial" w:cs="Arial"/>
                <w:sz w:val="20"/>
                <w:szCs w:val="20"/>
              </w:rPr>
              <w:t>Regionalną Strategią Innowacji Województwa Lubelskiego do 2020 roku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92" w:type="dxa"/>
            <w:gridSpan w:val="3"/>
          </w:tcPr>
          <w:p w14:paraId="39AAFC0F" w14:textId="669291F2" w:rsidR="004E0787" w:rsidRPr="004E0787" w:rsidRDefault="00B9139A" w:rsidP="0006049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373E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B1236C" w:rsidRPr="004E0787" w14:paraId="0C518939" w14:textId="77777777" w:rsidTr="00FF0724">
        <w:trPr>
          <w:trHeight w:val="1172"/>
        </w:trPr>
        <w:tc>
          <w:tcPr>
            <w:tcW w:w="1087" w:type="dxa"/>
            <w:gridSpan w:val="2"/>
            <w:vMerge w:val="restart"/>
          </w:tcPr>
          <w:p w14:paraId="565221F2" w14:textId="5F2FE65B" w:rsidR="004E0787" w:rsidRPr="00B1236C" w:rsidRDefault="004E0787" w:rsidP="00B1236C">
            <w:pPr>
              <w:pStyle w:val="Akapitzlist"/>
              <w:numPr>
                <w:ilvl w:val="0"/>
                <w:numId w:val="10"/>
              </w:num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 w:val="restart"/>
          </w:tcPr>
          <w:p w14:paraId="27ED16A2" w14:textId="291E67B1" w:rsidR="004E0787" w:rsidRPr="004E0787" w:rsidRDefault="00682C7E" w:rsidP="00475CAF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0DD5">
              <w:rPr>
                <w:rFonts w:ascii="Arial" w:hAnsi="Arial" w:cs="Arial"/>
                <w:b/>
                <w:bCs/>
                <w:sz w:val="20"/>
                <w:szCs w:val="20"/>
              </w:rPr>
              <w:t>Badania s</w:t>
            </w:r>
            <w:r w:rsidR="00475CAF" w:rsidRPr="00A80DD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A80DD5">
              <w:rPr>
                <w:rFonts w:ascii="Arial" w:hAnsi="Arial" w:cs="Arial"/>
                <w:b/>
                <w:bCs/>
                <w:sz w:val="20"/>
                <w:szCs w:val="20"/>
              </w:rPr>
              <w:t>tysfakcji</w:t>
            </w:r>
          </w:p>
        </w:tc>
        <w:tc>
          <w:tcPr>
            <w:tcW w:w="6093" w:type="dxa"/>
            <w:gridSpan w:val="3"/>
          </w:tcPr>
          <w:p w14:paraId="4D8A16E6" w14:textId="77777777" w:rsidR="008C7C9C" w:rsidRDefault="008C7C9C" w:rsidP="008C7C9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7C9C">
              <w:rPr>
                <w:rFonts w:ascii="Arial" w:hAnsi="Arial" w:cs="Arial"/>
                <w:sz w:val="20"/>
                <w:szCs w:val="20"/>
              </w:rPr>
              <w:t>Kryterium punktowe. Kryterium weryfikowane będzie na podstawie wniosku o dofinansowanie oraz załączników.</w:t>
            </w:r>
          </w:p>
          <w:p w14:paraId="28F75E0F" w14:textId="77777777" w:rsidR="004E0787" w:rsidRDefault="008C7C9C" w:rsidP="006219D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7C9C">
              <w:rPr>
                <w:rFonts w:ascii="Arial" w:hAnsi="Arial" w:cs="Arial"/>
                <w:sz w:val="20"/>
                <w:szCs w:val="20"/>
              </w:rPr>
              <w:t xml:space="preserve">W ramach przedmiotowego kryterium </w:t>
            </w:r>
            <w:r w:rsidR="00846D8B">
              <w:rPr>
                <w:rFonts w:ascii="Arial" w:hAnsi="Arial" w:cs="Arial"/>
                <w:sz w:val="20"/>
                <w:szCs w:val="20"/>
              </w:rPr>
              <w:t>weryfikacji podlegać będzie czy</w:t>
            </w:r>
            <w:r w:rsidR="006779EF">
              <w:rPr>
                <w:rFonts w:ascii="Arial" w:hAnsi="Arial" w:cs="Arial"/>
                <w:sz w:val="20"/>
                <w:szCs w:val="20"/>
              </w:rPr>
              <w:t xml:space="preserve"> wnioskodawca prowadził badania satysfakcji klientów.</w:t>
            </w:r>
          </w:p>
          <w:p w14:paraId="1975D0BB" w14:textId="77777777" w:rsidR="006779EF" w:rsidRDefault="006779EF" w:rsidP="006219D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B915D4" w14:textId="6EB4B622" w:rsidR="006779EF" w:rsidRPr="004E0787" w:rsidRDefault="006779EF" w:rsidP="006219D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2" w:type="dxa"/>
            <w:gridSpan w:val="3"/>
          </w:tcPr>
          <w:p w14:paraId="78872C99" w14:textId="5F99FC0B" w:rsidR="00586FEA" w:rsidRPr="00586FEA" w:rsidRDefault="00586FEA" w:rsidP="00586FE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6FEA">
              <w:rPr>
                <w:rFonts w:ascii="Arial" w:hAnsi="Arial" w:cs="Arial"/>
                <w:sz w:val="20"/>
                <w:szCs w:val="20"/>
              </w:rPr>
              <w:t xml:space="preserve">Kryterium fakultatywne – spełnienie kryterium nie jest konieczne do przyznania dofinansowania </w:t>
            </w:r>
            <w:r w:rsidR="00456D0A">
              <w:rPr>
                <w:rFonts w:ascii="Arial" w:hAnsi="Arial" w:cs="Arial"/>
                <w:sz w:val="20"/>
                <w:szCs w:val="20"/>
              </w:rPr>
              <w:br/>
            </w:r>
            <w:r w:rsidRPr="00586FEA">
              <w:rPr>
                <w:rFonts w:ascii="Arial" w:hAnsi="Arial" w:cs="Arial"/>
                <w:sz w:val="20"/>
                <w:szCs w:val="20"/>
              </w:rPr>
              <w:t xml:space="preserve">(tj. przyznanie 0 punktów nie dyskwalifikuje </w:t>
            </w:r>
            <w:r w:rsidR="00456D0A">
              <w:rPr>
                <w:rFonts w:ascii="Arial" w:hAnsi="Arial" w:cs="Arial"/>
                <w:sz w:val="20"/>
                <w:szCs w:val="20"/>
              </w:rPr>
              <w:br/>
            </w:r>
            <w:r w:rsidRPr="00586FEA">
              <w:rPr>
                <w:rFonts w:ascii="Arial" w:hAnsi="Arial" w:cs="Arial"/>
                <w:sz w:val="20"/>
                <w:szCs w:val="20"/>
              </w:rPr>
              <w:t>z możliwości uzyskania dofinansowania).</w:t>
            </w:r>
          </w:p>
          <w:p w14:paraId="74C6DE78" w14:textId="1FF5EA00" w:rsidR="004E0787" w:rsidRPr="004E0787" w:rsidRDefault="00586FEA" w:rsidP="0006049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6FEA">
              <w:rPr>
                <w:rFonts w:ascii="Arial" w:hAnsi="Arial" w:cs="Arial"/>
                <w:sz w:val="20"/>
                <w:szCs w:val="20"/>
              </w:rPr>
              <w:t>Ocena kryterium będzie polegała na przyznaniu zdefiniowanej z góry liczby punkt</w:t>
            </w:r>
            <w:r w:rsidR="00846D8B">
              <w:rPr>
                <w:rFonts w:ascii="Arial" w:hAnsi="Arial" w:cs="Arial"/>
                <w:sz w:val="20"/>
                <w:szCs w:val="20"/>
              </w:rPr>
              <w:t xml:space="preserve">ów (maksymalnie można uzyskać </w:t>
            </w:r>
            <w:r w:rsidR="00B9139A">
              <w:rPr>
                <w:rFonts w:ascii="Arial" w:hAnsi="Arial" w:cs="Arial"/>
                <w:sz w:val="20"/>
                <w:szCs w:val="20"/>
              </w:rPr>
              <w:t>1</w:t>
            </w:r>
            <w:r w:rsidR="00D373EB">
              <w:rPr>
                <w:rFonts w:ascii="Arial" w:hAnsi="Arial" w:cs="Arial"/>
                <w:sz w:val="20"/>
                <w:szCs w:val="20"/>
              </w:rPr>
              <w:t>2</w:t>
            </w:r>
            <w:r w:rsidRPr="00586FEA">
              <w:rPr>
                <w:rFonts w:ascii="Arial" w:hAnsi="Arial" w:cs="Arial"/>
                <w:sz w:val="20"/>
                <w:szCs w:val="20"/>
              </w:rPr>
              <w:t xml:space="preserve"> pkt.)</w:t>
            </w:r>
          </w:p>
        </w:tc>
      </w:tr>
      <w:tr w:rsidR="00B1236C" w:rsidRPr="004E0787" w14:paraId="4003ACEC" w14:textId="77777777" w:rsidTr="00FF0724">
        <w:trPr>
          <w:trHeight w:val="281"/>
        </w:trPr>
        <w:tc>
          <w:tcPr>
            <w:tcW w:w="1087" w:type="dxa"/>
            <w:gridSpan w:val="2"/>
            <w:vMerge/>
          </w:tcPr>
          <w:p w14:paraId="2F0A0B47" w14:textId="34E03C4B" w:rsidR="004E0787" w:rsidRPr="004E0787" w:rsidRDefault="004E0787" w:rsidP="00060493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</w:tcPr>
          <w:p w14:paraId="2F5F65C8" w14:textId="77777777" w:rsidR="004E0787" w:rsidRPr="004E0787" w:rsidRDefault="004E0787" w:rsidP="00060493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3" w:type="dxa"/>
            <w:gridSpan w:val="3"/>
            <w:shd w:val="clear" w:color="auto" w:fill="FFFF00"/>
          </w:tcPr>
          <w:p w14:paraId="79D06BF7" w14:textId="77777777" w:rsidR="004E0787" w:rsidRPr="004E0787" w:rsidRDefault="004E0787" w:rsidP="0006049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0787">
              <w:rPr>
                <w:rFonts w:ascii="Arial" w:hAnsi="Arial" w:cs="Arial"/>
                <w:b/>
                <w:bCs/>
                <w:sz w:val="20"/>
                <w:szCs w:val="20"/>
              </w:rPr>
              <w:t>Metody pomiaru</w:t>
            </w:r>
          </w:p>
        </w:tc>
        <w:tc>
          <w:tcPr>
            <w:tcW w:w="4692" w:type="dxa"/>
            <w:gridSpan w:val="3"/>
            <w:shd w:val="clear" w:color="auto" w:fill="FFFF00"/>
          </w:tcPr>
          <w:p w14:paraId="4BCAD96B" w14:textId="77777777" w:rsidR="004E0787" w:rsidRPr="004E0787" w:rsidRDefault="004E0787" w:rsidP="0006049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0787">
              <w:rPr>
                <w:rFonts w:ascii="Arial" w:hAnsi="Arial" w:cs="Arial"/>
                <w:b/>
                <w:bCs/>
                <w:sz w:val="20"/>
                <w:szCs w:val="20"/>
              </w:rPr>
              <w:t>Możliwe punkty</w:t>
            </w:r>
          </w:p>
        </w:tc>
      </w:tr>
      <w:tr w:rsidR="00B1236C" w:rsidRPr="004E0787" w14:paraId="081E246A" w14:textId="77777777" w:rsidTr="00FF0724">
        <w:trPr>
          <w:trHeight w:val="1172"/>
        </w:trPr>
        <w:tc>
          <w:tcPr>
            <w:tcW w:w="1087" w:type="dxa"/>
            <w:gridSpan w:val="2"/>
            <w:vMerge/>
          </w:tcPr>
          <w:p w14:paraId="680DA569" w14:textId="77777777" w:rsidR="004E0787" w:rsidRPr="004E0787" w:rsidRDefault="004E0787" w:rsidP="00060493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</w:tcPr>
          <w:p w14:paraId="6E8F9884" w14:textId="77777777" w:rsidR="004E0787" w:rsidRPr="004E0787" w:rsidRDefault="004E0787" w:rsidP="00060493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3" w:type="dxa"/>
            <w:gridSpan w:val="3"/>
          </w:tcPr>
          <w:p w14:paraId="286FEF5F" w14:textId="6A227C05" w:rsidR="004E0787" w:rsidRDefault="006779EF" w:rsidP="0006049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Wnioskodawca</w:t>
            </w:r>
            <w:r w:rsidR="00853F1A">
              <w:rPr>
                <w:rFonts w:ascii="Arial" w:hAnsi="Arial" w:cs="Arial"/>
                <w:sz w:val="20"/>
                <w:szCs w:val="20"/>
              </w:rPr>
              <w:t xml:space="preserve"> jako IOB</w:t>
            </w:r>
            <w:r>
              <w:rPr>
                <w:rFonts w:ascii="Arial" w:hAnsi="Arial" w:cs="Arial"/>
                <w:sz w:val="20"/>
                <w:szCs w:val="20"/>
              </w:rPr>
              <w:t xml:space="preserve"> prowadził badania satysfakcji klientów oraz statystki realizowanych usług zawierające elementy pozwalające na weryfikację jakości usług oraz pozwalające na identyfikację nowych potrzeb i podniesienie efektywności świadczonych usług.</w:t>
            </w:r>
          </w:p>
          <w:p w14:paraId="35E50DF8" w14:textId="693ECDB3" w:rsidR="006779EF" w:rsidRPr="004E0787" w:rsidRDefault="006779EF" w:rsidP="0006049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Punkty zostaną przyznane jeżeli wnioskodawca opisze metodologię i przedstawi wyniki z badań satysfakcji klientów.</w:t>
            </w:r>
          </w:p>
        </w:tc>
        <w:tc>
          <w:tcPr>
            <w:tcW w:w="4692" w:type="dxa"/>
            <w:gridSpan w:val="3"/>
          </w:tcPr>
          <w:p w14:paraId="2F55C2C7" w14:textId="381EC9DB" w:rsidR="004E0787" w:rsidRPr="004E0787" w:rsidRDefault="00B9139A" w:rsidP="0006049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373E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B1236C" w:rsidRPr="004E0787" w14:paraId="3D817DDC" w14:textId="77777777" w:rsidTr="00FF0724">
        <w:trPr>
          <w:trHeight w:val="286"/>
        </w:trPr>
        <w:tc>
          <w:tcPr>
            <w:tcW w:w="1087" w:type="dxa"/>
            <w:gridSpan w:val="2"/>
            <w:vMerge w:val="restart"/>
          </w:tcPr>
          <w:p w14:paraId="5E917F7F" w14:textId="570C9D6A" w:rsidR="00C621DD" w:rsidRPr="00B1236C" w:rsidRDefault="00C621DD" w:rsidP="00B1236C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 w:val="restart"/>
          </w:tcPr>
          <w:p w14:paraId="0ED50342" w14:textId="46622A84" w:rsidR="00C621DD" w:rsidRPr="004E0787" w:rsidRDefault="00846D8B" w:rsidP="001A6B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Doświadczenie</w:t>
            </w:r>
          </w:p>
        </w:tc>
        <w:tc>
          <w:tcPr>
            <w:tcW w:w="6093" w:type="dxa"/>
            <w:gridSpan w:val="3"/>
          </w:tcPr>
          <w:p w14:paraId="1CEAB679" w14:textId="112D64F4" w:rsidR="00C621DD" w:rsidRDefault="00C621DD" w:rsidP="00BA374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374C">
              <w:rPr>
                <w:rFonts w:ascii="Arial" w:hAnsi="Arial" w:cs="Arial"/>
                <w:sz w:val="20"/>
                <w:szCs w:val="20"/>
              </w:rPr>
              <w:t>Kryterium punktowe. Kryterium weryfikowane będzie na podstawie wniosku</w:t>
            </w:r>
            <w:r w:rsidR="00846D8B">
              <w:rPr>
                <w:rFonts w:ascii="Arial" w:hAnsi="Arial" w:cs="Arial"/>
                <w:sz w:val="20"/>
                <w:szCs w:val="20"/>
              </w:rPr>
              <w:t xml:space="preserve"> o dofinansowanie i załączników.</w:t>
            </w:r>
          </w:p>
          <w:p w14:paraId="7366FBF9" w14:textId="5B1B57FB" w:rsidR="00846D8B" w:rsidRPr="001A6B68" w:rsidRDefault="00C621DD" w:rsidP="00846D8B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374C">
              <w:rPr>
                <w:rFonts w:ascii="Arial" w:hAnsi="Arial" w:cs="Arial"/>
                <w:sz w:val="20"/>
                <w:szCs w:val="20"/>
              </w:rPr>
              <w:t>W ramach kryterium weryfikowane będzie</w:t>
            </w:r>
            <w:r w:rsidR="00DE2AB6">
              <w:rPr>
                <w:rFonts w:ascii="Arial" w:hAnsi="Arial" w:cs="Arial"/>
                <w:sz w:val="20"/>
                <w:szCs w:val="20"/>
              </w:rPr>
              <w:t xml:space="preserve"> posiadane przez wnioskodawcę doświadczenie.</w:t>
            </w:r>
            <w:r w:rsidRPr="00BA37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B24DA2F" w14:textId="3CDDC525" w:rsidR="00C621DD" w:rsidRPr="001A6B68" w:rsidRDefault="00C621DD" w:rsidP="00A43959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2" w:type="dxa"/>
            <w:gridSpan w:val="3"/>
          </w:tcPr>
          <w:p w14:paraId="5FD32813" w14:textId="1638FE86" w:rsidR="00C621DD" w:rsidRPr="00BA374C" w:rsidRDefault="00C621DD" w:rsidP="00BA374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374C">
              <w:rPr>
                <w:rFonts w:ascii="Arial" w:hAnsi="Arial" w:cs="Arial"/>
                <w:sz w:val="20"/>
                <w:szCs w:val="20"/>
              </w:rPr>
              <w:t xml:space="preserve">Kryterium fakultatywne – spełnienie kryterium nie jest konieczne do przyznania dofinansowania </w:t>
            </w:r>
            <w:r w:rsidR="00456D0A">
              <w:rPr>
                <w:rFonts w:ascii="Arial" w:hAnsi="Arial" w:cs="Arial"/>
                <w:sz w:val="20"/>
                <w:szCs w:val="20"/>
              </w:rPr>
              <w:br/>
            </w:r>
            <w:r w:rsidRPr="00BA374C">
              <w:rPr>
                <w:rFonts w:ascii="Arial" w:hAnsi="Arial" w:cs="Arial"/>
                <w:sz w:val="20"/>
                <w:szCs w:val="20"/>
              </w:rPr>
              <w:t xml:space="preserve">(tj. przyznanie 0 punktów nie dyskwalifikuje </w:t>
            </w:r>
            <w:r w:rsidR="00456D0A">
              <w:rPr>
                <w:rFonts w:ascii="Arial" w:hAnsi="Arial" w:cs="Arial"/>
                <w:sz w:val="20"/>
                <w:szCs w:val="20"/>
              </w:rPr>
              <w:br/>
            </w:r>
            <w:r w:rsidRPr="00BA374C">
              <w:rPr>
                <w:rFonts w:ascii="Arial" w:hAnsi="Arial" w:cs="Arial"/>
                <w:sz w:val="20"/>
                <w:szCs w:val="20"/>
              </w:rPr>
              <w:t>z możliwości uzyskania dofinansowania).</w:t>
            </w:r>
          </w:p>
          <w:p w14:paraId="42B53A11" w14:textId="1032B7D2" w:rsidR="00C621DD" w:rsidRPr="004E0787" w:rsidRDefault="00C621DD" w:rsidP="0006049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374C">
              <w:rPr>
                <w:rFonts w:ascii="Arial" w:hAnsi="Arial" w:cs="Arial"/>
                <w:sz w:val="20"/>
                <w:szCs w:val="20"/>
              </w:rPr>
              <w:t>Ocena kryterium będzie polegała na przyznaniu zdefiniowanej z góry liczby punkt</w:t>
            </w:r>
            <w:r w:rsidR="00394F6A">
              <w:rPr>
                <w:rFonts w:ascii="Arial" w:hAnsi="Arial" w:cs="Arial"/>
                <w:sz w:val="20"/>
                <w:szCs w:val="20"/>
              </w:rPr>
              <w:t xml:space="preserve">ów (maksymalnie można uzyskać </w:t>
            </w:r>
            <w:r w:rsidR="00B9139A">
              <w:rPr>
                <w:rFonts w:ascii="Arial" w:hAnsi="Arial" w:cs="Arial"/>
                <w:sz w:val="20"/>
                <w:szCs w:val="20"/>
              </w:rPr>
              <w:t>3</w:t>
            </w:r>
            <w:r w:rsidR="00D82B18">
              <w:rPr>
                <w:rFonts w:ascii="Arial" w:hAnsi="Arial" w:cs="Arial"/>
                <w:sz w:val="20"/>
                <w:szCs w:val="20"/>
              </w:rPr>
              <w:t>9</w:t>
            </w:r>
            <w:r w:rsidRPr="00BA374C">
              <w:rPr>
                <w:rFonts w:ascii="Arial" w:hAnsi="Arial" w:cs="Arial"/>
                <w:sz w:val="20"/>
                <w:szCs w:val="20"/>
              </w:rPr>
              <w:t xml:space="preserve"> pkt.).</w:t>
            </w:r>
          </w:p>
        </w:tc>
      </w:tr>
      <w:tr w:rsidR="00B1236C" w:rsidRPr="004E0787" w14:paraId="08412328" w14:textId="77777777" w:rsidTr="00FF0724">
        <w:trPr>
          <w:trHeight w:val="286"/>
        </w:trPr>
        <w:tc>
          <w:tcPr>
            <w:tcW w:w="1087" w:type="dxa"/>
            <w:gridSpan w:val="2"/>
            <w:vMerge/>
          </w:tcPr>
          <w:p w14:paraId="2BC6390A" w14:textId="77777777" w:rsidR="00C621DD" w:rsidRPr="004E0787" w:rsidRDefault="00C621DD" w:rsidP="0006049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</w:tcPr>
          <w:p w14:paraId="6E86FF7C" w14:textId="77777777" w:rsidR="00C621DD" w:rsidRPr="004E0787" w:rsidRDefault="00C621DD" w:rsidP="0006049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gridSpan w:val="3"/>
            <w:shd w:val="clear" w:color="auto" w:fill="FFFF00"/>
          </w:tcPr>
          <w:p w14:paraId="4C04237E" w14:textId="77777777" w:rsidR="00C621DD" w:rsidRPr="006219D9" w:rsidRDefault="00C621DD" w:rsidP="000604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6219D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Metody pomiaru</w:t>
            </w:r>
          </w:p>
        </w:tc>
        <w:tc>
          <w:tcPr>
            <w:tcW w:w="4692" w:type="dxa"/>
            <w:gridSpan w:val="3"/>
            <w:shd w:val="clear" w:color="auto" w:fill="FFFF00"/>
          </w:tcPr>
          <w:p w14:paraId="55D284E5" w14:textId="77777777" w:rsidR="00C621DD" w:rsidRPr="006219D9" w:rsidRDefault="00C621DD" w:rsidP="000604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6219D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Możliwe punkty</w:t>
            </w:r>
          </w:p>
        </w:tc>
      </w:tr>
      <w:tr w:rsidR="00B1236C" w:rsidRPr="004E0787" w14:paraId="0C3957D7" w14:textId="77777777" w:rsidTr="00FF0724">
        <w:trPr>
          <w:trHeight w:val="504"/>
        </w:trPr>
        <w:tc>
          <w:tcPr>
            <w:tcW w:w="1087" w:type="dxa"/>
            <w:gridSpan w:val="2"/>
            <w:vMerge/>
          </w:tcPr>
          <w:p w14:paraId="45EE6077" w14:textId="77777777" w:rsidR="00C621DD" w:rsidRPr="004E0787" w:rsidRDefault="00C621DD" w:rsidP="0006049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</w:tcPr>
          <w:p w14:paraId="64F79224" w14:textId="77777777" w:rsidR="00C621DD" w:rsidRPr="004E0787" w:rsidRDefault="00C621DD" w:rsidP="0006049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gridSpan w:val="3"/>
          </w:tcPr>
          <w:p w14:paraId="29664317" w14:textId="77777777" w:rsidR="00C621DD" w:rsidRDefault="00846D8B" w:rsidP="00A43959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Okres funkcjonowania</w:t>
            </w:r>
          </w:p>
          <w:p w14:paraId="794C686B" w14:textId="77777777" w:rsidR="006779EF" w:rsidRDefault="005A4309" w:rsidP="00A43959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Ocenie podlega liczony w latach okres funkcjonowania wnioskodawcy na terenie województwa lubelskiego w charakterze Instytucji Otocznia Biznesu.</w:t>
            </w:r>
          </w:p>
          <w:p w14:paraId="6A70E2B1" w14:textId="463D43BB" w:rsidR="005A4309" w:rsidRDefault="005A4309" w:rsidP="00A43959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pkt. – wnioskodawca funkcjonuje j</w:t>
            </w:r>
            <w:r w:rsidR="00853F1A">
              <w:rPr>
                <w:rFonts w:ascii="Arial" w:hAnsi="Arial" w:cs="Arial"/>
                <w:sz w:val="20"/>
                <w:szCs w:val="20"/>
              </w:rPr>
              <w:t>ako IOB krócej niż 6 miesięcy przed dniem</w:t>
            </w:r>
            <w:r>
              <w:rPr>
                <w:rFonts w:ascii="Arial" w:hAnsi="Arial" w:cs="Arial"/>
                <w:sz w:val="20"/>
                <w:szCs w:val="20"/>
              </w:rPr>
              <w:t xml:space="preserve"> złożenia wniosku o dofinansowanie,</w:t>
            </w:r>
          </w:p>
          <w:p w14:paraId="263AEC7A" w14:textId="6A5A3CD2" w:rsidR="005A4309" w:rsidRDefault="00B9139A" w:rsidP="00A43959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5A4309">
              <w:rPr>
                <w:rFonts w:ascii="Arial" w:hAnsi="Arial" w:cs="Arial"/>
                <w:sz w:val="20"/>
                <w:szCs w:val="20"/>
              </w:rPr>
              <w:t xml:space="preserve"> pkt. – wnioskodawca funkcjonuje jako IOB co najmniej 6 miesięcy ale krócej niż 2 lata </w:t>
            </w:r>
            <w:r w:rsidR="00853F1A">
              <w:rPr>
                <w:rFonts w:ascii="Arial" w:hAnsi="Arial" w:cs="Arial"/>
                <w:sz w:val="20"/>
                <w:szCs w:val="20"/>
              </w:rPr>
              <w:t>przed dniem</w:t>
            </w:r>
            <w:r w:rsidR="005A4309">
              <w:rPr>
                <w:rFonts w:ascii="Arial" w:hAnsi="Arial" w:cs="Arial"/>
                <w:sz w:val="20"/>
                <w:szCs w:val="20"/>
              </w:rPr>
              <w:t xml:space="preserve"> złożenia wniosku o dofinansowanie,</w:t>
            </w:r>
          </w:p>
          <w:p w14:paraId="01D7EF45" w14:textId="4239A660" w:rsidR="005A4309" w:rsidRPr="004E0787" w:rsidRDefault="00B9139A" w:rsidP="00A43959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5A4309">
              <w:rPr>
                <w:rFonts w:ascii="Arial" w:hAnsi="Arial" w:cs="Arial"/>
                <w:sz w:val="20"/>
                <w:szCs w:val="20"/>
              </w:rPr>
              <w:t xml:space="preserve"> pkt. - wnioskodawca funkcjonuje jako IOB co najmniej 2 lata</w:t>
            </w:r>
          </w:p>
        </w:tc>
        <w:tc>
          <w:tcPr>
            <w:tcW w:w="4692" w:type="dxa"/>
            <w:gridSpan w:val="3"/>
          </w:tcPr>
          <w:p w14:paraId="5402D885" w14:textId="381FB036" w:rsidR="00C621DD" w:rsidRPr="004E0787" w:rsidRDefault="00B9139A" w:rsidP="000604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B1236C" w:rsidRPr="004E0787" w14:paraId="45F6FC02" w14:textId="77777777" w:rsidTr="00FF0724">
        <w:trPr>
          <w:trHeight w:val="286"/>
        </w:trPr>
        <w:tc>
          <w:tcPr>
            <w:tcW w:w="1087" w:type="dxa"/>
            <w:gridSpan w:val="2"/>
            <w:vMerge/>
          </w:tcPr>
          <w:p w14:paraId="0EEB7E58" w14:textId="07B58323" w:rsidR="00C621DD" w:rsidRPr="004E0787" w:rsidRDefault="00C621DD" w:rsidP="0006049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</w:tcPr>
          <w:p w14:paraId="7B5AA206" w14:textId="77777777" w:rsidR="00C621DD" w:rsidRPr="004E0787" w:rsidRDefault="00C621DD" w:rsidP="0006049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gridSpan w:val="3"/>
          </w:tcPr>
          <w:p w14:paraId="5C494302" w14:textId="64FC6F3B" w:rsidR="00C621DD" w:rsidRDefault="00846D8B" w:rsidP="000D7CE5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82D">
              <w:rPr>
                <w:rFonts w:ascii="Arial" w:hAnsi="Arial" w:cs="Arial"/>
                <w:spacing w:val="-4"/>
                <w:sz w:val="20"/>
                <w:szCs w:val="20"/>
              </w:rPr>
              <w:t>Doświadczenie w realizacji projektów współfinansowanych z funduszy zewnętrznych</w:t>
            </w:r>
            <w:r w:rsidR="002175A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C9769F" w14:textId="673CEE64" w:rsidR="005A4309" w:rsidRPr="004E0787" w:rsidRDefault="005A4309" w:rsidP="000D7CE5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Punkty zostaną przyznane jeżeli wnioskodawca wykaże w Biznes Planie, że posiada doświadczenie w realizacji projektów współfinansowanych z funduszy zewnętrznych</w:t>
            </w:r>
            <w:r w:rsidR="002175A4">
              <w:rPr>
                <w:rFonts w:ascii="Arial" w:hAnsi="Arial" w:cs="Arial"/>
                <w:sz w:val="20"/>
                <w:szCs w:val="20"/>
              </w:rPr>
              <w:t>.</w:t>
            </w:r>
            <w:r w:rsidR="00DE2AB6">
              <w:rPr>
                <w:rFonts w:ascii="Arial" w:hAnsi="Arial" w:cs="Arial"/>
                <w:sz w:val="20"/>
                <w:szCs w:val="20"/>
              </w:rPr>
              <w:t xml:space="preserve"> Kryterium dotyczy projektów zrealizowanych na dzień złożenia wniosku </w:t>
            </w:r>
            <w:r w:rsidR="0091382D">
              <w:rPr>
                <w:rFonts w:ascii="Arial" w:hAnsi="Arial" w:cs="Arial"/>
                <w:sz w:val="20"/>
                <w:szCs w:val="20"/>
              </w:rPr>
              <w:br/>
            </w:r>
            <w:r w:rsidR="00DE2AB6">
              <w:rPr>
                <w:rFonts w:ascii="Arial" w:hAnsi="Arial" w:cs="Arial"/>
                <w:sz w:val="20"/>
                <w:szCs w:val="20"/>
              </w:rPr>
              <w:t>o dofinansowanie.</w:t>
            </w:r>
          </w:p>
        </w:tc>
        <w:tc>
          <w:tcPr>
            <w:tcW w:w="4692" w:type="dxa"/>
            <w:gridSpan w:val="3"/>
          </w:tcPr>
          <w:p w14:paraId="44D8A321" w14:textId="04C29DED" w:rsidR="00C621DD" w:rsidRPr="004E0787" w:rsidRDefault="00D82B18" w:rsidP="000604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B1236C" w:rsidRPr="004E0787" w14:paraId="3462E6EE" w14:textId="77777777" w:rsidTr="00FF0724">
        <w:trPr>
          <w:trHeight w:val="286"/>
        </w:trPr>
        <w:tc>
          <w:tcPr>
            <w:tcW w:w="1087" w:type="dxa"/>
            <w:gridSpan w:val="2"/>
            <w:vMerge/>
          </w:tcPr>
          <w:p w14:paraId="2F2EBC75" w14:textId="77777777" w:rsidR="00C621DD" w:rsidRPr="004E0787" w:rsidRDefault="00C621DD" w:rsidP="0006049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</w:tcPr>
          <w:p w14:paraId="2F00A547" w14:textId="77777777" w:rsidR="00C621DD" w:rsidRPr="004E0787" w:rsidRDefault="00C621DD" w:rsidP="0006049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gridSpan w:val="3"/>
          </w:tcPr>
          <w:p w14:paraId="6B72F661" w14:textId="3462E199" w:rsidR="00C621DD" w:rsidRDefault="00846D8B" w:rsidP="000D7CE5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="005A4309">
              <w:rPr>
                <w:rFonts w:ascii="Arial" w:hAnsi="Arial" w:cs="Arial"/>
                <w:sz w:val="20"/>
                <w:szCs w:val="20"/>
              </w:rPr>
              <w:t>tychczasowa współpraca z lubelskimi MSP</w:t>
            </w:r>
          </w:p>
          <w:p w14:paraId="5075816C" w14:textId="6904A999" w:rsidR="005A4309" w:rsidRDefault="005A4309" w:rsidP="000D7CE5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Ocenie podlega udokumentowane doświadczenie we wsparciu MSP z terenu województwa lubelskiego. Przy przyznawaniu punktów pod uwagę będzie brany okres 12 miesięcy liczony od dnia złożenia wniosku. </w:t>
            </w:r>
          </w:p>
          <w:p w14:paraId="72EB381B" w14:textId="7F041914" w:rsidR="005A4309" w:rsidRDefault="005A4309" w:rsidP="000D7CE5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pkt. – brak udokumentowanego wsparcia,</w:t>
            </w:r>
          </w:p>
          <w:p w14:paraId="5B431837" w14:textId="22DC2E51" w:rsidR="005A4309" w:rsidRDefault="00B9139A" w:rsidP="000D7CE5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="005A4309">
              <w:rPr>
                <w:rFonts w:ascii="Arial" w:hAnsi="Arial" w:cs="Arial"/>
                <w:sz w:val="20"/>
                <w:szCs w:val="20"/>
              </w:rPr>
              <w:t xml:space="preserve"> pkt. – udokumentowane wsparcie </w:t>
            </w:r>
            <w:r w:rsidR="00853F1A">
              <w:rPr>
                <w:rFonts w:ascii="Arial" w:hAnsi="Arial" w:cs="Arial"/>
                <w:sz w:val="20"/>
                <w:szCs w:val="20"/>
              </w:rPr>
              <w:t xml:space="preserve">dla </w:t>
            </w:r>
            <w:r w:rsidR="005A4309">
              <w:rPr>
                <w:rFonts w:ascii="Arial" w:hAnsi="Arial" w:cs="Arial"/>
                <w:sz w:val="20"/>
                <w:szCs w:val="20"/>
              </w:rPr>
              <w:t>nie więcej niż 10 lubelskich MSP,</w:t>
            </w:r>
          </w:p>
          <w:p w14:paraId="00805CCC" w14:textId="73E98DB9" w:rsidR="005A4309" w:rsidRPr="004E0787" w:rsidRDefault="00B9139A" w:rsidP="000D7CE5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5A4309">
              <w:rPr>
                <w:rFonts w:ascii="Arial" w:hAnsi="Arial" w:cs="Arial"/>
                <w:sz w:val="20"/>
                <w:szCs w:val="20"/>
              </w:rPr>
              <w:t xml:space="preserve"> pkt. – udokumentowane </w:t>
            </w:r>
            <w:r w:rsidR="00DD1F71">
              <w:rPr>
                <w:rFonts w:ascii="Arial" w:hAnsi="Arial" w:cs="Arial"/>
                <w:sz w:val="20"/>
                <w:szCs w:val="20"/>
              </w:rPr>
              <w:t xml:space="preserve">wsparcie </w:t>
            </w:r>
            <w:r w:rsidR="00853F1A">
              <w:rPr>
                <w:rFonts w:ascii="Arial" w:hAnsi="Arial" w:cs="Arial"/>
                <w:sz w:val="20"/>
                <w:szCs w:val="20"/>
              </w:rPr>
              <w:t xml:space="preserve">dla </w:t>
            </w:r>
            <w:r w:rsidR="005A4309">
              <w:rPr>
                <w:rFonts w:ascii="Arial" w:hAnsi="Arial" w:cs="Arial"/>
                <w:sz w:val="20"/>
                <w:szCs w:val="20"/>
              </w:rPr>
              <w:t>więcej niż 10 lubelskich MSP</w:t>
            </w:r>
          </w:p>
        </w:tc>
        <w:tc>
          <w:tcPr>
            <w:tcW w:w="4692" w:type="dxa"/>
            <w:gridSpan w:val="3"/>
          </w:tcPr>
          <w:p w14:paraId="5774BC26" w14:textId="3042B744" w:rsidR="00C621DD" w:rsidRPr="004E0787" w:rsidRDefault="00B9139A" w:rsidP="000604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10</w:t>
            </w:r>
          </w:p>
        </w:tc>
      </w:tr>
      <w:tr w:rsidR="00B1236C" w:rsidRPr="004E0787" w14:paraId="1A552334" w14:textId="77777777" w:rsidTr="00FF0724">
        <w:trPr>
          <w:trHeight w:val="565"/>
        </w:trPr>
        <w:tc>
          <w:tcPr>
            <w:tcW w:w="1087" w:type="dxa"/>
            <w:gridSpan w:val="2"/>
            <w:vMerge/>
          </w:tcPr>
          <w:p w14:paraId="514217B2" w14:textId="0DB2DC9A" w:rsidR="00C621DD" w:rsidRPr="004E0787" w:rsidRDefault="00C621DD" w:rsidP="0006049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</w:tcPr>
          <w:p w14:paraId="6F93DC55" w14:textId="77777777" w:rsidR="00C621DD" w:rsidRPr="004E0787" w:rsidRDefault="00C621DD" w:rsidP="0006049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gridSpan w:val="3"/>
          </w:tcPr>
          <w:p w14:paraId="65844844" w14:textId="61A56B95" w:rsidR="00C621DD" w:rsidRDefault="00962E2C" w:rsidP="000D21CD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Potencjał wnioskodawcy</w:t>
            </w:r>
          </w:p>
          <w:p w14:paraId="4948BD17" w14:textId="0A96B916" w:rsidR="005A4309" w:rsidRPr="00A55C1C" w:rsidRDefault="00962E2C" w:rsidP="000D21CD">
            <w:pPr>
              <w:spacing w:before="120" w:after="0"/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91382D">
              <w:rPr>
                <w:rFonts w:ascii="Arial" w:hAnsi="Arial" w:cs="Arial"/>
                <w:spacing w:val="-4"/>
                <w:sz w:val="20"/>
                <w:szCs w:val="20"/>
              </w:rPr>
              <w:t>Punkty zostaną przyznane jeżeli kadra wnioskodawcy posiada przynajmniej 3 letnie udokumentowane doświadczenie w świadczeniu usług dla MSP.</w:t>
            </w:r>
            <w:r w:rsidR="00DE2AB6" w:rsidRPr="0091382D">
              <w:rPr>
                <w:rFonts w:ascii="Arial" w:hAnsi="Arial" w:cs="Arial"/>
                <w:spacing w:val="-4"/>
                <w:sz w:val="20"/>
                <w:szCs w:val="20"/>
              </w:rPr>
              <w:t xml:space="preserve"> Kadra wnioskodawcy oznacza pracowników wnioskodawcy</w:t>
            </w:r>
            <w:r w:rsidR="00E140F7">
              <w:rPr>
                <w:rFonts w:ascii="Arial" w:hAnsi="Arial" w:cs="Arial"/>
                <w:spacing w:val="-4"/>
                <w:sz w:val="20"/>
                <w:szCs w:val="20"/>
              </w:rPr>
              <w:t xml:space="preserve"> zatrudnionych na umowę o pracę lub umowę zlecenie w okresie 12 miesięcy poprzedzających złożenie wniosku o dofinansowanie,</w:t>
            </w:r>
            <w:r w:rsidR="00DE2AB6" w:rsidRPr="0091382D">
              <w:rPr>
                <w:rFonts w:ascii="Arial" w:hAnsi="Arial" w:cs="Arial"/>
                <w:spacing w:val="-4"/>
                <w:sz w:val="20"/>
                <w:szCs w:val="20"/>
              </w:rPr>
              <w:t xml:space="preserve"> świadczących usługi doradcze dla MŚP</w:t>
            </w:r>
            <w:r w:rsidR="00E140F7">
              <w:rPr>
                <w:rFonts w:ascii="Arial" w:hAnsi="Arial" w:cs="Arial"/>
                <w:spacing w:val="-4"/>
                <w:sz w:val="20"/>
                <w:szCs w:val="20"/>
              </w:rPr>
              <w:t xml:space="preserve"> w ramach zatrudnienia</w:t>
            </w:r>
            <w:r w:rsidR="0023771C">
              <w:rPr>
                <w:rFonts w:ascii="Arial" w:hAnsi="Arial" w:cs="Arial"/>
                <w:spacing w:val="-4"/>
                <w:sz w:val="20"/>
                <w:szCs w:val="20"/>
              </w:rPr>
              <w:t xml:space="preserve"> w IOB</w:t>
            </w:r>
            <w:r w:rsidR="00DE2AB6" w:rsidRPr="0091382D">
              <w:rPr>
                <w:rFonts w:ascii="Arial" w:hAnsi="Arial" w:cs="Arial"/>
                <w:spacing w:val="-4"/>
                <w:sz w:val="20"/>
                <w:szCs w:val="20"/>
              </w:rPr>
              <w:t>.</w:t>
            </w:r>
          </w:p>
        </w:tc>
        <w:tc>
          <w:tcPr>
            <w:tcW w:w="4692" w:type="dxa"/>
            <w:gridSpan w:val="3"/>
          </w:tcPr>
          <w:p w14:paraId="068AEA8F" w14:textId="39314E23" w:rsidR="00C621DD" w:rsidRPr="004E0787" w:rsidRDefault="00B9139A" w:rsidP="000604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D82B1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B1236C" w:rsidRPr="004E0787" w14:paraId="6F70464E" w14:textId="77777777" w:rsidTr="00FF0724">
        <w:trPr>
          <w:trHeight w:val="286"/>
        </w:trPr>
        <w:tc>
          <w:tcPr>
            <w:tcW w:w="1087" w:type="dxa"/>
            <w:gridSpan w:val="2"/>
            <w:vMerge w:val="restart"/>
          </w:tcPr>
          <w:p w14:paraId="3971642D" w14:textId="23CDCE2D" w:rsidR="00AC571E" w:rsidRPr="00B1236C" w:rsidRDefault="00AC571E" w:rsidP="00B1236C">
            <w:pPr>
              <w:pStyle w:val="Akapitzlist"/>
              <w:numPr>
                <w:ilvl w:val="0"/>
                <w:numId w:val="10"/>
              </w:num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 w:val="restart"/>
          </w:tcPr>
          <w:p w14:paraId="4E1CE84A" w14:textId="77777777" w:rsidR="00AC571E" w:rsidRPr="006219D9" w:rsidRDefault="00AC571E" w:rsidP="0006049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0DD5">
              <w:rPr>
                <w:rFonts w:ascii="Arial" w:hAnsi="Arial" w:cs="Arial"/>
                <w:b/>
                <w:sz w:val="20"/>
                <w:szCs w:val="20"/>
              </w:rPr>
              <w:t>Komplementarność projektów</w:t>
            </w:r>
          </w:p>
        </w:tc>
        <w:tc>
          <w:tcPr>
            <w:tcW w:w="6093" w:type="dxa"/>
            <w:gridSpan w:val="3"/>
          </w:tcPr>
          <w:p w14:paraId="460845D6" w14:textId="77777777" w:rsidR="00AC571E" w:rsidRPr="00C80A37" w:rsidRDefault="00AC571E" w:rsidP="00C80A37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80A37">
              <w:rPr>
                <w:rFonts w:ascii="Arial" w:hAnsi="Arial" w:cs="Arial"/>
                <w:iCs/>
                <w:sz w:val="20"/>
                <w:szCs w:val="20"/>
              </w:rPr>
              <w:t>Kryterium punktowe. Kryterium zostanie zweryfikowane na podstawie wniosku o dofinansowanie i załączników.</w:t>
            </w:r>
          </w:p>
          <w:p w14:paraId="466BEC3F" w14:textId="77777777" w:rsidR="00AC571E" w:rsidRDefault="00AC571E" w:rsidP="00C80A37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80A37">
              <w:rPr>
                <w:rFonts w:ascii="Arial" w:hAnsi="Arial" w:cs="Arial"/>
                <w:iCs/>
                <w:sz w:val="20"/>
                <w:szCs w:val="20"/>
              </w:rPr>
              <w:t>W ramach przedmiotowego kryterium weryfikacji podlegać będzie powiązanie przedmiotowego projektu z innymi projektami realizowanymi/zrealizowanymi przez wnioskodawcę.</w:t>
            </w:r>
          </w:p>
        </w:tc>
        <w:tc>
          <w:tcPr>
            <w:tcW w:w="4692" w:type="dxa"/>
            <w:gridSpan w:val="3"/>
          </w:tcPr>
          <w:p w14:paraId="35530DFF" w14:textId="290C9E25" w:rsidR="00AC571E" w:rsidRPr="006219D9" w:rsidRDefault="00AC571E" w:rsidP="006219D9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19D9">
              <w:rPr>
                <w:rFonts w:ascii="Arial" w:hAnsi="Arial" w:cs="Arial"/>
                <w:bCs/>
                <w:sz w:val="20"/>
                <w:szCs w:val="20"/>
              </w:rPr>
              <w:t xml:space="preserve">Kryterium fakultatywne – spełnienie kryterium nie jest konieczne do przyznania dofinansowania </w:t>
            </w:r>
            <w:r w:rsidR="00456D0A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6219D9">
              <w:rPr>
                <w:rFonts w:ascii="Arial" w:hAnsi="Arial" w:cs="Arial"/>
                <w:bCs/>
                <w:sz w:val="20"/>
                <w:szCs w:val="20"/>
              </w:rPr>
              <w:t xml:space="preserve">(tj. przyznanie 0 punktów nie dyskwalifikuje </w:t>
            </w:r>
            <w:r w:rsidR="00456D0A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6219D9">
              <w:rPr>
                <w:rFonts w:ascii="Arial" w:hAnsi="Arial" w:cs="Arial"/>
                <w:bCs/>
                <w:sz w:val="20"/>
                <w:szCs w:val="20"/>
              </w:rPr>
              <w:t>z możliwości uzyskania dofinansowania).</w:t>
            </w:r>
          </w:p>
          <w:p w14:paraId="4E4CB2B2" w14:textId="338F61AB" w:rsidR="00AC571E" w:rsidRDefault="00AC571E" w:rsidP="006219D9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19D9">
              <w:rPr>
                <w:rFonts w:ascii="Arial" w:hAnsi="Arial" w:cs="Arial"/>
                <w:bCs/>
                <w:sz w:val="20"/>
                <w:szCs w:val="20"/>
              </w:rPr>
              <w:t>Ocena kryterium będzie polegała na przyznaniu zdefiniowanej z góry liczby punk</w:t>
            </w:r>
            <w:r w:rsidR="00B9139A">
              <w:rPr>
                <w:rFonts w:ascii="Arial" w:hAnsi="Arial" w:cs="Arial"/>
                <w:bCs/>
                <w:sz w:val="20"/>
                <w:szCs w:val="20"/>
              </w:rPr>
              <w:t>tów (maksymalnie można uzyskać 1</w:t>
            </w:r>
            <w:r w:rsidR="00D82B18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B9139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219D9">
              <w:rPr>
                <w:rFonts w:ascii="Arial" w:hAnsi="Arial" w:cs="Arial"/>
                <w:bCs/>
                <w:sz w:val="20"/>
                <w:szCs w:val="20"/>
              </w:rPr>
              <w:t>pkt.).</w:t>
            </w:r>
          </w:p>
        </w:tc>
      </w:tr>
      <w:tr w:rsidR="00B1236C" w:rsidRPr="004E0787" w14:paraId="740FF67B" w14:textId="77777777" w:rsidTr="00FF0724">
        <w:trPr>
          <w:trHeight w:val="286"/>
        </w:trPr>
        <w:tc>
          <w:tcPr>
            <w:tcW w:w="1087" w:type="dxa"/>
            <w:gridSpan w:val="2"/>
            <w:vMerge/>
          </w:tcPr>
          <w:p w14:paraId="414610E7" w14:textId="77777777" w:rsidR="00AC571E" w:rsidRPr="004E0787" w:rsidRDefault="00AC571E" w:rsidP="0006049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</w:tcPr>
          <w:p w14:paraId="38033D6B" w14:textId="77777777" w:rsidR="00AC571E" w:rsidRPr="004E0787" w:rsidRDefault="00AC571E" w:rsidP="0006049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gridSpan w:val="3"/>
            <w:shd w:val="clear" w:color="auto" w:fill="FFFF00"/>
          </w:tcPr>
          <w:p w14:paraId="6F5800FE" w14:textId="77777777" w:rsidR="00AC571E" w:rsidRPr="006219D9" w:rsidRDefault="00AC571E" w:rsidP="006219D9">
            <w:pPr>
              <w:spacing w:after="0"/>
              <w:ind w:firstLine="708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6219D9">
              <w:rPr>
                <w:rFonts w:ascii="Arial" w:hAnsi="Arial" w:cs="Arial"/>
                <w:b/>
                <w:iCs/>
                <w:sz w:val="20"/>
                <w:szCs w:val="20"/>
              </w:rPr>
              <w:t>Metody pomiaru</w:t>
            </w:r>
          </w:p>
        </w:tc>
        <w:tc>
          <w:tcPr>
            <w:tcW w:w="4692" w:type="dxa"/>
            <w:gridSpan w:val="3"/>
            <w:shd w:val="clear" w:color="auto" w:fill="FFFF00"/>
          </w:tcPr>
          <w:p w14:paraId="1E2B0949" w14:textId="77777777" w:rsidR="00AC571E" w:rsidRDefault="00AC571E" w:rsidP="000604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Możliwe punkty</w:t>
            </w:r>
          </w:p>
        </w:tc>
      </w:tr>
      <w:tr w:rsidR="00B1236C" w:rsidRPr="004E0787" w14:paraId="2129605C" w14:textId="77777777" w:rsidTr="00FF0724">
        <w:trPr>
          <w:trHeight w:val="286"/>
        </w:trPr>
        <w:tc>
          <w:tcPr>
            <w:tcW w:w="1087" w:type="dxa"/>
            <w:gridSpan w:val="2"/>
            <w:vMerge/>
          </w:tcPr>
          <w:p w14:paraId="7677174B" w14:textId="77777777" w:rsidR="00AC571E" w:rsidRPr="004E0787" w:rsidRDefault="00AC571E" w:rsidP="0006049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</w:tcPr>
          <w:p w14:paraId="51C588B6" w14:textId="77777777" w:rsidR="00AC571E" w:rsidRPr="004E0787" w:rsidRDefault="00AC571E" w:rsidP="0006049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gridSpan w:val="3"/>
          </w:tcPr>
          <w:p w14:paraId="221AA0AF" w14:textId="6428F332" w:rsidR="00AC571E" w:rsidRPr="00C80A37" w:rsidRDefault="00AC571E" w:rsidP="00BC04FF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80A37">
              <w:rPr>
                <w:rFonts w:ascii="Arial" w:hAnsi="Arial" w:cs="Arial"/>
                <w:iCs/>
                <w:sz w:val="20"/>
                <w:szCs w:val="20"/>
              </w:rPr>
              <w:t>Efekty projektu są bezpośrednio (tematycznie) powiązane z innymi projektami realizowanymi/zre</w:t>
            </w:r>
            <w:r w:rsidR="00962E2C">
              <w:rPr>
                <w:rFonts w:ascii="Arial" w:hAnsi="Arial" w:cs="Arial"/>
                <w:iCs/>
                <w:sz w:val="20"/>
                <w:szCs w:val="20"/>
              </w:rPr>
              <w:t>alizowanymi przez wnioskodawcę</w:t>
            </w:r>
            <w:r w:rsidRPr="00C80A37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1298AD29" w14:textId="4DA9C6E1" w:rsidR="00AC571E" w:rsidRDefault="00962E2C" w:rsidP="00962E2C">
            <w:pPr>
              <w:spacing w:before="12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</w:t>
            </w:r>
            <w:r w:rsidR="00AC571E" w:rsidRPr="00C80A37">
              <w:rPr>
                <w:rFonts w:ascii="Arial" w:hAnsi="Arial" w:cs="Arial"/>
                <w:iCs/>
                <w:sz w:val="20"/>
                <w:szCs w:val="20"/>
              </w:rPr>
              <w:t>unkty zostaną przyznane wyłącznie w przypadku jednoznacznego i precyzyjnego wykazania przez wnioskodawcę spójności celów planowanego do realizacji projektu z celami pozostałych realizowanych/zrealizowanych przez wn</w:t>
            </w:r>
            <w:r>
              <w:rPr>
                <w:rFonts w:ascii="Arial" w:hAnsi="Arial" w:cs="Arial"/>
                <w:iCs/>
                <w:sz w:val="20"/>
                <w:szCs w:val="20"/>
              </w:rPr>
              <w:t>ioskodawcę projektów</w:t>
            </w:r>
            <w:r w:rsidR="00AC571E" w:rsidRPr="00C80A37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  <w:tc>
          <w:tcPr>
            <w:tcW w:w="4692" w:type="dxa"/>
            <w:gridSpan w:val="3"/>
          </w:tcPr>
          <w:p w14:paraId="0637AE61" w14:textId="1EA2A581" w:rsidR="00AC571E" w:rsidRDefault="00B9139A" w:rsidP="000604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D82B18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B1236C" w:rsidRPr="004E0787" w14:paraId="5EC5931A" w14:textId="77777777" w:rsidTr="00FF0724">
        <w:trPr>
          <w:trHeight w:val="286"/>
        </w:trPr>
        <w:tc>
          <w:tcPr>
            <w:tcW w:w="1087" w:type="dxa"/>
            <w:gridSpan w:val="2"/>
            <w:vMerge w:val="restart"/>
          </w:tcPr>
          <w:p w14:paraId="6DAB55D3" w14:textId="4DBBC87F" w:rsidR="004C36B0" w:rsidRPr="00B1236C" w:rsidRDefault="004C36B0" w:rsidP="00B1236C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 w:val="restart"/>
          </w:tcPr>
          <w:p w14:paraId="6108779C" w14:textId="48EF2675" w:rsidR="004C36B0" w:rsidRPr="006219D9" w:rsidRDefault="00C51C10" w:rsidP="0006049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Wsparcie nowopowstałych MSP</w:t>
            </w:r>
          </w:p>
        </w:tc>
        <w:tc>
          <w:tcPr>
            <w:tcW w:w="6093" w:type="dxa"/>
            <w:gridSpan w:val="3"/>
          </w:tcPr>
          <w:p w14:paraId="1CE19489" w14:textId="77777777" w:rsidR="004C36B0" w:rsidRDefault="004C36B0" w:rsidP="004C36B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Kryterium punktowe. Kryterium zostanie zweryfikowane na podstawie wniosku o dofinansowanie i załączników. </w:t>
            </w:r>
          </w:p>
          <w:p w14:paraId="150BFEB9" w14:textId="5D52B6FF" w:rsidR="00C51C10" w:rsidRPr="00C51C10" w:rsidRDefault="004C36B0" w:rsidP="00C51C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382D">
              <w:rPr>
                <w:rFonts w:ascii="Arial" w:hAnsi="Arial" w:cs="Arial"/>
                <w:spacing w:val="-4"/>
                <w:sz w:val="20"/>
                <w:szCs w:val="20"/>
              </w:rPr>
              <w:t>W ramach przedmiotowego kryter</w:t>
            </w:r>
            <w:r w:rsidR="00962E2C" w:rsidRPr="0091382D">
              <w:rPr>
                <w:rFonts w:ascii="Arial" w:hAnsi="Arial" w:cs="Arial"/>
                <w:spacing w:val="-4"/>
                <w:sz w:val="20"/>
                <w:szCs w:val="20"/>
              </w:rPr>
              <w:t>ium ocenie podlegać będzie czy w</w:t>
            </w:r>
            <w:r w:rsidRPr="0091382D">
              <w:rPr>
                <w:rFonts w:ascii="Arial" w:hAnsi="Arial" w:cs="Arial"/>
                <w:spacing w:val="-4"/>
                <w:sz w:val="20"/>
                <w:szCs w:val="20"/>
              </w:rPr>
              <w:t xml:space="preserve">nioskodawca </w:t>
            </w:r>
            <w:r w:rsidR="00C51C10" w:rsidRPr="0091382D">
              <w:rPr>
                <w:rFonts w:ascii="Arial" w:hAnsi="Arial" w:cs="Arial"/>
                <w:spacing w:val="-4"/>
                <w:sz w:val="20"/>
                <w:szCs w:val="20"/>
              </w:rPr>
              <w:t>wdroży prorozwojową usługę doradczą o charakterze specjalistycznym dla przedsiębiorstw start-up</w:t>
            </w:r>
            <w:r w:rsidR="00C51C1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692" w:type="dxa"/>
            <w:gridSpan w:val="3"/>
          </w:tcPr>
          <w:p w14:paraId="0837C678" w14:textId="16C111B2" w:rsidR="004C36B0" w:rsidRPr="006219D9" w:rsidRDefault="004C36B0" w:rsidP="00D373EB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19D9">
              <w:rPr>
                <w:rFonts w:ascii="Arial" w:hAnsi="Arial" w:cs="Arial"/>
                <w:bCs/>
                <w:sz w:val="20"/>
                <w:szCs w:val="20"/>
              </w:rPr>
              <w:t xml:space="preserve">Kryterium fakultatywne – spełnienie kryterium nie jest konieczne do przyznania dofinansowania </w:t>
            </w:r>
            <w:r w:rsidR="00456D0A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6219D9">
              <w:rPr>
                <w:rFonts w:ascii="Arial" w:hAnsi="Arial" w:cs="Arial"/>
                <w:bCs/>
                <w:sz w:val="20"/>
                <w:szCs w:val="20"/>
              </w:rPr>
              <w:t xml:space="preserve">(tj. przyznanie 0 punktów nie dyskwalifikuje </w:t>
            </w:r>
            <w:r w:rsidR="00456D0A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6219D9">
              <w:rPr>
                <w:rFonts w:ascii="Arial" w:hAnsi="Arial" w:cs="Arial"/>
                <w:bCs/>
                <w:sz w:val="20"/>
                <w:szCs w:val="20"/>
              </w:rPr>
              <w:t>z możliwości uzyskania dofinansowania).</w:t>
            </w:r>
            <w:r>
              <w:t xml:space="preserve"> </w:t>
            </w:r>
            <w:r w:rsidRPr="0036323B">
              <w:rPr>
                <w:rFonts w:ascii="Arial" w:hAnsi="Arial" w:cs="Arial"/>
                <w:bCs/>
                <w:sz w:val="20"/>
                <w:szCs w:val="20"/>
              </w:rPr>
              <w:t>Ocena kryterium będzie polegała na przyznaniu zdefiniowanej z góry liczby punk</w:t>
            </w:r>
            <w:r w:rsidR="00B9139A">
              <w:rPr>
                <w:rFonts w:ascii="Arial" w:hAnsi="Arial" w:cs="Arial"/>
                <w:bCs/>
                <w:sz w:val="20"/>
                <w:szCs w:val="20"/>
              </w:rPr>
              <w:t xml:space="preserve">tów (maksymalnie można uzyskać </w:t>
            </w:r>
            <w:bookmarkStart w:id="0" w:name="_GoBack"/>
            <w:bookmarkEnd w:id="0"/>
            <w:r w:rsidR="00D373EB">
              <w:rPr>
                <w:rFonts w:ascii="Arial" w:hAnsi="Arial" w:cs="Arial"/>
                <w:bCs/>
                <w:sz w:val="20"/>
                <w:szCs w:val="20"/>
              </w:rPr>
              <w:t>10</w:t>
            </w:r>
            <w:r w:rsidRPr="0036323B">
              <w:rPr>
                <w:rFonts w:ascii="Arial" w:hAnsi="Arial" w:cs="Arial"/>
                <w:bCs/>
                <w:sz w:val="20"/>
                <w:szCs w:val="20"/>
              </w:rPr>
              <w:t xml:space="preserve"> pkt.).</w:t>
            </w:r>
          </w:p>
        </w:tc>
      </w:tr>
      <w:tr w:rsidR="00B1236C" w:rsidRPr="004E0787" w14:paraId="70C2D41C" w14:textId="77777777" w:rsidTr="00FF0724">
        <w:trPr>
          <w:trHeight w:val="286"/>
        </w:trPr>
        <w:tc>
          <w:tcPr>
            <w:tcW w:w="1087" w:type="dxa"/>
            <w:gridSpan w:val="2"/>
            <w:vMerge/>
          </w:tcPr>
          <w:p w14:paraId="5CA93E69" w14:textId="77777777" w:rsidR="004C36B0" w:rsidRDefault="004C36B0" w:rsidP="004C36B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</w:tcPr>
          <w:p w14:paraId="63CC268C" w14:textId="77777777" w:rsidR="004C36B0" w:rsidRPr="006219D9" w:rsidRDefault="004C36B0" w:rsidP="004C36B0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3" w:type="dxa"/>
            <w:gridSpan w:val="3"/>
            <w:shd w:val="clear" w:color="auto" w:fill="FFFF00"/>
          </w:tcPr>
          <w:p w14:paraId="29EFB1FC" w14:textId="77777777" w:rsidR="004C36B0" w:rsidRPr="006219D9" w:rsidRDefault="004C36B0" w:rsidP="004C36B0">
            <w:pPr>
              <w:spacing w:after="0"/>
              <w:ind w:firstLine="708"/>
              <w:jc w:val="both"/>
              <w:rPr>
                <w:rFonts w:ascii="Arial" w:hAnsi="Arial" w:cs="Arial"/>
                <w:b/>
                <w:iCs/>
                <w:sz w:val="20"/>
                <w:szCs w:val="20"/>
                <w:highlight w:val="yellow"/>
              </w:rPr>
            </w:pPr>
            <w:r w:rsidRPr="006219D9">
              <w:rPr>
                <w:rFonts w:ascii="Arial" w:hAnsi="Arial" w:cs="Arial"/>
                <w:b/>
                <w:iCs/>
                <w:sz w:val="20"/>
                <w:szCs w:val="20"/>
                <w:highlight w:val="yellow"/>
              </w:rPr>
              <w:t>Metody pomiaru</w:t>
            </w:r>
          </w:p>
        </w:tc>
        <w:tc>
          <w:tcPr>
            <w:tcW w:w="4692" w:type="dxa"/>
            <w:gridSpan w:val="3"/>
            <w:shd w:val="clear" w:color="auto" w:fill="FFFF00"/>
          </w:tcPr>
          <w:p w14:paraId="6B8BE450" w14:textId="77777777" w:rsidR="004C36B0" w:rsidRPr="006219D9" w:rsidRDefault="004C36B0" w:rsidP="004C36B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6219D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Możliwe punkty </w:t>
            </w:r>
          </w:p>
        </w:tc>
      </w:tr>
      <w:tr w:rsidR="00B1236C" w:rsidRPr="004E0787" w14:paraId="2CEED97E" w14:textId="77777777" w:rsidTr="00FF0724">
        <w:trPr>
          <w:trHeight w:val="286"/>
        </w:trPr>
        <w:tc>
          <w:tcPr>
            <w:tcW w:w="1087" w:type="dxa"/>
            <w:gridSpan w:val="2"/>
            <w:vMerge/>
          </w:tcPr>
          <w:p w14:paraId="7D502A88" w14:textId="77777777" w:rsidR="004C36B0" w:rsidRDefault="004C36B0" w:rsidP="0006049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</w:tcPr>
          <w:p w14:paraId="077CA70F" w14:textId="77777777" w:rsidR="004C36B0" w:rsidRPr="006219D9" w:rsidRDefault="004C36B0" w:rsidP="0006049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93" w:type="dxa"/>
            <w:gridSpan w:val="3"/>
          </w:tcPr>
          <w:p w14:paraId="5421A378" w14:textId="3140F128" w:rsidR="004C36B0" w:rsidRDefault="00C51C10" w:rsidP="006219D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Wsparcie nowopowstałych MSP</w:t>
            </w:r>
            <w:r w:rsidR="004C36B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891533" w14:textId="77777777" w:rsidR="004C36B0" w:rsidRDefault="004C36B0" w:rsidP="006219D9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3D8F1B" w14:textId="77777777" w:rsidR="004C36B0" w:rsidRDefault="004C36B0" w:rsidP="00C51C1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Kryterium uważa się za spełnione, w przypadku gdy wnioskodawca </w:t>
            </w:r>
            <w:r w:rsidR="00C51C10">
              <w:rPr>
                <w:rFonts w:ascii="Arial" w:hAnsi="Arial" w:cs="Arial"/>
                <w:sz w:val="20"/>
                <w:szCs w:val="20"/>
              </w:rPr>
              <w:t>wdroży prorozwojową usługę doradczą o charakterze specjalistycznym dla przedsiębiorstw start-up.</w:t>
            </w:r>
          </w:p>
          <w:p w14:paraId="0AFF20DE" w14:textId="72E32083" w:rsidR="00C51C10" w:rsidRPr="0036323B" w:rsidRDefault="00C51C10" w:rsidP="00C51C10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 przedsiębiorstwo start-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uznaje się podmiot</w:t>
            </w:r>
            <w:r w:rsidR="002F37FD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który prowadzi działalność nie dłużej niż 24 miesiące przed dniem złożenia wnios</w:t>
            </w:r>
            <w:r w:rsidR="00787F86">
              <w:rPr>
                <w:rFonts w:ascii="Arial" w:hAnsi="Arial" w:cs="Arial"/>
                <w:sz w:val="20"/>
                <w:szCs w:val="20"/>
              </w:rPr>
              <w:t>ku przez IOB.</w:t>
            </w:r>
          </w:p>
        </w:tc>
        <w:tc>
          <w:tcPr>
            <w:tcW w:w="4692" w:type="dxa"/>
            <w:gridSpan w:val="3"/>
          </w:tcPr>
          <w:p w14:paraId="789CA83B" w14:textId="5F5D3B84" w:rsidR="004C36B0" w:rsidRPr="006219D9" w:rsidRDefault="00D373EB" w:rsidP="004C36B0">
            <w:pPr>
              <w:spacing w:after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</w:tr>
      <w:tr w:rsidR="00B1236C" w:rsidRPr="004E0787" w14:paraId="144B0568" w14:textId="77777777" w:rsidTr="00FF0724">
        <w:trPr>
          <w:trHeight w:val="286"/>
        </w:trPr>
        <w:tc>
          <w:tcPr>
            <w:tcW w:w="1087" w:type="dxa"/>
            <w:gridSpan w:val="2"/>
            <w:vMerge w:val="restart"/>
          </w:tcPr>
          <w:p w14:paraId="621A8C91" w14:textId="7C6C289F" w:rsidR="00682C7E" w:rsidRPr="00B1236C" w:rsidRDefault="00682C7E" w:rsidP="00B1236C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 w:val="restart"/>
          </w:tcPr>
          <w:p w14:paraId="2F8F6FB1" w14:textId="23B29167" w:rsidR="00682C7E" w:rsidRPr="006219D9" w:rsidRDefault="00962E2C" w:rsidP="0006049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Zasięg geograficzny projektu</w:t>
            </w:r>
          </w:p>
        </w:tc>
        <w:tc>
          <w:tcPr>
            <w:tcW w:w="6093" w:type="dxa"/>
            <w:gridSpan w:val="3"/>
          </w:tcPr>
          <w:p w14:paraId="2CBCAB0D" w14:textId="77777777" w:rsidR="00682C7E" w:rsidRDefault="00682C7E" w:rsidP="006219D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6323B">
              <w:rPr>
                <w:rFonts w:ascii="Arial" w:hAnsi="Arial" w:cs="Arial"/>
                <w:iCs/>
                <w:sz w:val="20"/>
                <w:szCs w:val="20"/>
              </w:rPr>
              <w:t>Kryterium punktowe. Kryterium zostanie zweryfikowane na podstawie wniosku o dofinansowanie i załączników.</w:t>
            </w:r>
          </w:p>
          <w:p w14:paraId="2D01F25F" w14:textId="4B39E29E" w:rsidR="00682C7E" w:rsidRDefault="00682C7E" w:rsidP="00962E2C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36323B">
              <w:rPr>
                <w:rFonts w:ascii="Arial" w:hAnsi="Arial" w:cs="Arial"/>
                <w:iCs/>
                <w:sz w:val="20"/>
                <w:szCs w:val="20"/>
              </w:rPr>
              <w:t>W ramach przedmiotowego kryterium weryfikacji podlegać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36323B">
              <w:rPr>
                <w:rFonts w:ascii="Arial" w:hAnsi="Arial" w:cs="Arial"/>
                <w:iCs/>
                <w:sz w:val="20"/>
                <w:szCs w:val="20"/>
              </w:rPr>
              <w:t xml:space="preserve">będzie </w:t>
            </w:r>
            <w:r w:rsidR="00962E2C">
              <w:rPr>
                <w:rFonts w:ascii="Arial" w:hAnsi="Arial" w:cs="Arial"/>
                <w:iCs/>
                <w:sz w:val="20"/>
                <w:szCs w:val="20"/>
              </w:rPr>
              <w:t>zasięg geograficzny projektu.</w:t>
            </w:r>
          </w:p>
          <w:p w14:paraId="5CFACBB7" w14:textId="1480D1EB" w:rsidR="00962E2C" w:rsidRDefault="00962E2C" w:rsidP="00962E2C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4692" w:type="dxa"/>
            <w:gridSpan w:val="3"/>
          </w:tcPr>
          <w:p w14:paraId="1C661BF3" w14:textId="60B40B2C" w:rsidR="00682C7E" w:rsidRPr="006219D9" w:rsidRDefault="00682C7E" w:rsidP="00D373EB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19D9">
              <w:rPr>
                <w:rFonts w:ascii="Arial" w:hAnsi="Arial" w:cs="Arial"/>
                <w:bCs/>
                <w:sz w:val="20"/>
                <w:szCs w:val="20"/>
              </w:rPr>
              <w:t xml:space="preserve">Kryterium fakultatywne – spełnienie kryterium nie jest konieczne do przyznania dofinansowania </w:t>
            </w:r>
            <w:r w:rsidR="00456D0A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6219D9">
              <w:rPr>
                <w:rFonts w:ascii="Arial" w:hAnsi="Arial" w:cs="Arial"/>
                <w:bCs/>
                <w:sz w:val="20"/>
                <w:szCs w:val="20"/>
              </w:rPr>
              <w:t xml:space="preserve">(tj. przyznanie 0 punktów nie dyskwalifikuje </w:t>
            </w:r>
            <w:r w:rsidR="00456D0A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6219D9">
              <w:rPr>
                <w:rFonts w:ascii="Arial" w:hAnsi="Arial" w:cs="Arial"/>
                <w:bCs/>
                <w:sz w:val="20"/>
                <w:szCs w:val="20"/>
              </w:rPr>
              <w:t>z możliwości uzyskania dofinansowania).</w:t>
            </w:r>
            <w:r>
              <w:t xml:space="preserve"> </w:t>
            </w:r>
            <w:r w:rsidRPr="0036323B">
              <w:rPr>
                <w:rFonts w:ascii="Arial" w:hAnsi="Arial" w:cs="Arial"/>
                <w:bCs/>
                <w:sz w:val="20"/>
                <w:szCs w:val="20"/>
              </w:rPr>
              <w:t>Ocena kryterium będzie polegała na przyznaniu zdefiniowanej z góry liczby punk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tów (maksymalnie można uzyskać </w:t>
            </w:r>
            <w:r w:rsidRPr="0036323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82B18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D373EB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B9139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6323B">
              <w:rPr>
                <w:rFonts w:ascii="Arial" w:hAnsi="Arial" w:cs="Arial"/>
                <w:bCs/>
                <w:sz w:val="20"/>
                <w:szCs w:val="20"/>
              </w:rPr>
              <w:t>pkt.).</w:t>
            </w:r>
          </w:p>
        </w:tc>
      </w:tr>
      <w:tr w:rsidR="00B1236C" w:rsidRPr="004E0787" w14:paraId="2430DBE7" w14:textId="77777777" w:rsidTr="00FF0724">
        <w:trPr>
          <w:trHeight w:val="286"/>
        </w:trPr>
        <w:tc>
          <w:tcPr>
            <w:tcW w:w="1087" w:type="dxa"/>
            <w:gridSpan w:val="2"/>
            <w:vMerge/>
          </w:tcPr>
          <w:p w14:paraId="1D1B2F3D" w14:textId="3EBC03B9" w:rsidR="00682C7E" w:rsidRPr="004E0787" w:rsidRDefault="00682C7E" w:rsidP="0006049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</w:tcPr>
          <w:p w14:paraId="36F00370" w14:textId="77777777" w:rsidR="00682C7E" w:rsidRPr="004E0787" w:rsidRDefault="00682C7E" w:rsidP="0006049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gridSpan w:val="3"/>
            <w:shd w:val="clear" w:color="auto" w:fill="FFFF00"/>
          </w:tcPr>
          <w:p w14:paraId="30C0B615" w14:textId="77777777" w:rsidR="00682C7E" w:rsidRPr="006219D9" w:rsidRDefault="00682C7E" w:rsidP="00C80A37">
            <w:pPr>
              <w:spacing w:after="0"/>
              <w:ind w:firstLine="708"/>
              <w:jc w:val="both"/>
              <w:rPr>
                <w:rFonts w:ascii="Arial" w:hAnsi="Arial" w:cs="Arial"/>
                <w:b/>
                <w:iCs/>
                <w:sz w:val="20"/>
                <w:szCs w:val="20"/>
                <w:highlight w:val="yellow"/>
              </w:rPr>
            </w:pPr>
            <w:r w:rsidRPr="006219D9">
              <w:rPr>
                <w:rFonts w:ascii="Arial" w:hAnsi="Arial" w:cs="Arial"/>
                <w:b/>
                <w:iCs/>
                <w:sz w:val="20"/>
                <w:szCs w:val="20"/>
                <w:highlight w:val="yellow"/>
              </w:rPr>
              <w:t>Metody pomiaru</w:t>
            </w:r>
          </w:p>
        </w:tc>
        <w:tc>
          <w:tcPr>
            <w:tcW w:w="4692" w:type="dxa"/>
            <w:gridSpan w:val="3"/>
            <w:shd w:val="clear" w:color="auto" w:fill="FFFF00"/>
          </w:tcPr>
          <w:p w14:paraId="6C1607A9" w14:textId="77777777" w:rsidR="00682C7E" w:rsidRPr="006219D9" w:rsidRDefault="00682C7E" w:rsidP="000604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6219D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Możliwe punkty </w:t>
            </w:r>
          </w:p>
        </w:tc>
      </w:tr>
      <w:tr w:rsidR="00B1236C" w:rsidRPr="004E0787" w14:paraId="2AE8EE4E" w14:textId="77777777" w:rsidTr="00FF0724">
        <w:trPr>
          <w:trHeight w:val="582"/>
        </w:trPr>
        <w:tc>
          <w:tcPr>
            <w:tcW w:w="1087" w:type="dxa"/>
            <w:gridSpan w:val="2"/>
            <w:vMerge/>
          </w:tcPr>
          <w:p w14:paraId="0170E9FD" w14:textId="77777777" w:rsidR="00962E2C" w:rsidRPr="004E0787" w:rsidRDefault="00962E2C" w:rsidP="0006049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</w:tcPr>
          <w:p w14:paraId="63CD43CF" w14:textId="77777777" w:rsidR="00962E2C" w:rsidRPr="004E0787" w:rsidRDefault="00962E2C" w:rsidP="0006049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gridSpan w:val="3"/>
          </w:tcPr>
          <w:p w14:paraId="08C2FEBA" w14:textId="3BB2D154" w:rsidR="00962E2C" w:rsidRDefault="00962E2C" w:rsidP="006219D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Zasięg geograficzny projektu</w:t>
            </w:r>
          </w:p>
          <w:p w14:paraId="091CBDCE" w14:textId="2EAA4414" w:rsidR="0000353C" w:rsidRDefault="0000353C" w:rsidP="006219D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W ramach kryterium ocenie podlegać będzie zasięg geograficzny projektu.</w:t>
            </w:r>
          </w:p>
          <w:p w14:paraId="68BA3C5E" w14:textId="6297FF29" w:rsidR="0000353C" w:rsidRDefault="0000353C" w:rsidP="006219D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Projekty o zasięgu lokalnym (</w:t>
            </w:r>
            <w:r w:rsidR="00920AEA">
              <w:rPr>
                <w:rFonts w:ascii="Arial" w:hAnsi="Arial" w:cs="Arial"/>
                <w:iCs/>
                <w:sz w:val="20"/>
                <w:szCs w:val="20"/>
              </w:rPr>
              <w:t>powiat</w:t>
            </w:r>
            <w:r>
              <w:rPr>
                <w:rFonts w:ascii="Arial" w:hAnsi="Arial" w:cs="Arial"/>
                <w:iCs/>
                <w:sz w:val="20"/>
                <w:szCs w:val="20"/>
              </w:rPr>
              <w:t>) otrzymają</w:t>
            </w:r>
            <w:r w:rsidR="00B9139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D373EB">
              <w:rPr>
                <w:rFonts w:ascii="Arial" w:hAnsi="Arial" w:cs="Arial"/>
                <w:iCs/>
                <w:sz w:val="20"/>
                <w:szCs w:val="20"/>
              </w:rPr>
              <w:t>5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pkt.</w:t>
            </w:r>
          </w:p>
          <w:p w14:paraId="4149459D" w14:textId="7C24A2A1" w:rsidR="0000353C" w:rsidRDefault="0000353C" w:rsidP="006219D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Projekty o zasięgu regio</w:t>
            </w:r>
            <w:r w:rsidR="00B9139A">
              <w:rPr>
                <w:rFonts w:ascii="Arial" w:hAnsi="Arial" w:cs="Arial"/>
                <w:iCs/>
                <w:sz w:val="20"/>
                <w:szCs w:val="20"/>
              </w:rPr>
              <w:t xml:space="preserve">nalnym (województwo) otrzymają </w:t>
            </w:r>
            <w:r w:rsidR="00D373EB">
              <w:rPr>
                <w:rFonts w:ascii="Arial" w:hAnsi="Arial" w:cs="Arial"/>
                <w:iCs/>
                <w:sz w:val="20"/>
                <w:szCs w:val="20"/>
              </w:rPr>
              <w:t>10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pkt.</w:t>
            </w:r>
          </w:p>
          <w:p w14:paraId="5C829BCE" w14:textId="71D06574" w:rsidR="00962E2C" w:rsidRDefault="0000353C" w:rsidP="006219D9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Weryfikacja kryterium odbywa się na podstawie deklaracji wnioskodawcy wraz z uzasadnieniem oraz na podstawie przedłożonej </w:t>
            </w:r>
            <w:r>
              <w:rPr>
                <w:rFonts w:ascii="Arial" w:hAnsi="Arial" w:cs="Arial"/>
                <w:sz w:val="20"/>
                <w:szCs w:val="20"/>
              </w:rPr>
              <w:t>analizy ostatecznych odbiorców wsparcia.</w:t>
            </w:r>
          </w:p>
        </w:tc>
        <w:tc>
          <w:tcPr>
            <w:tcW w:w="4692" w:type="dxa"/>
            <w:gridSpan w:val="3"/>
          </w:tcPr>
          <w:p w14:paraId="19A004E8" w14:textId="541FB485" w:rsidR="00962E2C" w:rsidRDefault="00D373EB" w:rsidP="000604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B1236C" w:rsidRPr="004E0787" w14:paraId="0DD50A51" w14:textId="77777777" w:rsidTr="00FF0724">
        <w:trPr>
          <w:trHeight w:val="286"/>
        </w:trPr>
        <w:tc>
          <w:tcPr>
            <w:tcW w:w="1087" w:type="dxa"/>
            <w:gridSpan w:val="2"/>
            <w:vMerge w:val="restart"/>
          </w:tcPr>
          <w:p w14:paraId="4FD23827" w14:textId="0078A568" w:rsidR="000825F8" w:rsidRPr="00B1236C" w:rsidRDefault="000825F8" w:rsidP="00B1236C">
            <w:pPr>
              <w:pStyle w:val="Akapitzlist"/>
              <w:numPr>
                <w:ilvl w:val="0"/>
                <w:numId w:val="10"/>
              </w:num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 w:val="restart"/>
          </w:tcPr>
          <w:p w14:paraId="4EC11E76" w14:textId="77777777" w:rsidR="000825F8" w:rsidRPr="006219D9" w:rsidRDefault="000825F8" w:rsidP="00060493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19D9">
              <w:rPr>
                <w:rFonts w:ascii="Arial" w:hAnsi="Arial" w:cs="Arial"/>
                <w:b/>
                <w:sz w:val="20"/>
                <w:szCs w:val="20"/>
              </w:rPr>
              <w:t>Wkład własny</w:t>
            </w:r>
          </w:p>
        </w:tc>
        <w:tc>
          <w:tcPr>
            <w:tcW w:w="6093" w:type="dxa"/>
            <w:gridSpan w:val="3"/>
          </w:tcPr>
          <w:p w14:paraId="61BA7D17" w14:textId="77777777" w:rsidR="000825F8" w:rsidRPr="00170302" w:rsidRDefault="000825F8" w:rsidP="00170302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170302">
              <w:rPr>
                <w:rFonts w:ascii="Arial" w:hAnsi="Arial" w:cs="Arial"/>
                <w:iCs/>
                <w:sz w:val="20"/>
                <w:szCs w:val="20"/>
              </w:rPr>
              <w:t>Kryterium punktowe. Kryterium zostanie zweryfikowane na podstawie zapisów we wniosku o dofinansowanie projektu.</w:t>
            </w:r>
          </w:p>
          <w:p w14:paraId="4A5DCE98" w14:textId="77777777" w:rsidR="000825F8" w:rsidRPr="00170302" w:rsidRDefault="000825F8" w:rsidP="00170302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170302">
              <w:rPr>
                <w:rFonts w:ascii="Arial" w:hAnsi="Arial" w:cs="Arial"/>
                <w:iCs/>
                <w:sz w:val="20"/>
                <w:szCs w:val="20"/>
              </w:rPr>
              <w:t>Weryfikacja kryterium polegać będzie na obliczeniu właściwej wartości punktowej, która przysługuje wnioskodawcy za obniżenie wnioskowanego procentowego poziomu dofinansowania ze środków UE w stosunku do maksymalnego dopuszczalnego poziomu wsparcia.</w:t>
            </w:r>
          </w:p>
        </w:tc>
        <w:tc>
          <w:tcPr>
            <w:tcW w:w="4692" w:type="dxa"/>
            <w:gridSpan w:val="3"/>
          </w:tcPr>
          <w:p w14:paraId="0BCB84FF" w14:textId="05295572" w:rsidR="000825F8" w:rsidRPr="006219D9" w:rsidRDefault="000825F8" w:rsidP="006219D9">
            <w:pPr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19D9">
              <w:rPr>
                <w:rFonts w:ascii="Arial" w:hAnsi="Arial" w:cs="Arial"/>
                <w:bCs/>
                <w:sz w:val="20"/>
                <w:szCs w:val="20"/>
              </w:rPr>
              <w:t xml:space="preserve">Kryterium fakultatywne – spełnienie kryterium nie jest konieczne do przyznania dofinansowania </w:t>
            </w:r>
            <w:r w:rsidR="00456D0A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6219D9">
              <w:rPr>
                <w:rFonts w:ascii="Arial" w:hAnsi="Arial" w:cs="Arial"/>
                <w:bCs/>
                <w:sz w:val="20"/>
                <w:szCs w:val="20"/>
              </w:rPr>
              <w:t xml:space="preserve">(tj. przyznanie 0 punktów nie dyskwalifikuje </w:t>
            </w:r>
            <w:r w:rsidR="00456D0A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6219D9">
              <w:rPr>
                <w:rFonts w:ascii="Arial" w:hAnsi="Arial" w:cs="Arial"/>
                <w:bCs/>
                <w:sz w:val="20"/>
                <w:szCs w:val="20"/>
              </w:rPr>
              <w:t>z możliwości uzyskania dofinansowania).</w:t>
            </w:r>
          </w:p>
          <w:p w14:paraId="19B9F412" w14:textId="77777777" w:rsidR="000825F8" w:rsidRDefault="000825F8" w:rsidP="006219D9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19D9">
              <w:rPr>
                <w:rFonts w:ascii="Arial" w:hAnsi="Arial" w:cs="Arial"/>
                <w:bCs/>
                <w:sz w:val="20"/>
                <w:szCs w:val="20"/>
              </w:rPr>
              <w:t>Ocena kryterium będzie polegała na przyznaniu zdefiniowanej z góry liczby punktów (maksymalnie można uzyskać 6 pkt.).</w:t>
            </w:r>
          </w:p>
        </w:tc>
      </w:tr>
      <w:tr w:rsidR="00B1236C" w:rsidRPr="006219D9" w14:paraId="13423656" w14:textId="77777777" w:rsidTr="00FF0724">
        <w:trPr>
          <w:trHeight w:val="286"/>
        </w:trPr>
        <w:tc>
          <w:tcPr>
            <w:tcW w:w="1087" w:type="dxa"/>
            <w:gridSpan w:val="2"/>
            <w:vMerge/>
          </w:tcPr>
          <w:p w14:paraId="40F98C9C" w14:textId="77777777" w:rsidR="000825F8" w:rsidRPr="004E0787" w:rsidRDefault="000825F8" w:rsidP="0006049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</w:tcPr>
          <w:p w14:paraId="40940594" w14:textId="77777777" w:rsidR="000825F8" w:rsidRPr="004E0787" w:rsidRDefault="000825F8" w:rsidP="0006049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gridSpan w:val="3"/>
            <w:shd w:val="clear" w:color="auto" w:fill="FFFF00"/>
          </w:tcPr>
          <w:p w14:paraId="09A6CE7E" w14:textId="77777777" w:rsidR="000825F8" w:rsidRPr="006219D9" w:rsidRDefault="000825F8" w:rsidP="00170302">
            <w:pPr>
              <w:spacing w:after="0"/>
              <w:jc w:val="both"/>
              <w:rPr>
                <w:rFonts w:ascii="Arial" w:hAnsi="Arial" w:cs="Arial"/>
                <w:b/>
                <w:iCs/>
                <w:sz w:val="20"/>
                <w:szCs w:val="20"/>
                <w:highlight w:val="yellow"/>
              </w:rPr>
            </w:pPr>
            <w:r w:rsidRPr="006219D9">
              <w:rPr>
                <w:rFonts w:ascii="Arial" w:hAnsi="Arial" w:cs="Arial"/>
                <w:b/>
                <w:iCs/>
                <w:sz w:val="20"/>
                <w:szCs w:val="20"/>
                <w:highlight w:val="yellow"/>
              </w:rPr>
              <w:t>Metody pomiaru</w:t>
            </w:r>
          </w:p>
        </w:tc>
        <w:tc>
          <w:tcPr>
            <w:tcW w:w="4692" w:type="dxa"/>
            <w:gridSpan w:val="3"/>
            <w:shd w:val="clear" w:color="auto" w:fill="FFFF00"/>
          </w:tcPr>
          <w:p w14:paraId="5F4C7570" w14:textId="77777777" w:rsidR="000825F8" w:rsidRPr="006219D9" w:rsidRDefault="000825F8" w:rsidP="000604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6219D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Możliwe punkty</w:t>
            </w:r>
          </w:p>
        </w:tc>
      </w:tr>
      <w:tr w:rsidR="00B1236C" w:rsidRPr="004E0787" w14:paraId="00A19734" w14:textId="77777777" w:rsidTr="00FF0724">
        <w:trPr>
          <w:trHeight w:val="286"/>
        </w:trPr>
        <w:tc>
          <w:tcPr>
            <w:tcW w:w="1087" w:type="dxa"/>
            <w:gridSpan w:val="2"/>
            <w:vMerge/>
          </w:tcPr>
          <w:p w14:paraId="6E2B4340" w14:textId="77777777" w:rsidR="000825F8" w:rsidRPr="004E0787" w:rsidRDefault="000825F8" w:rsidP="0006049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1" w:type="dxa"/>
            <w:gridSpan w:val="2"/>
            <w:vMerge/>
          </w:tcPr>
          <w:p w14:paraId="0CBFEF6E" w14:textId="77777777" w:rsidR="000825F8" w:rsidRPr="004E0787" w:rsidRDefault="000825F8" w:rsidP="0006049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3" w:type="dxa"/>
            <w:gridSpan w:val="3"/>
          </w:tcPr>
          <w:p w14:paraId="3A510822" w14:textId="77777777" w:rsidR="000825F8" w:rsidRPr="00170302" w:rsidRDefault="000825F8" w:rsidP="00170302">
            <w:pPr>
              <w:spacing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170302">
              <w:rPr>
                <w:rFonts w:ascii="Arial" w:hAnsi="Arial" w:cs="Arial"/>
                <w:iCs/>
                <w:sz w:val="20"/>
                <w:szCs w:val="20"/>
              </w:rPr>
              <w:t>Poziom wnioskowanego dofinansowania został obniżony poniżej maksymalnego dopuszczalnego poziomu.</w:t>
            </w:r>
          </w:p>
          <w:p w14:paraId="51B1CA88" w14:textId="13EA74F1" w:rsidR="000825F8" w:rsidRPr="00170302" w:rsidRDefault="000825F8" w:rsidP="00BC04FF">
            <w:pPr>
              <w:spacing w:before="12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170302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Za każde 3% (punkty procentowe) obniżenia poziomu dofinansowania poniżej maksymalnego dopuszczalnego poziomu procentowego wsparcia przyznany zostanie 1 pkt. – maksymalnie </w:t>
            </w:r>
            <w:r w:rsidR="00456D0A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170302">
              <w:rPr>
                <w:rFonts w:ascii="Arial" w:hAnsi="Arial" w:cs="Arial"/>
                <w:iCs/>
                <w:sz w:val="20"/>
                <w:szCs w:val="20"/>
              </w:rPr>
              <w:t>6 pkt.</w:t>
            </w:r>
          </w:p>
        </w:tc>
        <w:tc>
          <w:tcPr>
            <w:tcW w:w="4692" w:type="dxa"/>
            <w:gridSpan w:val="3"/>
          </w:tcPr>
          <w:p w14:paraId="2CB39681" w14:textId="77777777" w:rsidR="000825F8" w:rsidRDefault="000825F8" w:rsidP="00060493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6</w:t>
            </w:r>
          </w:p>
        </w:tc>
      </w:tr>
      <w:tr w:rsidR="004E0787" w:rsidRPr="004E0787" w14:paraId="1A587C4D" w14:textId="77777777" w:rsidTr="003051E5">
        <w:tc>
          <w:tcPr>
            <w:tcW w:w="14283" w:type="dxa"/>
            <w:gridSpan w:val="10"/>
            <w:shd w:val="clear" w:color="auto" w:fill="FFC000"/>
          </w:tcPr>
          <w:p w14:paraId="14B5131D" w14:textId="77777777" w:rsidR="004E0787" w:rsidRPr="006219D9" w:rsidRDefault="004E0787" w:rsidP="0006049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9D9">
              <w:rPr>
                <w:rFonts w:ascii="Arial" w:hAnsi="Arial" w:cs="Arial"/>
                <w:b/>
                <w:sz w:val="20"/>
                <w:szCs w:val="20"/>
              </w:rPr>
              <w:t>G. KRYTERIA ROZSTRZYGAJĄCE</w:t>
            </w:r>
          </w:p>
          <w:p w14:paraId="01AB0E84" w14:textId="77777777" w:rsidR="004E0787" w:rsidRPr="004E0787" w:rsidRDefault="004E0787" w:rsidP="0006049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9D9">
              <w:rPr>
                <w:rFonts w:ascii="Arial" w:hAnsi="Arial" w:cs="Arial"/>
                <w:b/>
                <w:sz w:val="20"/>
                <w:szCs w:val="20"/>
              </w:rPr>
              <w:t>(zawarte zostaną we wszystkich kartach ocen merytorycznych i dotyczyć będą wszystkich ocenianych projektów)</w:t>
            </w:r>
          </w:p>
        </w:tc>
      </w:tr>
      <w:tr w:rsidR="004E0787" w:rsidRPr="004E0787" w14:paraId="729221DD" w14:textId="77777777" w:rsidTr="003051E5">
        <w:tc>
          <w:tcPr>
            <w:tcW w:w="14283" w:type="dxa"/>
            <w:gridSpan w:val="10"/>
            <w:shd w:val="clear" w:color="auto" w:fill="FFFF00"/>
          </w:tcPr>
          <w:p w14:paraId="163E6414" w14:textId="1D9202E2" w:rsidR="00D95AD2" w:rsidRPr="004E0787" w:rsidRDefault="00900EF0" w:rsidP="0006049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 Dostosowanie oferty IOB do potrzeb rynku</w:t>
            </w:r>
          </w:p>
        </w:tc>
      </w:tr>
      <w:tr w:rsidR="00B1236C" w:rsidRPr="004E0787" w14:paraId="4D84C0ED" w14:textId="77777777" w:rsidTr="00FF0724">
        <w:tc>
          <w:tcPr>
            <w:tcW w:w="936" w:type="dxa"/>
            <w:shd w:val="clear" w:color="auto" w:fill="FFFF00"/>
          </w:tcPr>
          <w:p w14:paraId="6B2A09E1" w14:textId="77777777" w:rsidR="004E0787" w:rsidRPr="004E0787" w:rsidRDefault="004E0787" w:rsidP="0006049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E0787">
              <w:rPr>
                <w:rFonts w:ascii="Arial" w:hAnsi="Arial" w:cs="Arial"/>
                <w:b/>
                <w:sz w:val="20"/>
                <w:szCs w:val="20"/>
              </w:rPr>
              <w:t xml:space="preserve">Lp. </w:t>
            </w:r>
          </w:p>
        </w:tc>
        <w:tc>
          <w:tcPr>
            <w:tcW w:w="3012" w:type="dxa"/>
            <w:gridSpan w:val="4"/>
            <w:shd w:val="clear" w:color="auto" w:fill="FFFF00"/>
          </w:tcPr>
          <w:p w14:paraId="46C9DA79" w14:textId="77777777" w:rsidR="004E0787" w:rsidRPr="004E0787" w:rsidRDefault="004E0787" w:rsidP="0006049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0787">
              <w:rPr>
                <w:rFonts w:ascii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5656" w:type="dxa"/>
            <w:gridSpan w:val="3"/>
            <w:shd w:val="clear" w:color="auto" w:fill="FFFF00"/>
          </w:tcPr>
          <w:p w14:paraId="48CF36CA" w14:textId="77777777" w:rsidR="004E0787" w:rsidRPr="004E0787" w:rsidRDefault="004E0787" w:rsidP="0006049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0787">
              <w:rPr>
                <w:rFonts w:ascii="Arial" w:hAnsi="Arial" w:cs="Arial"/>
                <w:b/>
                <w:bCs/>
                <w:sz w:val="20"/>
                <w:szCs w:val="20"/>
              </w:rPr>
              <w:t>Definicja kryterium</w:t>
            </w:r>
          </w:p>
        </w:tc>
        <w:tc>
          <w:tcPr>
            <w:tcW w:w="4679" w:type="dxa"/>
            <w:gridSpan w:val="2"/>
            <w:shd w:val="clear" w:color="auto" w:fill="FFFF00"/>
          </w:tcPr>
          <w:p w14:paraId="5075AD43" w14:textId="77777777" w:rsidR="004E0787" w:rsidRPr="004E0787" w:rsidRDefault="004E0787" w:rsidP="00060493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0787">
              <w:rPr>
                <w:rFonts w:ascii="Arial" w:hAnsi="Arial" w:cs="Arial"/>
                <w:b/>
                <w:bCs/>
                <w:sz w:val="20"/>
                <w:szCs w:val="20"/>
              </w:rPr>
              <w:t>Opis znaczenia kryterium</w:t>
            </w:r>
          </w:p>
        </w:tc>
      </w:tr>
      <w:tr w:rsidR="00B1236C" w:rsidRPr="004E0787" w14:paraId="0FADB328" w14:textId="77777777" w:rsidTr="00FF0724">
        <w:tc>
          <w:tcPr>
            <w:tcW w:w="936" w:type="dxa"/>
          </w:tcPr>
          <w:p w14:paraId="78EA18EA" w14:textId="6C0C7C27" w:rsidR="004E0787" w:rsidRPr="00B1236C" w:rsidRDefault="004E0787" w:rsidP="00B1236C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12" w:type="dxa"/>
            <w:gridSpan w:val="4"/>
          </w:tcPr>
          <w:p w14:paraId="76D39F61" w14:textId="3C14274D" w:rsidR="004E0787" w:rsidRDefault="004E0787" w:rsidP="006219D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CABA86" w14:textId="2F9635E3" w:rsidR="00DE2AB6" w:rsidRPr="004E0787" w:rsidRDefault="00DE2AB6" w:rsidP="00B1236C">
            <w:pPr>
              <w:spacing w:after="0"/>
              <w:ind w:hanging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Wsparcie nowopowstałych MSP</w:t>
            </w:r>
          </w:p>
        </w:tc>
        <w:tc>
          <w:tcPr>
            <w:tcW w:w="5656" w:type="dxa"/>
            <w:gridSpan w:val="3"/>
          </w:tcPr>
          <w:p w14:paraId="78CA888D" w14:textId="4DB6A22F" w:rsidR="00401016" w:rsidRDefault="00DE2AB6" w:rsidP="004311F4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Wsparcie nowopowstałych MSP</w:t>
            </w:r>
            <w:r w:rsidDel="00DE2A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B05BCD" w14:textId="7709F035" w:rsidR="00DE2AB6" w:rsidRPr="00401016" w:rsidRDefault="00DE2AB6" w:rsidP="00DE2AB6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Wsparcie w pierwszej kolejności przyznawane jest wnioskodawcom, którzy wdrożą prorozwojową usługę doradczą o charakterze specjalistycznym dla przedsiębiorstw start-up.</w:t>
            </w:r>
          </w:p>
        </w:tc>
        <w:tc>
          <w:tcPr>
            <w:tcW w:w="4679" w:type="dxa"/>
            <w:gridSpan w:val="2"/>
          </w:tcPr>
          <w:p w14:paraId="15BEB9AB" w14:textId="77777777" w:rsidR="00D95AD2" w:rsidRPr="0091382D" w:rsidRDefault="00D95AD2" w:rsidP="00060493">
            <w:pPr>
              <w:spacing w:after="0"/>
              <w:jc w:val="both"/>
              <w:rPr>
                <w:spacing w:val="-4"/>
              </w:rPr>
            </w:pPr>
            <w:r w:rsidRPr="0091382D">
              <w:rPr>
                <w:rFonts w:ascii="Arial" w:hAnsi="Arial" w:cs="Arial"/>
                <w:spacing w:val="-4"/>
                <w:sz w:val="20"/>
                <w:szCs w:val="20"/>
              </w:rPr>
              <w:t>W przypadku, gdy kilka projektów uzyska tą samą, najniższą pozytywną liczbę punktów, a wartość alokacji przeznaczonej na dany konkurs nie pozwala na zatwierdzenie do dofinansowania wszystkich projektów, o wyborze projektu do dofinansowania decydują kryteria rozstrzygające.</w:t>
            </w:r>
            <w:r w:rsidRPr="0091382D">
              <w:rPr>
                <w:spacing w:val="-4"/>
              </w:rPr>
              <w:t xml:space="preserve"> </w:t>
            </w:r>
          </w:p>
          <w:p w14:paraId="50E581B4" w14:textId="77777777" w:rsidR="004E0787" w:rsidRPr="004E0787" w:rsidRDefault="00D95AD2" w:rsidP="00060493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1382D">
              <w:rPr>
                <w:rFonts w:ascii="Arial" w:hAnsi="Arial" w:cs="Arial"/>
                <w:spacing w:val="-4"/>
                <w:sz w:val="20"/>
                <w:szCs w:val="20"/>
              </w:rPr>
              <w:t>Jeżeli przedmiotowe kryterium nie rozstrzyga kwestii wyboru projektu do dofinansowania, wówczas stosuje się drugie kryterium rozstrzygające</w:t>
            </w:r>
          </w:p>
        </w:tc>
      </w:tr>
      <w:tr w:rsidR="00B1236C" w:rsidRPr="004E0787" w14:paraId="5221E03A" w14:textId="77777777" w:rsidTr="00FF0724">
        <w:tc>
          <w:tcPr>
            <w:tcW w:w="936" w:type="dxa"/>
          </w:tcPr>
          <w:p w14:paraId="15BEB411" w14:textId="69C35782" w:rsidR="004E0787" w:rsidRPr="00B1236C" w:rsidRDefault="004E0787" w:rsidP="00B1236C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123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12" w:type="dxa"/>
            <w:gridSpan w:val="4"/>
          </w:tcPr>
          <w:p w14:paraId="500E9BEF" w14:textId="247FF96B" w:rsidR="004E0787" w:rsidRPr="00B1236C" w:rsidRDefault="004E0787" w:rsidP="00060493">
            <w:pPr>
              <w:spacing w:after="0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B1236C">
              <w:rPr>
                <w:rFonts w:ascii="Arial" w:hAnsi="Arial" w:cs="Arial"/>
                <w:b/>
                <w:spacing w:val="-2"/>
                <w:sz w:val="20"/>
                <w:szCs w:val="20"/>
              </w:rPr>
              <w:t>Stopa bezrobocia</w:t>
            </w:r>
          </w:p>
          <w:p w14:paraId="5B80FCA9" w14:textId="77777777" w:rsidR="004E0787" w:rsidRPr="004E0787" w:rsidRDefault="004E0787" w:rsidP="0006049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56" w:type="dxa"/>
            <w:gridSpan w:val="3"/>
          </w:tcPr>
          <w:p w14:paraId="7E69BB41" w14:textId="5C904C52" w:rsidR="004E0787" w:rsidRPr="004E0787" w:rsidRDefault="004E0787" w:rsidP="00060493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E0787">
              <w:rPr>
                <w:rFonts w:ascii="Arial" w:hAnsi="Arial" w:cs="Arial"/>
                <w:i/>
                <w:sz w:val="20"/>
                <w:szCs w:val="20"/>
              </w:rPr>
              <w:t xml:space="preserve">Jaka jest stopa bezrobocia w powiecie, w którym </w:t>
            </w:r>
            <w:r w:rsidR="00D373EB">
              <w:rPr>
                <w:rFonts w:ascii="Arial" w:hAnsi="Arial" w:cs="Arial"/>
                <w:i/>
                <w:sz w:val="20"/>
                <w:szCs w:val="20"/>
              </w:rPr>
              <w:t>IOB posiada główną siedzibę</w:t>
            </w:r>
            <w:r w:rsidRPr="004E0787">
              <w:rPr>
                <w:rFonts w:ascii="Arial" w:hAnsi="Arial" w:cs="Arial"/>
                <w:i/>
                <w:sz w:val="20"/>
                <w:szCs w:val="20"/>
              </w:rPr>
              <w:t xml:space="preserve">? </w:t>
            </w:r>
          </w:p>
          <w:p w14:paraId="3941A0FA" w14:textId="26CCC673" w:rsidR="00D95AD2" w:rsidRPr="00D95AD2" w:rsidRDefault="00D95AD2" w:rsidP="00BC04FF">
            <w:p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AD2">
              <w:rPr>
                <w:rFonts w:ascii="Arial" w:hAnsi="Arial" w:cs="Arial"/>
                <w:sz w:val="20"/>
                <w:szCs w:val="20"/>
              </w:rPr>
              <w:t xml:space="preserve">Wsparcie w pierwszej kolejności jest przyznawane </w:t>
            </w:r>
            <w:r w:rsidR="00D373EB">
              <w:rPr>
                <w:rFonts w:ascii="Arial" w:hAnsi="Arial" w:cs="Arial"/>
                <w:sz w:val="20"/>
                <w:szCs w:val="20"/>
              </w:rPr>
              <w:t>dla IOB, który posiada główną siedzibę</w:t>
            </w:r>
            <w:r w:rsidRPr="00D95AD2">
              <w:rPr>
                <w:rFonts w:ascii="Arial" w:hAnsi="Arial" w:cs="Arial"/>
                <w:sz w:val="20"/>
                <w:szCs w:val="20"/>
              </w:rPr>
              <w:t xml:space="preserve"> w powiecie województwa lubelskiego, w którym jest najwyższa stopa bezrobocia.</w:t>
            </w:r>
          </w:p>
          <w:p w14:paraId="25C9741C" w14:textId="77777777" w:rsidR="004E0787" w:rsidRPr="004E0787" w:rsidRDefault="00D95AD2" w:rsidP="00D95AD2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95AD2">
              <w:rPr>
                <w:rFonts w:ascii="Arial" w:hAnsi="Arial" w:cs="Arial"/>
                <w:sz w:val="20"/>
                <w:szCs w:val="20"/>
              </w:rPr>
              <w:t>Do weryfikacji przyjmuje się stopę bezrobocia na podstawie danych GUS „Bezrobotni oraz stopa bezrobocia wg województw, podregionów i powiatów” według stanu na koniec miesiąca poprzedzającego miesiąc rozpoczęcia naboru wniosków) na podstawie wskaźnika „Stopa bezrobocia (do aktywnych zawodowo) w %”.</w:t>
            </w:r>
          </w:p>
        </w:tc>
        <w:tc>
          <w:tcPr>
            <w:tcW w:w="4679" w:type="dxa"/>
            <w:gridSpan w:val="2"/>
          </w:tcPr>
          <w:p w14:paraId="3C780F1E" w14:textId="77777777" w:rsidR="00D95AD2" w:rsidRPr="00D95AD2" w:rsidRDefault="00D95AD2" w:rsidP="00D95AD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AD2">
              <w:rPr>
                <w:rFonts w:ascii="Arial" w:hAnsi="Arial" w:cs="Arial"/>
                <w:sz w:val="20"/>
                <w:szCs w:val="20"/>
              </w:rPr>
              <w:t>W przypadku, gdy kilka projektów uzyska tą samą, najniższą pozytywną liczbę punktów, a wartość alokacji przeznaczonej na dany konkurs nie pozwala na zatwierdzenie do dofinansowania wszystkich projektów, o wyborze projektu do dofinansowania decydują kryteria rozstrzygające.</w:t>
            </w:r>
          </w:p>
          <w:p w14:paraId="64E8CD89" w14:textId="77777777" w:rsidR="004E0787" w:rsidRPr="004E0787" w:rsidRDefault="00D95AD2" w:rsidP="00060493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D95AD2">
              <w:rPr>
                <w:rFonts w:ascii="Arial" w:hAnsi="Arial" w:cs="Arial"/>
                <w:sz w:val="20"/>
                <w:szCs w:val="20"/>
              </w:rPr>
              <w:t>Jeżeli przedmiotowe kryterium nie rozstrzyga kwestii wyboru projektu do dofinansowania, wówczas stosuje się trzecie kryterium rozstrzygające.</w:t>
            </w:r>
          </w:p>
        </w:tc>
      </w:tr>
      <w:tr w:rsidR="00B1236C" w:rsidRPr="004E0787" w14:paraId="50C7C94E" w14:textId="77777777" w:rsidTr="00FF0724">
        <w:tc>
          <w:tcPr>
            <w:tcW w:w="936" w:type="dxa"/>
          </w:tcPr>
          <w:p w14:paraId="78A3FAA4" w14:textId="58F2C9BF" w:rsidR="004E0787" w:rsidRPr="00B1236C" w:rsidRDefault="004E0787" w:rsidP="00B1236C">
            <w:pPr>
              <w:pStyle w:val="Akapitzlist"/>
              <w:numPr>
                <w:ilvl w:val="0"/>
                <w:numId w:val="14"/>
              </w:num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123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12" w:type="dxa"/>
            <w:gridSpan w:val="4"/>
          </w:tcPr>
          <w:p w14:paraId="45D36328" w14:textId="77777777" w:rsidR="004E0787" w:rsidRPr="004E0787" w:rsidRDefault="004E0787" w:rsidP="0006049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E0787">
              <w:rPr>
                <w:rFonts w:ascii="Arial" w:hAnsi="Arial" w:cs="Arial"/>
                <w:b/>
                <w:sz w:val="20"/>
                <w:szCs w:val="20"/>
              </w:rPr>
              <w:t>Wnioskowany poziom dofinansowania</w:t>
            </w:r>
            <w:r w:rsidR="00BD53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56" w:type="dxa"/>
            <w:gridSpan w:val="3"/>
          </w:tcPr>
          <w:p w14:paraId="598FDFDA" w14:textId="4D71B663" w:rsidR="00D95AD2" w:rsidRPr="00D95AD2" w:rsidRDefault="00D95AD2" w:rsidP="00390E32">
            <w:pPr>
              <w:spacing w:after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95AD2">
              <w:rPr>
                <w:rFonts w:ascii="Arial" w:hAnsi="Arial" w:cs="Arial"/>
                <w:i/>
                <w:iCs/>
                <w:sz w:val="20"/>
                <w:szCs w:val="20"/>
              </w:rPr>
              <w:t>Ile wynosi różnica pomiędzy maksymalnym procentowym poziomem wsparcia (dopuszczalnym zgodnie ze „Szczegółowym Opisem Osi Priorytetowych RPO WL 2014-2020"</w:t>
            </w:r>
            <w:r w:rsidR="00FD3FF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zatwierdzonym w dniu </w:t>
            </w:r>
            <w:r w:rsidR="00773204">
              <w:rPr>
                <w:rFonts w:ascii="Arial" w:hAnsi="Arial" w:cs="Arial"/>
                <w:i/>
                <w:iCs/>
                <w:sz w:val="20"/>
                <w:szCs w:val="20"/>
              </w:rPr>
              <w:t>18 września</w:t>
            </w:r>
            <w:r w:rsidR="002E37F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2018 r.</w:t>
            </w:r>
            <w:r w:rsidRPr="00D95AD2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lub Regulaminem konkursu) a procentowym poziomem wsparcia wnioskowanym w ramach projektu?</w:t>
            </w:r>
          </w:p>
          <w:p w14:paraId="7F8BA4BA" w14:textId="77777777" w:rsidR="00D95AD2" w:rsidRPr="006219D9" w:rsidRDefault="00D95AD2" w:rsidP="00221F28">
            <w:pPr>
              <w:spacing w:before="12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219D9">
              <w:rPr>
                <w:rFonts w:ascii="Arial" w:hAnsi="Arial" w:cs="Arial"/>
                <w:iCs/>
                <w:sz w:val="20"/>
                <w:szCs w:val="20"/>
              </w:rPr>
              <w:lastRenderedPageBreak/>
              <w:t>Wsparcie w pierwszej kolejności jest przyznawane projektom, w których różnica pomiędzy wartością maksymalnego dopuszczalnego procentowego poziomu wsparcia a wartością procentowego poziomu wsparcia wnioskowanego w ramach projektu jest najwyższa.</w:t>
            </w:r>
          </w:p>
          <w:p w14:paraId="2B3B8169" w14:textId="77777777" w:rsidR="004E0787" w:rsidRPr="004E0787" w:rsidRDefault="00D95AD2" w:rsidP="00390E32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219D9">
              <w:rPr>
                <w:rFonts w:ascii="Arial" w:hAnsi="Arial" w:cs="Arial"/>
                <w:iCs/>
                <w:sz w:val="20"/>
                <w:szCs w:val="20"/>
              </w:rPr>
              <w:t>Ww. różnicę wyraża się w punktach procentowych.</w:t>
            </w:r>
          </w:p>
        </w:tc>
        <w:tc>
          <w:tcPr>
            <w:tcW w:w="4679" w:type="dxa"/>
            <w:gridSpan w:val="2"/>
          </w:tcPr>
          <w:p w14:paraId="24E06D24" w14:textId="77777777" w:rsidR="004E0787" w:rsidRPr="00401016" w:rsidRDefault="00D95AD2" w:rsidP="00060493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5AD2">
              <w:rPr>
                <w:rFonts w:ascii="Arial" w:hAnsi="Arial" w:cs="Arial"/>
                <w:sz w:val="20"/>
                <w:szCs w:val="20"/>
              </w:rPr>
              <w:lastRenderedPageBreak/>
              <w:t>W przypadku, gdy kilka projektów uzyska tą samą, najniższą pozytywną liczbę punktów, a wartość alokacji przeznaczonej na dany konkurs nie pozwala na zatwierdzenie do dofinansowania wszystkich projektów, o wyborze projektu do dofinansowania de</w:t>
            </w:r>
            <w:r w:rsidR="00401016">
              <w:rPr>
                <w:rFonts w:ascii="Arial" w:hAnsi="Arial" w:cs="Arial"/>
                <w:sz w:val="20"/>
                <w:szCs w:val="20"/>
              </w:rPr>
              <w:t>cydują kryteria rozstrzygające.</w:t>
            </w:r>
          </w:p>
        </w:tc>
      </w:tr>
    </w:tbl>
    <w:p w14:paraId="1B829D44" w14:textId="77777777" w:rsidR="004E0787" w:rsidRPr="003F2305" w:rsidRDefault="004E0787" w:rsidP="00060493">
      <w:pPr>
        <w:tabs>
          <w:tab w:val="left" w:pos="6030"/>
        </w:tabs>
        <w:spacing w:after="0"/>
      </w:pPr>
    </w:p>
    <w:p w14:paraId="7CD7EAB4" w14:textId="77777777" w:rsidR="004E0787" w:rsidRDefault="004E0787" w:rsidP="00060493">
      <w:pPr>
        <w:spacing w:after="0"/>
      </w:pPr>
    </w:p>
    <w:p w14:paraId="0253F3A8" w14:textId="77777777" w:rsidR="00652070" w:rsidRDefault="00652070" w:rsidP="00060493">
      <w:pPr>
        <w:tabs>
          <w:tab w:val="left" w:pos="6030"/>
        </w:tabs>
      </w:pPr>
    </w:p>
    <w:sectPr w:rsidR="00652070" w:rsidSect="007B6143">
      <w:headerReference w:type="default" r:id="rId8"/>
      <w:footerReference w:type="default" r:id="rId9"/>
      <w:headerReference w:type="first" r:id="rId10"/>
      <w:pgSz w:w="16838" w:h="11906" w:orient="landscape"/>
      <w:pgMar w:top="1418" w:right="1418" w:bottom="851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943BC" w14:textId="77777777" w:rsidR="00AD25CA" w:rsidRDefault="00AD25CA" w:rsidP="00776089">
      <w:pPr>
        <w:spacing w:after="0" w:line="240" w:lineRule="auto"/>
      </w:pPr>
      <w:r>
        <w:separator/>
      </w:r>
    </w:p>
  </w:endnote>
  <w:endnote w:type="continuationSeparator" w:id="0">
    <w:p w14:paraId="4B465DEE" w14:textId="77777777" w:rsidR="00AD25CA" w:rsidRDefault="00AD25CA" w:rsidP="00776089">
      <w:pPr>
        <w:spacing w:after="0" w:line="240" w:lineRule="auto"/>
      </w:pPr>
      <w:r>
        <w:continuationSeparator/>
      </w:r>
    </w:p>
  </w:endnote>
  <w:endnote w:type="continuationNotice" w:id="1">
    <w:p w14:paraId="207D2608" w14:textId="77777777" w:rsidR="00AD25CA" w:rsidRDefault="00AD25C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EF544" w14:textId="372B95DE" w:rsidR="004D3288" w:rsidRPr="00AA34F2" w:rsidRDefault="004D3288" w:rsidP="00661FE8">
    <w:pPr>
      <w:pStyle w:val="Stopka"/>
      <w:tabs>
        <w:tab w:val="clear" w:pos="9072"/>
        <w:tab w:val="left" w:pos="11025"/>
      </w:tabs>
      <w:jc w:val="center"/>
    </w:pPr>
    <w:r w:rsidRPr="006219D9">
      <w:rPr>
        <w:rFonts w:eastAsia="Times New Roman"/>
      </w:rPr>
      <w:fldChar w:fldCharType="begin"/>
    </w:r>
    <w:r w:rsidRPr="006219D9">
      <w:instrText>PAGE    \* MERGEFORMAT</w:instrText>
    </w:r>
    <w:r w:rsidRPr="006219D9">
      <w:rPr>
        <w:rFonts w:eastAsia="Times New Roman"/>
      </w:rPr>
      <w:fldChar w:fldCharType="separate"/>
    </w:r>
    <w:r w:rsidR="00F60DB1" w:rsidRPr="00F60DB1">
      <w:rPr>
        <w:rFonts w:ascii="Calibri Light" w:eastAsia="Times New Roman" w:hAnsi="Calibri Light"/>
        <w:noProof/>
      </w:rPr>
      <w:t>12</w:t>
    </w:r>
    <w:r w:rsidRPr="006219D9">
      <w:rPr>
        <w:rFonts w:ascii="Calibri Light" w:eastAsia="Times New Roman" w:hAnsi="Calibri Ligh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73F5E" w14:textId="77777777" w:rsidR="00AD25CA" w:rsidRDefault="00AD25CA" w:rsidP="00776089">
      <w:pPr>
        <w:spacing w:after="0" w:line="240" w:lineRule="auto"/>
      </w:pPr>
      <w:r>
        <w:separator/>
      </w:r>
    </w:p>
  </w:footnote>
  <w:footnote w:type="continuationSeparator" w:id="0">
    <w:p w14:paraId="31B70384" w14:textId="77777777" w:rsidR="00AD25CA" w:rsidRDefault="00AD25CA" w:rsidP="00776089">
      <w:pPr>
        <w:spacing w:after="0" w:line="240" w:lineRule="auto"/>
      </w:pPr>
      <w:r>
        <w:continuationSeparator/>
      </w:r>
    </w:p>
  </w:footnote>
  <w:footnote w:type="continuationNotice" w:id="1">
    <w:p w14:paraId="2CA105CA" w14:textId="77777777" w:rsidR="00AD25CA" w:rsidRDefault="00AD25CA">
      <w:pPr>
        <w:spacing w:after="0" w:line="240" w:lineRule="auto"/>
      </w:pPr>
    </w:p>
  </w:footnote>
  <w:footnote w:id="2">
    <w:p w14:paraId="79362CC9" w14:textId="5EE31F09" w:rsidR="0012080F" w:rsidRPr="007A3167" w:rsidRDefault="0012080F" w:rsidP="007A3167">
      <w:pPr>
        <w:pStyle w:val="Tekstprzypisudolnego"/>
        <w:jc w:val="both"/>
        <w:rPr>
          <w:spacing w:val="-2"/>
        </w:rPr>
      </w:pPr>
      <w:r w:rsidRPr="007A3167">
        <w:rPr>
          <w:rStyle w:val="Odwoanieprzypisudolnego"/>
          <w:spacing w:val="-2"/>
        </w:rPr>
        <w:footnoteRef/>
      </w:r>
      <w:r w:rsidRPr="007A3167">
        <w:rPr>
          <w:spacing w:val="-2"/>
        </w:rPr>
        <w:t xml:space="preserve"> Prorozwojowa usługa doradcza o charakterze specjalistycznym to usługa doradcza mająca na celu zwiększenie konkurencyjności i efektywności ekonomicznej przedsiębiorstwa zarówno na poziomie operacyjnym jak i strategicznym. Usługa powinna charakteryzować się następującymi cechami:</w:t>
      </w:r>
    </w:p>
    <w:p w14:paraId="4A72BEA5" w14:textId="5EB69013" w:rsidR="0012080F" w:rsidRPr="007A3167" w:rsidRDefault="007A3167" w:rsidP="007A3167">
      <w:pPr>
        <w:pStyle w:val="Tekstprzypisudolnego"/>
        <w:numPr>
          <w:ilvl w:val="0"/>
          <w:numId w:val="3"/>
        </w:numPr>
        <w:jc w:val="both"/>
        <w:rPr>
          <w:spacing w:val="-2"/>
        </w:rPr>
      </w:pPr>
      <w:r w:rsidRPr="007A3167">
        <w:rPr>
          <w:spacing w:val="-2"/>
        </w:rPr>
        <w:t>z</w:t>
      </w:r>
      <w:r w:rsidR="0012080F" w:rsidRPr="007A3167">
        <w:rPr>
          <w:spacing w:val="-2"/>
        </w:rPr>
        <w:t>identyfikowaniem potrzeb po stronie przedsiębiorcy i zaproponowaniem sposobu jej zaspokojenia przez usługodawcę</w:t>
      </w:r>
      <w:r w:rsidRPr="007A3167">
        <w:rPr>
          <w:spacing w:val="-2"/>
        </w:rPr>
        <w:t>,</w:t>
      </w:r>
    </w:p>
    <w:p w14:paraId="4A2A913B" w14:textId="450774A1" w:rsidR="0012080F" w:rsidRPr="007A3167" w:rsidRDefault="007A3167" w:rsidP="007A3167">
      <w:pPr>
        <w:pStyle w:val="Tekstprzypisudolnego"/>
        <w:numPr>
          <w:ilvl w:val="0"/>
          <w:numId w:val="3"/>
        </w:numPr>
        <w:jc w:val="both"/>
        <w:rPr>
          <w:spacing w:val="-2"/>
        </w:rPr>
      </w:pPr>
      <w:r w:rsidRPr="007A3167">
        <w:rPr>
          <w:spacing w:val="-2"/>
        </w:rPr>
        <w:t>d</w:t>
      </w:r>
      <w:r w:rsidR="0012080F" w:rsidRPr="007A3167">
        <w:rPr>
          <w:spacing w:val="-2"/>
        </w:rPr>
        <w:t>ostosowaniem sposobu świadczenia usługi do indywidulanych potrzeb przedsiębiorcy</w:t>
      </w:r>
      <w:r w:rsidRPr="007A3167">
        <w:rPr>
          <w:spacing w:val="-2"/>
        </w:rPr>
        <w:t>,</w:t>
      </w:r>
    </w:p>
    <w:p w14:paraId="790A790E" w14:textId="2D6450E5" w:rsidR="0012080F" w:rsidRPr="007A3167" w:rsidRDefault="007A3167" w:rsidP="007A3167">
      <w:pPr>
        <w:pStyle w:val="Tekstprzypisudolnego"/>
        <w:numPr>
          <w:ilvl w:val="0"/>
          <w:numId w:val="3"/>
        </w:numPr>
        <w:jc w:val="both"/>
        <w:rPr>
          <w:spacing w:val="-2"/>
        </w:rPr>
      </w:pPr>
      <w:r w:rsidRPr="007A3167">
        <w:rPr>
          <w:spacing w:val="-2"/>
        </w:rPr>
        <w:t>z</w:t>
      </w:r>
      <w:r w:rsidR="0012080F" w:rsidRPr="007A3167">
        <w:rPr>
          <w:spacing w:val="-2"/>
        </w:rPr>
        <w:t>aangażowaniem przedsiębiorcy i usługodawcy w powyższy proces</w:t>
      </w:r>
      <w:r w:rsidRPr="007A3167">
        <w:rPr>
          <w:spacing w:val="-2"/>
        </w:rPr>
        <w:t>,</w:t>
      </w:r>
    </w:p>
    <w:p w14:paraId="2CB27CC0" w14:textId="64078005" w:rsidR="0012080F" w:rsidRPr="007A3167" w:rsidRDefault="007A3167" w:rsidP="007A3167">
      <w:pPr>
        <w:pStyle w:val="Tekstprzypisudolnego"/>
        <w:numPr>
          <w:ilvl w:val="0"/>
          <w:numId w:val="3"/>
        </w:numPr>
        <w:jc w:val="both"/>
        <w:rPr>
          <w:spacing w:val="-4"/>
        </w:rPr>
      </w:pPr>
      <w:r w:rsidRPr="007A3167">
        <w:rPr>
          <w:spacing w:val="-4"/>
        </w:rPr>
        <w:t>w</w:t>
      </w:r>
      <w:r w:rsidR="0012080F" w:rsidRPr="007A3167">
        <w:rPr>
          <w:spacing w:val="-4"/>
        </w:rPr>
        <w:t>ykorzystaniem specjalistycznej wiedzy eksperckiej niezbędnej do uzyskania efektu rozwoju, poprzez bezpośrednie zaangażowanie osób o odpowiednich kompetencjach.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12575" w14:textId="0C863640" w:rsidR="004D3288" w:rsidRPr="00B26E58" w:rsidRDefault="004D3288" w:rsidP="00CF7F04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Arial"/>
        <w:i/>
        <w:sz w:val="18"/>
        <w:szCs w:val="18"/>
        <w:lang w:eastAsia="pl-PL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  <w:t xml:space="preserve"> </w:t>
    </w:r>
  </w:p>
  <w:p w14:paraId="73D16B8F" w14:textId="77777777" w:rsidR="00A55C1C" w:rsidRPr="008B3381" w:rsidRDefault="00A55C1C" w:rsidP="00A55C1C">
    <w:pPr>
      <w:tabs>
        <w:tab w:val="center" w:pos="4536"/>
        <w:tab w:val="right" w:pos="9072"/>
      </w:tabs>
      <w:spacing w:after="0"/>
      <w:ind w:left="9781"/>
      <w:jc w:val="both"/>
      <w:rPr>
        <w:rFonts w:ascii="Arial" w:hAnsi="Arial" w:cs="Arial"/>
        <w:i/>
        <w:sz w:val="16"/>
        <w:szCs w:val="16"/>
      </w:rPr>
    </w:pPr>
    <w:r w:rsidRPr="008B3381">
      <w:rPr>
        <w:rFonts w:ascii="Arial" w:hAnsi="Arial" w:cs="Arial"/>
        <w:i/>
        <w:sz w:val="16"/>
        <w:szCs w:val="16"/>
      </w:rPr>
      <w:t>Załącznik do Uchwały nr    /2018 Komitetu Monitorującego</w:t>
    </w:r>
  </w:p>
  <w:p w14:paraId="44184B47" w14:textId="77777777" w:rsidR="00A55C1C" w:rsidRPr="008B3381" w:rsidRDefault="00A55C1C" w:rsidP="00A55C1C">
    <w:pPr>
      <w:tabs>
        <w:tab w:val="center" w:pos="4536"/>
        <w:tab w:val="right" w:pos="9072"/>
      </w:tabs>
      <w:spacing w:after="0"/>
      <w:ind w:left="9781"/>
      <w:jc w:val="both"/>
      <w:rPr>
        <w:rFonts w:ascii="Arial" w:hAnsi="Arial" w:cs="Arial"/>
        <w:i/>
        <w:sz w:val="16"/>
        <w:szCs w:val="16"/>
      </w:rPr>
    </w:pPr>
    <w:r w:rsidRPr="008B3381">
      <w:rPr>
        <w:rFonts w:ascii="Arial" w:hAnsi="Arial" w:cs="Arial"/>
        <w:i/>
        <w:sz w:val="16"/>
        <w:szCs w:val="16"/>
      </w:rPr>
      <w:t xml:space="preserve">Regionalny Program Operacyjny Województwa Lubelskiego </w:t>
    </w:r>
  </w:p>
  <w:p w14:paraId="730CC638" w14:textId="77777777" w:rsidR="00A55C1C" w:rsidRDefault="00A55C1C" w:rsidP="00A55C1C">
    <w:pPr>
      <w:tabs>
        <w:tab w:val="center" w:pos="4536"/>
        <w:tab w:val="right" w:pos="9072"/>
      </w:tabs>
      <w:spacing w:after="0"/>
      <w:ind w:left="9781"/>
      <w:jc w:val="both"/>
      <w:rPr>
        <w:rFonts w:ascii="Arial" w:hAnsi="Arial" w:cs="Arial"/>
        <w:i/>
        <w:sz w:val="16"/>
        <w:szCs w:val="16"/>
      </w:rPr>
    </w:pPr>
    <w:r w:rsidRPr="008B3381">
      <w:rPr>
        <w:rFonts w:ascii="Arial" w:hAnsi="Arial" w:cs="Arial"/>
        <w:i/>
        <w:sz w:val="16"/>
        <w:szCs w:val="16"/>
      </w:rPr>
      <w:t>na lata 2014-2020 z dnia     2018 r.</w:t>
    </w:r>
  </w:p>
  <w:p w14:paraId="48E0BB40" w14:textId="1C002197" w:rsidR="00CD510F" w:rsidRPr="007B6143" w:rsidRDefault="00CD510F" w:rsidP="00CD510F">
    <w:pPr>
      <w:tabs>
        <w:tab w:val="center" w:pos="4536"/>
        <w:tab w:val="right" w:pos="9072"/>
      </w:tabs>
      <w:spacing w:after="0" w:line="240" w:lineRule="auto"/>
      <w:ind w:firstLine="9498"/>
      <w:rPr>
        <w:rFonts w:ascii="Arial" w:hAnsi="Arial" w:cs="Arial"/>
        <w:i/>
        <w:sz w:val="16"/>
        <w:szCs w:val="16"/>
      </w:rPr>
    </w:pPr>
    <w:r w:rsidRPr="007B6143">
      <w:rPr>
        <w:rFonts w:ascii="Arial" w:hAnsi="Arial" w:cs="Arial"/>
        <w:i/>
        <w:sz w:val="16"/>
        <w:szCs w:val="16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D973B" w14:textId="686F5910" w:rsidR="003051E5" w:rsidRDefault="003051E5" w:rsidP="003051E5">
    <w:pPr>
      <w:pStyle w:val="Nagwek"/>
      <w:jc w:val="center"/>
    </w:pPr>
    <w:r w:rsidRPr="00F7025A">
      <w:rPr>
        <w:rFonts w:ascii="Arial" w:eastAsia="Times New Roman" w:hAnsi="Arial" w:cs="Arial"/>
        <w:noProof/>
        <w:sz w:val="16"/>
        <w:szCs w:val="16"/>
        <w:lang w:eastAsia="pl-PL"/>
      </w:rPr>
      <w:drawing>
        <wp:inline distT="0" distB="0" distL="0" distR="0" wp14:anchorId="12B8B2DA" wp14:editId="52B20838">
          <wp:extent cx="6666865" cy="1152525"/>
          <wp:effectExtent l="0" t="0" r="635" b="952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641"/>
    <w:multiLevelType w:val="hybridMultilevel"/>
    <w:tmpl w:val="922E6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0719E"/>
    <w:multiLevelType w:val="hybridMultilevel"/>
    <w:tmpl w:val="E1F62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437E7"/>
    <w:multiLevelType w:val="hybridMultilevel"/>
    <w:tmpl w:val="924C0804"/>
    <w:lvl w:ilvl="0" w:tplc="A4F6D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373AE"/>
    <w:multiLevelType w:val="hybridMultilevel"/>
    <w:tmpl w:val="13340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718DB"/>
    <w:multiLevelType w:val="hybridMultilevel"/>
    <w:tmpl w:val="5ED6A360"/>
    <w:lvl w:ilvl="0" w:tplc="2C18E9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34B37"/>
    <w:multiLevelType w:val="hybridMultilevel"/>
    <w:tmpl w:val="8B5E0158"/>
    <w:lvl w:ilvl="0" w:tplc="E9A4B7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B479B"/>
    <w:multiLevelType w:val="hybridMultilevel"/>
    <w:tmpl w:val="D45C5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C75B5"/>
    <w:multiLevelType w:val="hybridMultilevel"/>
    <w:tmpl w:val="EA14A9FC"/>
    <w:lvl w:ilvl="0" w:tplc="C97AF2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415E1"/>
    <w:multiLevelType w:val="hybridMultilevel"/>
    <w:tmpl w:val="B2060D34"/>
    <w:lvl w:ilvl="0" w:tplc="E124B9B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05680"/>
    <w:multiLevelType w:val="hybridMultilevel"/>
    <w:tmpl w:val="7C2894EA"/>
    <w:lvl w:ilvl="0" w:tplc="A4F6D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A2905"/>
    <w:multiLevelType w:val="hybridMultilevel"/>
    <w:tmpl w:val="4F90CDC6"/>
    <w:lvl w:ilvl="0" w:tplc="C71E67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E50C7"/>
    <w:multiLevelType w:val="hybridMultilevel"/>
    <w:tmpl w:val="69CAF2AC"/>
    <w:lvl w:ilvl="0" w:tplc="A4F6D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A67CF"/>
    <w:multiLevelType w:val="hybridMultilevel"/>
    <w:tmpl w:val="D500F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83B0A"/>
    <w:multiLevelType w:val="hybridMultilevel"/>
    <w:tmpl w:val="6F242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02F94"/>
    <w:multiLevelType w:val="hybridMultilevel"/>
    <w:tmpl w:val="1834CF92"/>
    <w:lvl w:ilvl="0" w:tplc="A4F6D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0"/>
  </w:num>
  <w:num w:numId="5">
    <w:abstractNumId w:val="2"/>
  </w:num>
  <w:num w:numId="6">
    <w:abstractNumId w:val="11"/>
  </w:num>
  <w:num w:numId="7">
    <w:abstractNumId w:val="9"/>
  </w:num>
  <w:num w:numId="8">
    <w:abstractNumId w:val="14"/>
  </w:num>
  <w:num w:numId="9">
    <w:abstractNumId w:val="4"/>
  </w:num>
  <w:num w:numId="10">
    <w:abstractNumId w:val="8"/>
  </w:num>
  <w:num w:numId="11">
    <w:abstractNumId w:val="1"/>
  </w:num>
  <w:num w:numId="12">
    <w:abstractNumId w:val="6"/>
  </w:num>
  <w:num w:numId="13">
    <w:abstractNumId w:val="13"/>
  </w:num>
  <w:num w:numId="14">
    <w:abstractNumId w:val="5"/>
  </w:num>
  <w:num w:numId="1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2B2"/>
    <w:rsid w:val="0000284A"/>
    <w:rsid w:val="0000353C"/>
    <w:rsid w:val="000105DF"/>
    <w:rsid w:val="00014292"/>
    <w:rsid w:val="000144E4"/>
    <w:rsid w:val="0001559D"/>
    <w:rsid w:val="00020347"/>
    <w:rsid w:val="00027190"/>
    <w:rsid w:val="00034AB3"/>
    <w:rsid w:val="00037ADA"/>
    <w:rsid w:val="0004115A"/>
    <w:rsid w:val="00043DAC"/>
    <w:rsid w:val="00051700"/>
    <w:rsid w:val="0005550E"/>
    <w:rsid w:val="00060493"/>
    <w:rsid w:val="0006123F"/>
    <w:rsid w:val="000628C9"/>
    <w:rsid w:val="000800F8"/>
    <w:rsid w:val="000825F8"/>
    <w:rsid w:val="000908C8"/>
    <w:rsid w:val="00092C30"/>
    <w:rsid w:val="00093CC8"/>
    <w:rsid w:val="000A760F"/>
    <w:rsid w:val="000B440B"/>
    <w:rsid w:val="000B6BA2"/>
    <w:rsid w:val="000C244D"/>
    <w:rsid w:val="000C3CE5"/>
    <w:rsid w:val="000C6248"/>
    <w:rsid w:val="000D02C4"/>
    <w:rsid w:val="000D16BF"/>
    <w:rsid w:val="000D21CD"/>
    <w:rsid w:val="000D2833"/>
    <w:rsid w:val="000D3CFB"/>
    <w:rsid w:val="000D61EC"/>
    <w:rsid w:val="000D7CE5"/>
    <w:rsid w:val="000E4365"/>
    <w:rsid w:val="000F1589"/>
    <w:rsid w:val="000F29C7"/>
    <w:rsid w:val="000F3290"/>
    <w:rsid w:val="00101595"/>
    <w:rsid w:val="0012080F"/>
    <w:rsid w:val="001213A1"/>
    <w:rsid w:val="001217EF"/>
    <w:rsid w:val="00131E63"/>
    <w:rsid w:val="0015153A"/>
    <w:rsid w:val="0015656C"/>
    <w:rsid w:val="00170302"/>
    <w:rsid w:val="00171B1D"/>
    <w:rsid w:val="00172CB1"/>
    <w:rsid w:val="001974ED"/>
    <w:rsid w:val="001A2AC8"/>
    <w:rsid w:val="001A53F4"/>
    <w:rsid w:val="001A6B68"/>
    <w:rsid w:val="001B2D36"/>
    <w:rsid w:val="001B4E5B"/>
    <w:rsid w:val="001B573C"/>
    <w:rsid w:val="001C18F8"/>
    <w:rsid w:val="001C6400"/>
    <w:rsid w:val="001D114D"/>
    <w:rsid w:val="001D159A"/>
    <w:rsid w:val="001D4661"/>
    <w:rsid w:val="001E1749"/>
    <w:rsid w:val="001F26F1"/>
    <w:rsid w:val="001F313C"/>
    <w:rsid w:val="00200B9D"/>
    <w:rsid w:val="00201593"/>
    <w:rsid w:val="00204E53"/>
    <w:rsid w:val="002175A4"/>
    <w:rsid w:val="00221F28"/>
    <w:rsid w:val="00233587"/>
    <w:rsid w:val="00236D8C"/>
    <w:rsid w:val="0023771C"/>
    <w:rsid w:val="00245127"/>
    <w:rsid w:val="00245EDC"/>
    <w:rsid w:val="00252553"/>
    <w:rsid w:val="00254418"/>
    <w:rsid w:val="00257B7A"/>
    <w:rsid w:val="00262868"/>
    <w:rsid w:val="00266006"/>
    <w:rsid w:val="002801A0"/>
    <w:rsid w:val="00284AF6"/>
    <w:rsid w:val="00296E90"/>
    <w:rsid w:val="002B0794"/>
    <w:rsid w:val="002B26B5"/>
    <w:rsid w:val="002C0200"/>
    <w:rsid w:val="002C540F"/>
    <w:rsid w:val="002D005E"/>
    <w:rsid w:val="002D3E55"/>
    <w:rsid w:val="002E034C"/>
    <w:rsid w:val="002E0B7F"/>
    <w:rsid w:val="002E37F1"/>
    <w:rsid w:val="002F37FD"/>
    <w:rsid w:val="00302876"/>
    <w:rsid w:val="003051E5"/>
    <w:rsid w:val="00307180"/>
    <w:rsid w:val="00322A2A"/>
    <w:rsid w:val="00332455"/>
    <w:rsid w:val="003342EF"/>
    <w:rsid w:val="00335820"/>
    <w:rsid w:val="00335D48"/>
    <w:rsid w:val="003554DE"/>
    <w:rsid w:val="0036323B"/>
    <w:rsid w:val="00374672"/>
    <w:rsid w:val="0038211D"/>
    <w:rsid w:val="00383AEF"/>
    <w:rsid w:val="00387257"/>
    <w:rsid w:val="00390E32"/>
    <w:rsid w:val="00394F6A"/>
    <w:rsid w:val="00395863"/>
    <w:rsid w:val="00396088"/>
    <w:rsid w:val="003A35B7"/>
    <w:rsid w:val="003A4007"/>
    <w:rsid w:val="003A4E55"/>
    <w:rsid w:val="003A6369"/>
    <w:rsid w:val="003A65CE"/>
    <w:rsid w:val="003B12A5"/>
    <w:rsid w:val="003B6360"/>
    <w:rsid w:val="003C3AE4"/>
    <w:rsid w:val="003E2D6B"/>
    <w:rsid w:val="003E3014"/>
    <w:rsid w:val="003F2305"/>
    <w:rsid w:val="003F3527"/>
    <w:rsid w:val="003F4E15"/>
    <w:rsid w:val="003F69C9"/>
    <w:rsid w:val="003F7957"/>
    <w:rsid w:val="00400B38"/>
    <w:rsid w:val="00401016"/>
    <w:rsid w:val="00404F85"/>
    <w:rsid w:val="004110BD"/>
    <w:rsid w:val="004118AB"/>
    <w:rsid w:val="00422F66"/>
    <w:rsid w:val="004311F4"/>
    <w:rsid w:val="004326A9"/>
    <w:rsid w:val="0043378B"/>
    <w:rsid w:val="004422D4"/>
    <w:rsid w:val="00456D0A"/>
    <w:rsid w:val="00457D76"/>
    <w:rsid w:val="004600F7"/>
    <w:rsid w:val="00463F9E"/>
    <w:rsid w:val="00465250"/>
    <w:rsid w:val="00465D25"/>
    <w:rsid w:val="00467C59"/>
    <w:rsid w:val="00475CAF"/>
    <w:rsid w:val="00486987"/>
    <w:rsid w:val="00492C39"/>
    <w:rsid w:val="004A5F56"/>
    <w:rsid w:val="004A6E75"/>
    <w:rsid w:val="004A7CBA"/>
    <w:rsid w:val="004B6F1B"/>
    <w:rsid w:val="004C36B0"/>
    <w:rsid w:val="004D3288"/>
    <w:rsid w:val="004D74E2"/>
    <w:rsid w:val="004E0787"/>
    <w:rsid w:val="004F1054"/>
    <w:rsid w:val="005022A6"/>
    <w:rsid w:val="005031DF"/>
    <w:rsid w:val="00515CE0"/>
    <w:rsid w:val="005262B2"/>
    <w:rsid w:val="0052767C"/>
    <w:rsid w:val="005305FE"/>
    <w:rsid w:val="00531F8C"/>
    <w:rsid w:val="0054015D"/>
    <w:rsid w:val="00547DB4"/>
    <w:rsid w:val="00553E1B"/>
    <w:rsid w:val="00556D9B"/>
    <w:rsid w:val="00560BBE"/>
    <w:rsid w:val="0056316B"/>
    <w:rsid w:val="005637DA"/>
    <w:rsid w:val="0057112F"/>
    <w:rsid w:val="00573702"/>
    <w:rsid w:val="005755DC"/>
    <w:rsid w:val="00576F93"/>
    <w:rsid w:val="00577B50"/>
    <w:rsid w:val="00586FEA"/>
    <w:rsid w:val="00591396"/>
    <w:rsid w:val="00591CFF"/>
    <w:rsid w:val="0059610D"/>
    <w:rsid w:val="00597F08"/>
    <w:rsid w:val="005A4309"/>
    <w:rsid w:val="005B243E"/>
    <w:rsid w:val="005F26CB"/>
    <w:rsid w:val="005F5401"/>
    <w:rsid w:val="00600A2D"/>
    <w:rsid w:val="0061124C"/>
    <w:rsid w:val="006114C3"/>
    <w:rsid w:val="006219D9"/>
    <w:rsid w:val="00621E73"/>
    <w:rsid w:val="00624391"/>
    <w:rsid w:val="00627E85"/>
    <w:rsid w:val="0063134F"/>
    <w:rsid w:val="0063410E"/>
    <w:rsid w:val="00641A12"/>
    <w:rsid w:val="00652070"/>
    <w:rsid w:val="00661FE8"/>
    <w:rsid w:val="00663667"/>
    <w:rsid w:val="006779EF"/>
    <w:rsid w:val="00682C7E"/>
    <w:rsid w:val="00687571"/>
    <w:rsid w:val="006A01B2"/>
    <w:rsid w:val="006B29D0"/>
    <w:rsid w:val="006B3F4E"/>
    <w:rsid w:val="006B58F2"/>
    <w:rsid w:val="006C03BF"/>
    <w:rsid w:val="006C3755"/>
    <w:rsid w:val="006F1218"/>
    <w:rsid w:val="006F701C"/>
    <w:rsid w:val="00700A20"/>
    <w:rsid w:val="00711AB3"/>
    <w:rsid w:val="00713535"/>
    <w:rsid w:val="00717608"/>
    <w:rsid w:val="00722638"/>
    <w:rsid w:val="00732A96"/>
    <w:rsid w:val="00756001"/>
    <w:rsid w:val="00764268"/>
    <w:rsid w:val="00764DD9"/>
    <w:rsid w:val="00773204"/>
    <w:rsid w:val="00774713"/>
    <w:rsid w:val="00776089"/>
    <w:rsid w:val="007815CC"/>
    <w:rsid w:val="0078228A"/>
    <w:rsid w:val="00787F86"/>
    <w:rsid w:val="00795435"/>
    <w:rsid w:val="007A2CC0"/>
    <w:rsid w:val="007A3167"/>
    <w:rsid w:val="007A60E4"/>
    <w:rsid w:val="007A6122"/>
    <w:rsid w:val="007A756A"/>
    <w:rsid w:val="007B6143"/>
    <w:rsid w:val="007B6A89"/>
    <w:rsid w:val="007C1A83"/>
    <w:rsid w:val="007C4B77"/>
    <w:rsid w:val="007E5DA7"/>
    <w:rsid w:val="00803C31"/>
    <w:rsid w:val="0081460B"/>
    <w:rsid w:val="0082028E"/>
    <w:rsid w:val="0082043B"/>
    <w:rsid w:val="00831953"/>
    <w:rsid w:val="008373C4"/>
    <w:rsid w:val="00844724"/>
    <w:rsid w:val="00846D8B"/>
    <w:rsid w:val="00853F1A"/>
    <w:rsid w:val="008605A3"/>
    <w:rsid w:val="00863F5B"/>
    <w:rsid w:val="008802D4"/>
    <w:rsid w:val="00885C62"/>
    <w:rsid w:val="00887370"/>
    <w:rsid w:val="008A109C"/>
    <w:rsid w:val="008A4988"/>
    <w:rsid w:val="008B018A"/>
    <w:rsid w:val="008B01BB"/>
    <w:rsid w:val="008B3432"/>
    <w:rsid w:val="008B3F5E"/>
    <w:rsid w:val="008B526D"/>
    <w:rsid w:val="008C7C9C"/>
    <w:rsid w:val="008D0B8D"/>
    <w:rsid w:val="008D2892"/>
    <w:rsid w:val="008D643A"/>
    <w:rsid w:val="008E4A95"/>
    <w:rsid w:val="008E6C38"/>
    <w:rsid w:val="008F1280"/>
    <w:rsid w:val="008F15DB"/>
    <w:rsid w:val="00900EF0"/>
    <w:rsid w:val="00907B56"/>
    <w:rsid w:val="0091382D"/>
    <w:rsid w:val="00914F92"/>
    <w:rsid w:val="00916B55"/>
    <w:rsid w:val="00916B73"/>
    <w:rsid w:val="00920052"/>
    <w:rsid w:val="00920AEA"/>
    <w:rsid w:val="009401CB"/>
    <w:rsid w:val="00961D00"/>
    <w:rsid w:val="00962E2C"/>
    <w:rsid w:val="009644B8"/>
    <w:rsid w:val="00972285"/>
    <w:rsid w:val="009733D1"/>
    <w:rsid w:val="00974EB4"/>
    <w:rsid w:val="0097798F"/>
    <w:rsid w:val="00981AC4"/>
    <w:rsid w:val="00982C42"/>
    <w:rsid w:val="00982C82"/>
    <w:rsid w:val="00992C4A"/>
    <w:rsid w:val="009A07B5"/>
    <w:rsid w:val="009B1694"/>
    <w:rsid w:val="009B7AC9"/>
    <w:rsid w:val="009C3521"/>
    <w:rsid w:val="009D3740"/>
    <w:rsid w:val="009E52AC"/>
    <w:rsid w:val="009F44C7"/>
    <w:rsid w:val="00A0575A"/>
    <w:rsid w:val="00A063DF"/>
    <w:rsid w:val="00A221FA"/>
    <w:rsid w:val="00A2735D"/>
    <w:rsid w:val="00A318BA"/>
    <w:rsid w:val="00A354BC"/>
    <w:rsid w:val="00A357F4"/>
    <w:rsid w:val="00A42929"/>
    <w:rsid w:val="00A43959"/>
    <w:rsid w:val="00A444C8"/>
    <w:rsid w:val="00A44C8E"/>
    <w:rsid w:val="00A463BD"/>
    <w:rsid w:val="00A55429"/>
    <w:rsid w:val="00A55C1C"/>
    <w:rsid w:val="00A63A96"/>
    <w:rsid w:val="00A675F2"/>
    <w:rsid w:val="00A70486"/>
    <w:rsid w:val="00A72432"/>
    <w:rsid w:val="00A743B2"/>
    <w:rsid w:val="00A76A32"/>
    <w:rsid w:val="00A80DD5"/>
    <w:rsid w:val="00A814B6"/>
    <w:rsid w:val="00A85D77"/>
    <w:rsid w:val="00AA34F2"/>
    <w:rsid w:val="00AB4B1F"/>
    <w:rsid w:val="00AB7DD8"/>
    <w:rsid w:val="00AC11FB"/>
    <w:rsid w:val="00AC3D5F"/>
    <w:rsid w:val="00AC571E"/>
    <w:rsid w:val="00AC5A2C"/>
    <w:rsid w:val="00AC5FA7"/>
    <w:rsid w:val="00AD25CA"/>
    <w:rsid w:val="00AD3AEC"/>
    <w:rsid w:val="00AD4F6E"/>
    <w:rsid w:val="00AE2BA6"/>
    <w:rsid w:val="00AE4C53"/>
    <w:rsid w:val="00AF205D"/>
    <w:rsid w:val="00B05B10"/>
    <w:rsid w:val="00B1236C"/>
    <w:rsid w:val="00B12A76"/>
    <w:rsid w:val="00B15A37"/>
    <w:rsid w:val="00B16B9B"/>
    <w:rsid w:val="00B21186"/>
    <w:rsid w:val="00B21837"/>
    <w:rsid w:val="00B256AA"/>
    <w:rsid w:val="00B26558"/>
    <w:rsid w:val="00B26E58"/>
    <w:rsid w:val="00B31179"/>
    <w:rsid w:val="00B3461A"/>
    <w:rsid w:val="00B34B27"/>
    <w:rsid w:val="00B40683"/>
    <w:rsid w:val="00B5148B"/>
    <w:rsid w:val="00B612D9"/>
    <w:rsid w:val="00B62F9D"/>
    <w:rsid w:val="00B737CC"/>
    <w:rsid w:val="00B818BE"/>
    <w:rsid w:val="00B9139A"/>
    <w:rsid w:val="00B940DE"/>
    <w:rsid w:val="00B96EE7"/>
    <w:rsid w:val="00BA08EA"/>
    <w:rsid w:val="00BA374C"/>
    <w:rsid w:val="00BA3D16"/>
    <w:rsid w:val="00BA5D88"/>
    <w:rsid w:val="00BB0254"/>
    <w:rsid w:val="00BC04FF"/>
    <w:rsid w:val="00BC2674"/>
    <w:rsid w:val="00BC5593"/>
    <w:rsid w:val="00BC7B6F"/>
    <w:rsid w:val="00BD1FC7"/>
    <w:rsid w:val="00BD53DD"/>
    <w:rsid w:val="00BD75DE"/>
    <w:rsid w:val="00BF2164"/>
    <w:rsid w:val="00BF2CD2"/>
    <w:rsid w:val="00BF30F2"/>
    <w:rsid w:val="00C01F85"/>
    <w:rsid w:val="00C15AF1"/>
    <w:rsid w:val="00C271C5"/>
    <w:rsid w:val="00C31242"/>
    <w:rsid w:val="00C3205B"/>
    <w:rsid w:val="00C370B0"/>
    <w:rsid w:val="00C372E4"/>
    <w:rsid w:val="00C51C10"/>
    <w:rsid w:val="00C55160"/>
    <w:rsid w:val="00C621DD"/>
    <w:rsid w:val="00C62824"/>
    <w:rsid w:val="00C64129"/>
    <w:rsid w:val="00C80A37"/>
    <w:rsid w:val="00C9767B"/>
    <w:rsid w:val="00CA26CE"/>
    <w:rsid w:val="00CA39F9"/>
    <w:rsid w:val="00CA43B0"/>
    <w:rsid w:val="00CA4958"/>
    <w:rsid w:val="00CB6F28"/>
    <w:rsid w:val="00CC1334"/>
    <w:rsid w:val="00CC237B"/>
    <w:rsid w:val="00CD1BC2"/>
    <w:rsid w:val="00CD510F"/>
    <w:rsid w:val="00CE07D2"/>
    <w:rsid w:val="00CE5991"/>
    <w:rsid w:val="00CF399B"/>
    <w:rsid w:val="00CF7F04"/>
    <w:rsid w:val="00D035CC"/>
    <w:rsid w:val="00D04713"/>
    <w:rsid w:val="00D107C0"/>
    <w:rsid w:val="00D206C0"/>
    <w:rsid w:val="00D217F7"/>
    <w:rsid w:val="00D3000E"/>
    <w:rsid w:val="00D31305"/>
    <w:rsid w:val="00D31368"/>
    <w:rsid w:val="00D31C40"/>
    <w:rsid w:val="00D373EB"/>
    <w:rsid w:val="00D45CE4"/>
    <w:rsid w:val="00D545DF"/>
    <w:rsid w:val="00D54AB2"/>
    <w:rsid w:val="00D57E85"/>
    <w:rsid w:val="00D703C1"/>
    <w:rsid w:val="00D723AB"/>
    <w:rsid w:val="00D74C83"/>
    <w:rsid w:val="00D82B18"/>
    <w:rsid w:val="00D95AD2"/>
    <w:rsid w:val="00D960D9"/>
    <w:rsid w:val="00D970FD"/>
    <w:rsid w:val="00D97B5B"/>
    <w:rsid w:val="00DA225A"/>
    <w:rsid w:val="00DA484D"/>
    <w:rsid w:val="00DA7B6F"/>
    <w:rsid w:val="00DB1BC1"/>
    <w:rsid w:val="00DC4D1F"/>
    <w:rsid w:val="00DD196F"/>
    <w:rsid w:val="00DD1F71"/>
    <w:rsid w:val="00DD575A"/>
    <w:rsid w:val="00DD7556"/>
    <w:rsid w:val="00DE2AB6"/>
    <w:rsid w:val="00DE3601"/>
    <w:rsid w:val="00DE7F26"/>
    <w:rsid w:val="00DF288B"/>
    <w:rsid w:val="00E0541B"/>
    <w:rsid w:val="00E06F65"/>
    <w:rsid w:val="00E10C14"/>
    <w:rsid w:val="00E126BC"/>
    <w:rsid w:val="00E140F7"/>
    <w:rsid w:val="00E1485F"/>
    <w:rsid w:val="00E159E2"/>
    <w:rsid w:val="00E21D5E"/>
    <w:rsid w:val="00E26B1D"/>
    <w:rsid w:val="00E27B61"/>
    <w:rsid w:val="00E324BD"/>
    <w:rsid w:val="00E32BAD"/>
    <w:rsid w:val="00E40046"/>
    <w:rsid w:val="00E649B5"/>
    <w:rsid w:val="00E65709"/>
    <w:rsid w:val="00E675D8"/>
    <w:rsid w:val="00E72BF1"/>
    <w:rsid w:val="00E73E2D"/>
    <w:rsid w:val="00E74BA5"/>
    <w:rsid w:val="00E74E1F"/>
    <w:rsid w:val="00E771D1"/>
    <w:rsid w:val="00E77EED"/>
    <w:rsid w:val="00E84F42"/>
    <w:rsid w:val="00E90D41"/>
    <w:rsid w:val="00E91A8D"/>
    <w:rsid w:val="00E92917"/>
    <w:rsid w:val="00E97B46"/>
    <w:rsid w:val="00EA0654"/>
    <w:rsid w:val="00EA299F"/>
    <w:rsid w:val="00EA46C9"/>
    <w:rsid w:val="00EB157C"/>
    <w:rsid w:val="00EB22E8"/>
    <w:rsid w:val="00EC0074"/>
    <w:rsid w:val="00EC0AA6"/>
    <w:rsid w:val="00ED0A31"/>
    <w:rsid w:val="00ED58B5"/>
    <w:rsid w:val="00EE6D70"/>
    <w:rsid w:val="00EF77C5"/>
    <w:rsid w:val="00F04C32"/>
    <w:rsid w:val="00F143E3"/>
    <w:rsid w:val="00F200C6"/>
    <w:rsid w:val="00F35231"/>
    <w:rsid w:val="00F466E6"/>
    <w:rsid w:val="00F517FA"/>
    <w:rsid w:val="00F5470D"/>
    <w:rsid w:val="00F57DF8"/>
    <w:rsid w:val="00F60DB1"/>
    <w:rsid w:val="00F61572"/>
    <w:rsid w:val="00F81F33"/>
    <w:rsid w:val="00F853A7"/>
    <w:rsid w:val="00F91D0C"/>
    <w:rsid w:val="00F9535E"/>
    <w:rsid w:val="00FA0656"/>
    <w:rsid w:val="00FA292D"/>
    <w:rsid w:val="00FA584C"/>
    <w:rsid w:val="00FA7197"/>
    <w:rsid w:val="00FD3FF2"/>
    <w:rsid w:val="00FE4FE8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626D3D"/>
  <w15:chartTrackingRefBased/>
  <w15:docId w15:val="{D8989EEB-178C-4043-9419-2E2667F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rsid w:val="005262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5262B2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5262B2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62B2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A756A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760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7608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7608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76089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52070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52070"/>
    <w:pPr>
      <w:ind w:left="720"/>
      <w:contextualSpacing/>
    </w:pPr>
    <w:rPr>
      <w:rFonts w:eastAsia="Times New Roman"/>
      <w:lang w:eastAsia="pl-PL"/>
    </w:rPr>
  </w:style>
  <w:style w:type="paragraph" w:customStyle="1" w:styleId="Default">
    <w:name w:val="Default"/>
    <w:rsid w:val="0065207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2070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52070"/>
    <w:rPr>
      <w:rFonts w:eastAsia="Times New Roman"/>
    </w:rPr>
  </w:style>
  <w:style w:type="character" w:styleId="Odwoanieprzypisudolnego">
    <w:name w:val="footnote reference"/>
    <w:uiPriority w:val="99"/>
    <w:semiHidden/>
    <w:unhideWhenUsed/>
    <w:rsid w:val="00652070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9D0"/>
    <w:pPr>
      <w:spacing w:line="276" w:lineRule="auto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B29D0"/>
    <w:rPr>
      <w:b/>
      <w:bCs/>
      <w:sz w:val="20"/>
      <w:szCs w:val="20"/>
      <w:lang w:eastAsia="en-US"/>
    </w:rPr>
  </w:style>
  <w:style w:type="paragraph" w:styleId="NormalnyWeb">
    <w:name w:val="Normal (Web)"/>
    <w:basedOn w:val="Normalny"/>
    <w:uiPriority w:val="99"/>
    <w:unhideWhenUsed/>
    <w:rsid w:val="004652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E40046"/>
    <w:rPr>
      <w:i/>
      <w:iCs/>
    </w:rPr>
  </w:style>
  <w:style w:type="paragraph" w:customStyle="1" w:styleId="Tabelatekst">
    <w:name w:val="Tabela_tekst"/>
    <w:basedOn w:val="Normalny"/>
    <w:uiPriority w:val="99"/>
    <w:rsid w:val="00E40046"/>
    <w:pPr>
      <w:spacing w:before="40" w:after="40" w:line="240" w:lineRule="auto"/>
    </w:pPr>
    <w:rPr>
      <w:rFonts w:ascii="Arial" w:hAnsi="Arial"/>
      <w:color w:val="595959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343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343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3432"/>
    <w:rPr>
      <w:vertAlign w:val="superscript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57DF8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2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807EC-B44C-4DF9-88AA-8FF77146F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2799</Words>
  <Characters>16800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WYMOGI FORMALNE</vt:lpstr>
    </vt:vector>
  </TitlesOfParts>
  <Company>Hewlett-Packard Company</Company>
  <LinksUpToDate>false</LinksUpToDate>
  <CharactersWithSpaces>19560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WYMOGI FORMALNE</dc:title>
  <dc:subject/>
  <dc:creator>Marek Kowalski</dc:creator>
  <cp:keywords/>
  <cp:lastModifiedBy>Agnieszka Pidek-Klepacz</cp:lastModifiedBy>
  <cp:revision>3</cp:revision>
  <cp:lastPrinted>2018-09-06T08:13:00Z</cp:lastPrinted>
  <dcterms:created xsi:type="dcterms:W3CDTF">2018-10-29T11:48:00Z</dcterms:created>
  <dcterms:modified xsi:type="dcterms:W3CDTF">2018-10-29T11:50:00Z</dcterms:modified>
</cp:coreProperties>
</file>