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32492" w14:textId="77777777" w:rsidR="00DD7354" w:rsidRPr="00904B9D" w:rsidRDefault="0030115C" w:rsidP="00DD7354">
      <w:pPr>
        <w:shd w:val="clear" w:color="auto" w:fill="FFFFFF"/>
        <w:spacing w:before="60" w:after="120" w:line="270" w:lineRule="atLeast"/>
        <w:ind w:left="567" w:hanging="567"/>
        <w:jc w:val="center"/>
        <w:rPr>
          <w:rFonts w:asciiTheme="minorHAnsi" w:hAnsiTheme="minorHAnsi" w:cstheme="minorHAnsi"/>
          <w:b/>
          <w:bCs/>
        </w:rPr>
      </w:pPr>
      <w:r w:rsidRPr="00904B9D">
        <w:rPr>
          <w:rFonts w:asciiTheme="minorHAnsi" w:hAnsiTheme="minorHAnsi" w:cstheme="minorHAnsi"/>
          <w:b/>
          <w:bCs/>
        </w:rPr>
        <w:t>WYNIKI KONSULTACJI SPOŁECZNYCH- KRYTERIA WYBORU PROJEKTÓW RPO W</w:t>
      </w:r>
      <w:r w:rsidR="00F521F1" w:rsidRPr="00904B9D">
        <w:rPr>
          <w:rFonts w:asciiTheme="minorHAnsi" w:hAnsiTheme="minorHAnsi" w:cstheme="minorHAnsi"/>
          <w:b/>
          <w:bCs/>
        </w:rPr>
        <w:t>L  2014-2020</w:t>
      </w:r>
    </w:p>
    <w:p w14:paraId="179EDF11" w14:textId="77777777" w:rsidR="00DD7354" w:rsidRPr="00904B9D" w:rsidRDefault="00DD7354" w:rsidP="00DD7354">
      <w:pPr>
        <w:shd w:val="clear" w:color="auto" w:fill="FFFFFF"/>
        <w:spacing w:before="60" w:after="120" w:line="270" w:lineRule="atLeast"/>
        <w:ind w:left="567" w:hanging="567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904B9D">
        <w:rPr>
          <w:rFonts w:asciiTheme="minorHAnsi" w:hAnsiTheme="minorHAnsi" w:cstheme="minorHAnsi"/>
          <w:b/>
          <w:bCs/>
        </w:rPr>
        <w:t>d</w:t>
      </w:r>
      <w:r w:rsidR="00F521F1" w:rsidRPr="00904B9D">
        <w:rPr>
          <w:rFonts w:asciiTheme="minorHAnsi" w:hAnsiTheme="minorHAnsi" w:cstheme="minorHAnsi"/>
          <w:b/>
          <w:bCs/>
        </w:rPr>
        <w:t>la</w:t>
      </w:r>
      <w:r w:rsidRPr="00904B9D">
        <w:rPr>
          <w:rFonts w:asciiTheme="minorHAnsi" w:hAnsiTheme="minorHAnsi" w:cstheme="minorHAnsi"/>
          <w:b/>
          <w:bCs/>
        </w:rPr>
        <w:t xml:space="preserve"> Działania</w:t>
      </w:r>
      <w:r w:rsidR="00F521F1" w:rsidRPr="00904B9D">
        <w:rPr>
          <w:rFonts w:asciiTheme="minorHAnsi" w:hAnsiTheme="minorHAnsi" w:cstheme="minorHAnsi"/>
          <w:b/>
          <w:bCs/>
        </w:rPr>
        <w:t xml:space="preserve"> </w:t>
      </w:r>
      <w:r w:rsidR="00985C93" w:rsidRPr="00904B9D">
        <w:rPr>
          <w:rFonts w:asciiTheme="minorHAnsi" w:hAnsiTheme="minorHAnsi" w:cstheme="minorHAnsi"/>
          <w:b/>
          <w:bCs/>
        </w:rPr>
        <w:t>9.2 Aktywizacja zawodowa- projekty PUP</w:t>
      </w:r>
    </w:p>
    <w:p w14:paraId="44E0437A" w14:textId="77777777" w:rsidR="00EA384F" w:rsidRPr="00904B9D" w:rsidRDefault="00EA384F" w:rsidP="002A0A63">
      <w:pPr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842"/>
        <w:gridCol w:w="2410"/>
        <w:gridCol w:w="3402"/>
        <w:gridCol w:w="3827"/>
        <w:gridCol w:w="3686"/>
      </w:tblGrid>
      <w:tr w:rsidR="00107B8E" w:rsidRPr="0054495B" w14:paraId="01139C43" w14:textId="77777777" w:rsidTr="007E1D60">
        <w:trPr>
          <w:trHeight w:val="1546"/>
        </w:trPr>
        <w:tc>
          <w:tcPr>
            <w:tcW w:w="496" w:type="dxa"/>
            <w:shd w:val="clear" w:color="auto" w:fill="auto"/>
            <w:hideMark/>
          </w:tcPr>
          <w:p w14:paraId="6A8970EA" w14:textId="77777777" w:rsidR="00107B8E" w:rsidRPr="0054495B" w:rsidRDefault="00107B8E" w:rsidP="00DF0EE1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49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2" w:type="dxa"/>
            <w:shd w:val="clear" w:color="auto" w:fill="auto"/>
            <w:hideMark/>
          </w:tcPr>
          <w:p w14:paraId="35BDB9CB" w14:textId="77777777" w:rsidR="00107B8E" w:rsidRPr="0054495B" w:rsidRDefault="00107B8E" w:rsidP="00DF0EE1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49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Podmiot zgłaszający UWAGĘ</w:t>
            </w:r>
            <w:r w:rsidRPr="005449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(imię i nazwisko lub nazwa instytucji, adres e-mail oraz status prawny podmiotu)</w:t>
            </w:r>
          </w:p>
        </w:tc>
        <w:tc>
          <w:tcPr>
            <w:tcW w:w="2410" w:type="dxa"/>
            <w:shd w:val="clear" w:color="auto" w:fill="auto"/>
            <w:hideMark/>
          </w:tcPr>
          <w:p w14:paraId="4A8D7318" w14:textId="77777777" w:rsidR="00107B8E" w:rsidRPr="0054495B" w:rsidRDefault="002A0A63" w:rsidP="00DF0EE1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49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  <w:r w:rsidR="00107B8E" w:rsidRPr="005449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tap Oceny/</w:t>
            </w:r>
            <w:r w:rsidRPr="005449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07B8E" w:rsidRPr="0054495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Formalna lub                       merytoryczna</w:t>
            </w:r>
            <w:r w:rsidR="00107B8E" w:rsidRPr="005449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  <w:r w:rsidR="00107B8E" w:rsidRPr="005449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LP i Nazwa kryterium</w:t>
            </w:r>
          </w:p>
        </w:tc>
        <w:tc>
          <w:tcPr>
            <w:tcW w:w="3402" w:type="dxa"/>
            <w:shd w:val="clear" w:color="auto" w:fill="auto"/>
            <w:hideMark/>
          </w:tcPr>
          <w:p w14:paraId="2F852B19" w14:textId="77777777" w:rsidR="00107B8E" w:rsidRPr="0054495B" w:rsidRDefault="00107B8E" w:rsidP="00DF0EE1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49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Treść UWAGI oraz proponowane nowe brzmienie zapisu</w:t>
            </w:r>
          </w:p>
        </w:tc>
        <w:tc>
          <w:tcPr>
            <w:tcW w:w="3827" w:type="dxa"/>
            <w:shd w:val="clear" w:color="auto" w:fill="auto"/>
            <w:hideMark/>
          </w:tcPr>
          <w:p w14:paraId="22D32D95" w14:textId="77777777" w:rsidR="00107B8E" w:rsidRPr="0054495B" w:rsidRDefault="00107B8E" w:rsidP="00DF0EE1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49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Uzasadnienie proponowanej UWAGI</w:t>
            </w:r>
          </w:p>
        </w:tc>
        <w:tc>
          <w:tcPr>
            <w:tcW w:w="3686" w:type="dxa"/>
            <w:shd w:val="clear" w:color="auto" w:fill="auto"/>
            <w:hideMark/>
          </w:tcPr>
          <w:p w14:paraId="1A887C41" w14:textId="77777777" w:rsidR="00107B8E" w:rsidRPr="0054495B" w:rsidRDefault="00107B8E" w:rsidP="00DF0EE1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49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Stanowisko IZ</w:t>
            </w:r>
            <w:r w:rsidR="007767A8" w:rsidRPr="005449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RPO</w:t>
            </w:r>
          </w:p>
        </w:tc>
      </w:tr>
      <w:tr w:rsidR="007A448D" w:rsidRPr="0054495B" w14:paraId="53E93D95" w14:textId="77777777" w:rsidTr="007E1D60">
        <w:trPr>
          <w:trHeight w:val="284"/>
        </w:trPr>
        <w:tc>
          <w:tcPr>
            <w:tcW w:w="496" w:type="dxa"/>
            <w:shd w:val="clear" w:color="auto" w:fill="auto"/>
            <w:hideMark/>
          </w:tcPr>
          <w:p w14:paraId="685E773A" w14:textId="77777777" w:rsidR="007A448D" w:rsidRPr="0054495B" w:rsidRDefault="007A448D" w:rsidP="00DF0EE1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0B10D174" w14:textId="77777777" w:rsidR="007A448D" w:rsidRPr="0054495B" w:rsidRDefault="007A448D" w:rsidP="00DF0EE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Powiatowy Urząd Pracy w Łęcznej,</w:t>
            </w: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lule@praca.gov.pl</w:t>
            </w:r>
          </w:p>
        </w:tc>
        <w:tc>
          <w:tcPr>
            <w:tcW w:w="2410" w:type="dxa"/>
            <w:shd w:val="clear" w:color="auto" w:fill="auto"/>
          </w:tcPr>
          <w:p w14:paraId="1F4004DE" w14:textId="77777777" w:rsidR="007A448D" w:rsidRPr="0054495B" w:rsidRDefault="007A448D" w:rsidP="00DF0EE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Ocena formalna</w:t>
            </w:r>
          </w:p>
          <w:p w14:paraId="76077530" w14:textId="77777777" w:rsidR="007A448D" w:rsidRPr="0054495B" w:rsidRDefault="007A448D" w:rsidP="00DF0EE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1.Struktura grupy docelowej</w:t>
            </w:r>
          </w:p>
        </w:tc>
        <w:tc>
          <w:tcPr>
            <w:tcW w:w="3402" w:type="dxa"/>
            <w:shd w:val="clear" w:color="auto" w:fill="auto"/>
          </w:tcPr>
          <w:p w14:paraId="1727A9A7" w14:textId="77777777" w:rsidR="007A448D" w:rsidRPr="0054495B" w:rsidRDefault="007A448D" w:rsidP="00DF0EE1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4495B">
              <w:rPr>
                <w:rFonts w:asciiTheme="minorHAnsi" w:hAnsiTheme="minorHAnsi" w:cstheme="minorHAnsi"/>
                <w:bCs/>
                <w:sz w:val="20"/>
                <w:szCs w:val="20"/>
              </w:rPr>
              <w:t>Usunięcie zapisu dotyczącego wskazania w jakiej proporcji w projekcie musimy objąć wsparciem osoby odchodzące z rolnictwa.</w:t>
            </w:r>
          </w:p>
          <w:p w14:paraId="67A41ED8" w14:textId="77777777" w:rsidR="007A448D" w:rsidRPr="0054495B" w:rsidRDefault="007A448D" w:rsidP="00DF0EE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495B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Struktura grupy docelowej</w:t>
            </w:r>
            <w:r w:rsidRPr="005449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</w:p>
          <w:p w14:paraId="1E4020A2" w14:textId="77777777" w:rsidR="007A448D" w:rsidRPr="0054495B" w:rsidRDefault="007A448D" w:rsidP="00DF0EE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495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Grupę docelową w projekcie stanowią w 100% osoby pozostające bez pracy zarejestrowane w PUP jako bezrobotne (należące do I lub II profilu pomocy)</w:t>
            </w:r>
            <w:r w:rsidRPr="0054495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w tym co najmniej: </w:t>
            </w:r>
          </w:p>
          <w:p w14:paraId="1D30AA5D" w14:textId="77777777" w:rsidR="007A448D" w:rsidRPr="0054495B" w:rsidRDefault="007A448D" w:rsidP="00DF0EE1">
            <w:pPr>
              <w:pStyle w:val="Default"/>
              <w:numPr>
                <w:ilvl w:val="0"/>
                <w:numId w:val="13"/>
              </w:numPr>
              <w:ind w:left="121" w:hanging="218"/>
              <w:rPr>
                <w:rFonts w:asciiTheme="minorHAnsi" w:hAnsiTheme="minorHAnsi" w:cstheme="minorHAnsi"/>
                <w:sz w:val="20"/>
                <w:szCs w:val="20"/>
              </w:rPr>
            </w:pPr>
            <w:r w:rsidRPr="0054495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osoby odchodzące z rolnictwa </w:t>
            </w:r>
            <w:r w:rsidRPr="0054495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(rolnicy i członkowie ich rodzin, prowadzący indywidualne gospodarstwo rolne do wielkości 2 ha przeliczeniowych) należące do jednej z poniżej wymienionych grup: </w:t>
            </w:r>
          </w:p>
          <w:p w14:paraId="6F047E82" w14:textId="77777777" w:rsidR="007A448D" w:rsidRPr="0054495B" w:rsidRDefault="007A448D" w:rsidP="00DF0EE1">
            <w:pPr>
              <w:pStyle w:val="Default"/>
              <w:numPr>
                <w:ilvl w:val="1"/>
                <w:numId w:val="12"/>
              </w:numPr>
              <w:ind w:left="105" w:hanging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54495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osób długotrwale bezrobotnych, </w:t>
            </w:r>
          </w:p>
          <w:p w14:paraId="1A76416E" w14:textId="77777777" w:rsidR="007A448D" w:rsidRPr="0054495B" w:rsidRDefault="007A448D" w:rsidP="00DF0EE1">
            <w:pPr>
              <w:pStyle w:val="Default"/>
              <w:numPr>
                <w:ilvl w:val="1"/>
                <w:numId w:val="12"/>
              </w:numPr>
              <w:ind w:left="105" w:hanging="105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4495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osób o niskich kwalifikacjach, </w:t>
            </w:r>
          </w:p>
          <w:p w14:paraId="45B8EAB5" w14:textId="77777777" w:rsidR="007A448D" w:rsidRPr="0054495B" w:rsidRDefault="007A448D" w:rsidP="00DF0EE1">
            <w:pPr>
              <w:pStyle w:val="Default"/>
              <w:numPr>
                <w:ilvl w:val="1"/>
                <w:numId w:val="12"/>
              </w:numPr>
              <w:ind w:left="105" w:hanging="105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4495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osób w wieku powyżej 50 roku życia, </w:t>
            </w:r>
          </w:p>
          <w:p w14:paraId="6211021C" w14:textId="77777777" w:rsidR="007A448D" w:rsidRPr="0054495B" w:rsidRDefault="007A448D" w:rsidP="00DF0EE1">
            <w:pPr>
              <w:pStyle w:val="Default"/>
              <w:numPr>
                <w:ilvl w:val="1"/>
                <w:numId w:val="12"/>
              </w:numPr>
              <w:ind w:left="105" w:hanging="105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4495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osób z niepełnosprawnościami, </w:t>
            </w:r>
          </w:p>
          <w:p w14:paraId="418ADCA4" w14:textId="77777777" w:rsidR="007A448D" w:rsidRPr="0054495B" w:rsidRDefault="007A448D" w:rsidP="00DF0EE1">
            <w:pPr>
              <w:pStyle w:val="Default"/>
              <w:numPr>
                <w:ilvl w:val="1"/>
                <w:numId w:val="12"/>
              </w:numPr>
              <w:ind w:left="105" w:hanging="105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54495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kobiet.</w:t>
            </w:r>
            <w:r w:rsidRPr="005449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noWrap/>
          </w:tcPr>
          <w:p w14:paraId="073F4BB6" w14:textId="77777777" w:rsidR="007A448D" w:rsidRPr="0054495B" w:rsidRDefault="007A448D" w:rsidP="00DF0EE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Uszczegółowienie zapisu osób jakie mają b</w:t>
            </w:r>
            <w:r w:rsidR="00904B9D"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yć objęte wsparciem powoduje, iż</w:t>
            </w: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przy rekrutacji do projektu pomijane s</w:t>
            </w:r>
            <w:r w:rsidR="00904B9D"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ą</w:t>
            </w: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rzeczywiste potrzeby osób bezrobotnych a jedynie obowiązują sztywne ramy będące wynikiem danych statystycznych. Praca z człowiekiem jest prac</w:t>
            </w:r>
            <w:r w:rsidR="00702F30"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ą</w:t>
            </w: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specyficzną dlatego niezbędne jest posiadanie elastycznych narzędzi odpowiadających na potrzeby osoby w danym momencie, w danej chwili. Sytuacja na rynku pracy jest dynamiczna a</w:t>
            </w:r>
            <w:r w:rsidR="00904B9D"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 w swoich założeniach powinien być odpowiedzią na aktualne potrzeby, dostosowane do poziomu motywacji, sytuacji zawodowej bezrobotnego jak i być odpowiedzią na potrzeby rynku pracy.</w:t>
            </w:r>
          </w:p>
        </w:tc>
        <w:tc>
          <w:tcPr>
            <w:tcW w:w="3686" w:type="dxa"/>
            <w:shd w:val="clear" w:color="auto" w:fill="auto"/>
          </w:tcPr>
          <w:p w14:paraId="22482736" w14:textId="77777777" w:rsidR="007A448D" w:rsidRPr="00E0694C" w:rsidRDefault="0044384C" w:rsidP="00DF0EE1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0694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Uwaga nieuwzględniona.</w:t>
            </w:r>
          </w:p>
          <w:p w14:paraId="45150EE5" w14:textId="6D731F95" w:rsidR="0044384C" w:rsidRPr="0054495B" w:rsidRDefault="0044384C" w:rsidP="00A64AB8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Zgodnie z zapisami Programu grupa os</w:t>
            </w:r>
            <w:r w:rsidR="00E0694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ób odchodzących z rolnictwa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uznawana</w:t>
            </w:r>
            <w:r w:rsidR="00E0694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jest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za grupę</w:t>
            </w:r>
            <w:r w:rsidR="00E0694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do której w szczególności należy kierować wsparcie w ramach osi 9, Dz. 9.2.Program określa wartości docelowe wskaźników </w:t>
            </w:r>
            <w:r w:rsidR="007A3DD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które należy osiągnąć na poziomie osi 9 , w tym w Dz.9.2. W związku z tym PUP</w:t>
            </w:r>
            <w:r w:rsidR="00E0694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,</w:t>
            </w:r>
            <w:r w:rsidR="007A3DD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poprzez objęcie konkretnych grup w ramach realizowanych projektów</w:t>
            </w:r>
            <w:r w:rsidR="00E0694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,</w:t>
            </w:r>
            <w:r w:rsidR="007A3DD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730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mają obowiązek wypracowania określonych wartości wskaźników. Dotychczasowa realizacja projektów nie spowodowała osiągnięcia wskaźnika na zadowalającym poziomie w związku z czym na chwilę obecn</w:t>
            </w:r>
            <w:r w:rsidR="00E0694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ą</w:t>
            </w:r>
            <w:r w:rsidR="00B730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nie jest możliwe odstąpienie od </w:t>
            </w:r>
            <w:r w:rsidR="00544C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stosowania tego kryterium. </w:t>
            </w:r>
          </w:p>
        </w:tc>
      </w:tr>
      <w:tr w:rsidR="00A25139" w:rsidRPr="0054495B" w14:paraId="0D7ED775" w14:textId="77777777" w:rsidTr="007E1D60">
        <w:trPr>
          <w:trHeight w:val="284"/>
        </w:trPr>
        <w:tc>
          <w:tcPr>
            <w:tcW w:w="496" w:type="dxa"/>
            <w:shd w:val="clear" w:color="auto" w:fill="auto"/>
          </w:tcPr>
          <w:p w14:paraId="35EC6787" w14:textId="77777777" w:rsidR="00A25139" w:rsidRPr="0054495B" w:rsidRDefault="00A25139" w:rsidP="00DF0EE1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494C7D2F" w14:textId="77777777" w:rsidR="00A25139" w:rsidRPr="0054495B" w:rsidRDefault="00A25139" w:rsidP="00DF0EE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Powiatowy Urząd Pracy w Łukowie</w:t>
            </w: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programy@praca.lu</w:t>
            </w: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kow.pl</w:t>
            </w: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powiatowa samorządowa jednostka organizacyjna</w:t>
            </w:r>
          </w:p>
        </w:tc>
        <w:tc>
          <w:tcPr>
            <w:tcW w:w="2410" w:type="dxa"/>
            <w:shd w:val="clear" w:color="auto" w:fill="auto"/>
          </w:tcPr>
          <w:p w14:paraId="166B576F" w14:textId="77777777" w:rsidR="00A25139" w:rsidRPr="0054495B" w:rsidRDefault="00A25139" w:rsidP="00DF0EE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Ocena formalna</w:t>
            </w:r>
          </w:p>
          <w:p w14:paraId="2F05EB42" w14:textId="77777777" w:rsidR="00A25139" w:rsidRPr="0054495B" w:rsidRDefault="00A25139" w:rsidP="00DF0EE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1.Struktura grupy docelowej</w:t>
            </w:r>
          </w:p>
        </w:tc>
        <w:tc>
          <w:tcPr>
            <w:tcW w:w="3402" w:type="dxa"/>
            <w:shd w:val="clear" w:color="auto" w:fill="auto"/>
          </w:tcPr>
          <w:p w14:paraId="111F03B8" w14:textId="77777777" w:rsidR="00A25139" w:rsidRPr="0054495B" w:rsidRDefault="00A25139" w:rsidP="00DF0EE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-osoby odchodzące z rolnictwa</w:t>
            </w: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(rolnicy i członkowie ich rodzin, prowadzący indywidualne gospodarstwo rolne do </w:t>
            </w: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wielkości 2 ha przeliczeniowych </w:t>
            </w:r>
            <w:r w:rsidRPr="0054495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podlegający ubezpieczeniom emerytalnym i rentowym z tytułu stałej pracy w gospodarstwie rolnym</w:t>
            </w: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w proporcji co najmniej takiej samej jak proporcja wskazanych osób (rolnicy) w wieku 30 lat i więcej, zarejestrowanych w rejestrze danego PUP zakwalifikowanych do I lub II profilu pomocy w stosunku do ogólnej liczby osób w wieku 30 lat i więcej zarejestrowanych osób bezrobotnych (wg stanu na dzień 31.12.2016 r.) i jednocześnie należące do jednej z poniżej wymienionych grup:</w:t>
            </w: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osób długotrwale bezrobotnych,</w:t>
            </w: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osób o niskich kwalifikacjach,</w:t>
            </w: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osób w wieku powyżej 50 roku życia,</w:t>
            </w: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osób z niepełnosprawnościami,</w:t>
            </w: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kobiet.</w:t>
            </w:r>
          </w:p>
        </w:tc>
        <w:tc>
          <w:tcPr>
            <w:tcW w:w="3827" w:type="dxa"/>
            <w:shd w:val="clear" w:color="auto" w:fill="auto"/>
            <w:noWrap/>
          </w:tcPr>
          <w:p w14:paraId="6DDE5AEB" w14:textId="77777777" w:rsidR="00A25139" w:rsidRPr="0054495B" w:rsidRDefault="00A25139" w:rsidP="00DF0EE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Doprecyzowanie definicji osoby odchodzącej z rolnictwa (zmiany pogrubiono) do </w:t>
            </w:r>
            <w:r w:rsidRPr="0054495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Wyt</w:t>
            </w:r>
            <w:r w:rsidR="00A36370" w:rsidRPr="0054495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y</w:t>
            </w:r>
            <w:r w:rsidRPr="0054495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cznych  w zakresie realizacji </w:t>
            </w:r>
            <w:r w:rsidRPr="0054495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lastRenderedPageBreak/>
              <w:t>przedsięwzięć z udziałem środków Europejskiego Funduszu Społecznego w obszarze rynku pracy na lata 2014 - 2020</w:t>
            </w: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Doprecyzowanie definicji pozwoli uniknąć rozbieżności przy określaniu minimalnego udziału osób odchodzących z rolnictwa w grupie docelowej. </w:t>
            </w:r>
          </w:p>
        </w:tc>
        <w:tc>
          <w:tcPr>
            <w:tcW w:w="3686" w:type="dxa"/>
            <w:shd w:val="clear" w:color="auto" w:fill="auto"/>
          </w:tcPr>
          <w:p w14:paraId="0652E89A" w14:textId="77777777" w:rsidR="00A25139" w:rsidRPr="007639EC" w:rsidRDefault="00E0694C" w:rsidP="00DF0EE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639E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Uwaga nieuwzględniona.</w:t>
            </w:r>
          </w:p>
          <w:p w14:paraId="35B21FE8" w14:textId="77777777" w:rsidR="00E0694C" w:rsidRPr="0054495B" w:rsidRDefault="00B556CA" w:rsidP="0047606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 do zasady treść kryterium nie określa definicji grupy docelowej a jedynie jej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zakres. Zakres grupy </w:t>
            </w:r>
            <w:r w:rsidR="000749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docelowej</w:t>
            </w:r>
            <w:r w:rsidR="000749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jest </w:t>
            </w:r>
            <w:r w:rsidR="007327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zgodn</w:t>
            </w:r>
            <w:r w:rsidR="006E52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</w:t>
            </w:r>
            <w:r w:rsidR="007327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treścią zawartą w</w:t>
            </w:r>
            <w:r w:rsidR="000749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7647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SZOOP</w:t>
            </w:r>
            <w:r w:rsidR="000150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="009039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4760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Wskazany zapis (dotyczący obowiązku podlegania ubezpieczeniom) wskazany jest w SZOOP w p-kt 19 </w:t>
            </w:r>
            <w:r w:rsidR="00476067" w:rsidRPr="0047606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Limity i ograniczenia w realizacji projektów</w:t>
            </w:r>
            <w:r w:rsidR="004760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F345EB" w:rsidRPr="0054495B" w14:paraId="65225993" w14:textId="77777777" w:rsidTr="007E1D60">
        <w:trPr>
          <w:trHeight w:val="284"/>
        </w:trPr>
        <w:tc>
          <w:tcPr>
            <w:tcW w:w="496" w:type="dxa"/>
            <w:shd w:val="clear" w:color="auto" w:fill="auto"/>
          </w:tcPr>
          <w:p w14:paraId="561C649E" w14:textId="77777777" w:rsidR="00F345EB" w:rsidRPr="0054495B" w:rsidRDefault="00F345EB" w:rsidP="00DF0EE1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CD552" w14:textId="77777777" w:rsidR="00F345EB" w:rsidRPr="0054495B" w:rsidRDefault="00F345EB" w:rsidP="00DF0EE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Powiatowy Urząd Pracy w Tomaszowie Lub.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06F0D" w14:textId="77777777" w:rsidR="00F345EB" w:rsidRPr="0054495B" w:rsidRDefault="00F345EB" w:rsidP="00DF0EE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Ocena formalna</w:t>
            </w:r>
          </w:p>
          <w:p w14:paraId="75D10B67" w14:textId="77777777" w:rsidR="00F345EB" w:rsidRPr="0054495B" w:rsidRDefault="00F345EB" w:rsidP="00DF0EE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Efektywność zatrudnieniowa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F6BC5" w14:textId="77777777" w:rsidR="00F345EB" w:rsidRPr="0054495B" w:rsidRDefault="00F345EB" w:rsidP="00DF0EE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54495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Projekt zakłada minimalny poziom efektywności zatrudnieniowej:                                                                              -w przypadku osób z niepełnosprawnościami: na poziomie co najmniej 33%, proponuje się zmniejszyć poziom efektywności do 17%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6606C" w14:textId="77777777" w:rsidR="00F345EB" w:rsidRPr="0054495B" w:rsidRDefault="00F345EB" w:rsidP="00DF0EE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Uzasadnieniem proponowanej zmiany, jest fakt mniejszej liczby oferowanych miejsc pracy, trudniejszego dostępu do zatrudnienia osób z niepełnosprawnościami, który często spowodowany jest niższymi kwalifikacjami oraz brakiem aktywności w poszukiwaniu pracy i podnoszeniu kwalifikacji. Ponadto poziom wskaźnika znacznie odbiega od wymaganego w PO WER, w związku z czym zaproponowano poziom efektywności analogiczny do PO WER.</w:t>
            </w:r>
          </w:p>
        </w:tc>
        <w:tc>
          <w:tcPr>
            <w:tcW w:w="3686" w:type="dxa"/>
            <w:shd w:val="clear" w:color="auto" w:fill="auto"/>
          </w:tcPr>
          <w:p w14:paraId="506DF2D0" w14:textId="77777777" w:rsidR="00F345EB" w:rsidRPr="007639EC" w:rsidRDefault="0039756D" w:rsidP="00DF0EE1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639E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Uwaga nieuwzględniona.</w:t>
            </w:r>
          </w:p>
          <w:p w14:paraId="2508FEC4" w14:textId="77777777" w:rsidR="0039756D" w:rsidRPr="0054495B" w:rsidRDefault="00257E18" w:rsidP="00257E18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Minimalne poziomy</w:t>
            </w:r>
            <w:r w:rsidR="003975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efektywności zatrudnieniowej </w:t>
            </w:r>
            <w:r w:rsidR="001920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określa IK UP. I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</w:t>
            </w:r>
            <w:r w:rsidR="001920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i IP wdrażające programy współfinansowane ze środków EFS zobowiązane są do stosowania ustalonych wskaźników w ogłaszanych konkursach.</w:t>
            </w:r>
          </w:p>
        </w:tc>
      </w:tr>
      <w:tr w:rsidR="007A448D" w:rsidRPr="0054495B" w14:paraId="0A76FB3A" w14:textId="77777777" w:rsidTr="007E1D60">
        <w:trPr>
          <w:trHeight w:val="284"/>
        </w:trPr>
        <w:tc>
          <w:tcPr>
            <w:tcW w:w="496" w:type="dxa"/>
            <w:shd w:val="clear" w:color="auto" w:fill="auto"/>
          </w:tcPr>
          <w:p w14:paraId="71D35B54" w14:textId="77777777" w:rsidR="007A448D" w:rsidRPr="0054495B" w:rsidRDefault="007A448D" w:rsidP="00DF0EE1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54639A2E" w14:textId="77777777" w:rsidR="007A448D" w:rsidRPr="0054495B" w:rsidRDefault="007A448D" w:rsidP="00DF0EE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Powiatowy Urząd Pracy w Zamościu,</w:t>
            </w: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luza@praca.gov.pl</w:t>
            </w:r>
          </w:p>
        </w:tc>
        <w:tc>
          <w:tcPr>
            <w:tcW w:w="2410" w:type="dxa"/>
            <w:shd w:val="clear" w:color="auto" w:fill="auto"/>
          </w:tcPr>
          <w:p w14:paraId="0C1EA983" w14:textId="77777777" w:rsidR="007A448D" w:rsidRPr="0054495B" w:rsidRDefault="007A448D" w:rsidP="00DF0EE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Ocena formalna</w:t>
            </w:r>
          </w:p>
          <w:p w14:paraId="0F59AF0E" w14:textId="77777777" w:rsidR="007A448D" w:rsidRPr="0054495B" w:rsidRDefault="007A448D" w:rsidP="00DF0EE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Efektywność zatrudnieniowa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E9D62DB" w14:textId="77777777" w:rsidR="007A448D" w:rsidRPr="0054495B" w:rsidRDefault="007A448D" w:rsidP="00DF0EE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2)Efektywność zatrudnieniowa: </w:t>
            </w: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Projekt zakłada minimalny poziom efektywności zatrudnieniowej: </w:t>
            </w: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dla osób w wieku 50 lat i więcej: na poziomie co najmniej 33%; </w:t>
            </w: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 dla kobiet: na poziomie co najmniej 39%; </w:t>
            </w: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w przypadku osób z niepełnosprawnościami: na poziomie co najmniej 33%; </w:t>
            </w: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- w przypadku osób długotrwale bezrobotnych: na poziomie co najmniej 30%; </w:t>
            </w: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w przypadku osób o niskich kwalifikacjach (do poziomu ISCED 3): na poziomie co najmniej 38%; ISCED 3): na poziomie co najmniej 38%.</w:t>
            </w:r>
          </w:p>
        </w:tc>
        <w:tc>
          <w:tcPr>
            <w:tcW w:w="3827" w:type="dxa"/>
            <w:shd w:val="clear" w:color="auto" w:fill="auto"/>
          </w:tcPr>
          <w:p w14:paraId="76E6634A" w14:textId="77777777" w:rsidR="00F345EB" w:rsidRPr="0054495B" w:rsidRDefault="007A448D" w:rsidP="00DF0EE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W związku z brakiem możliwości kwalifikowania osób do projektu nie należących do grupy docelowej projektu zgodnie z zapisami SZOP RPO WL 2014-2020 tj. 1. Osoby w wieku 30 lat i więcej zarejestrowane w PUP/MUP jako osoby bezrobotne, dla których został ustalony I (tzw. bezrobotni aktywni) lub II (tzw. wymagający wsparcia) profil pomocy, należące co najmniej do jednej z </w:t>
            </w: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następujących grup:</w:t>
            </w: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a) osoby w wieku 50 lat i więcej,</w:t>
            </w: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b) osoby długotrwale bezrobotne,</w:t>
            </w: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c) kobiety,</w:t>
            </w: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d) osoby z niepełnosprawnościami,</w:t>
            </w: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e) osoby o niskich kwalifikacjach.</w:t>
            </w: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2. Rolnicy i członkowie ich rodzin w wieku 30 lat i więcej zarejestrowani w PUP/MUP jako osoby bezrobotne dla których został ustalony I (tzw. bezrobotni aktywni) lub II (tzw. wymagający wsparcia) profil pomocy należące co najmniej do jednej z następujących grup:</w:t>
            </w: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a) osoby w wieku 50 lat i więcej,</w:t>
            </w: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b) osoby długotrwale bezrobotne,</w:t>
            </w: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c) kobiety,</w:t>
            </w: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d) osoby z niepełnosprawnościami,</w:t>
            </w: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e) osoby o niskich kwalifikacjach</w:t>
            </w: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prowadzący indywidualne gospodarstwa rolne do wielkości 2 ha przeliczeniowych, zamierzający odejść z rolnictwa,</w:t>
            </w:r>
          </w:p>
          <w:p w14:paraId="7F7C1846" w14:textId="77777777" w:rsidR="007A448D" w:rsidRPr="0054495B" w:rsidRDefault="007A448D" w:rsidP="00DF0EE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zapis dotyczący efektywności zatrudnieniowej "w przypadku uczestników nie kwalifikujących się do żadnej z wyżej wymienionych grup: na poziomie co najmniej 40%" jest nie zasadny i nie możliwy do osiągnięcia, należy go usunąć.</w:t>
            </w:r>
          </w:p>
        </w:tc>
        <w:tc>
          <w:tcPr>
            <w:tcW w:w="3686" w:type="dxa"/>
            <w:shd w:val="clear" w:color="auto" w:fill="auto"/>
          </w:tcPr>
          <w:p w14:paraId="56BC2226" w14:textId="77777777" w:rsidR="007A448D" w:rsidRPr="007157B9" w:rsidRDefault="00756DCB" w:rsidP="00DF0EE1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157B9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lastRenderedPageBreak/>
              <w:t>Uwaga uwzględniona.</w:t>
            </w:r>
          </w:p>
        </w:tc>
      </w:tr>
      <w:tr w:rsidR="003901F7" w:rsidRPr="0054495B" w14:paraId="173C1792" w14:textId="77777777" w:rsidTr="007E1D60">
        <w:trPr>
          <w:trHeight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0975F" w14:textId="77777777" w:rsidR="003901F7" w:rsidRPr="0054495B" w:rsidRDefault="003901F7" w:rsidP="003901F7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BCCEF" w14:textId="77777777" w:rsidR="003901F7" w:rsidRPr="003901F7" w:rsidRDefault="003901F7" w:rsidP="003901F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901F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Komisja Europejska DG EMPL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DA39" w14:textId="77777777" w:rsidR="003901F7" w:rsidRDefault="003901F7" w:rsidP="003901F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Ocena formalna</w:t>
            </w:r>
          </w:p>
          <w:p w14:paraId="75DD77AC" w14:textId="77777777" w:rsidR="003901F7" w:rsidRPr="003901F7" w:rsidRDefault="003901F7" w:rsidP="003901F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901F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Sposób realizacji szkoleń.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44FFD0" w14:textId="77777777" w:rsidR="003901F7" w:rsidRPr="003901F7" w:rsidRDefault="003901F7" w:rsidP="003901F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3901F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Czy planowane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szkolenia odbywają się we współ</w:t>
            </w:r>
            <w:r w:rsidRPr="003901F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pracy z pracodawcami?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6B1FF" w14:textId="77777777" w:rsidR="003901F7" w:rsidRPr="003901F7" w:rsidRDefault="003901F7" w:rsidP="003901F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901F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realizowanych szkoleń powinien w  jak największym możliwym stopniu odpowiadać na zapotrzebowanie na konkretne umiejętności zdiagnozowane wśród pracodawców.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0C2BF" w14:textId="1ACEC517" w:rsidR="00482FDD" w:rsidRPr="00482FDD" w:rsidRDefault="00274373" w:rsidP="003268F7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268F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Jak wynika z doświadczeń z realizowanych dotychczas projektów powiatowych urzędów pracy, szkolenia w nich zawarte to głównie szkolenia indywidualne realizowane na zlecenia pracodawców. Jednocześnie w związku ze zmieniającym się </w:t>
            </w:r>
            <w:r w:rsidR="0007544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rynkiem pracy w projektach PUP obserwuje się mniejsza ilość szkoleń, w tym rzadko stosowane są szkolenia grupowe. Zatem, zdaniem</w:t>
            </w:r>
            <w:r w:rsidR="00F8252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IZ RPO oraz</w:t>
            </w:r>
            <w:r w:rsidR="0007544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IP, nie jest zasadne wprowadzanie kolejnych kryteriów w zakresie realizacji wsparcia. </w:t>
            </w:r>
          </w:p>
        </w:tc>
      </w:tr>
      <w:tr w:rsidR="00A36370" w:rsidRPr="0054495B" w14:paraId="5A96BAE3" w14:textId="77777777" w:rsidTr="007E1D60">
        <w:trPr>
          <w:trHeight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0EB04" w14:textId="77777777" w:rsidR="00A36370" w:rsidRPr="0054495B" w:rsidRDefault="00A36370" w:rsidP="00DF0EE1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4F462" w14:textId="77777777" w:rsidR="00A36370" w:rsidRPr="00981E61" w:rsidRDefault="00A36370" w:rsidP="00DF0EE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1E6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MR, DZF, sylwia.kowalczyk@</w:t>
            </w:r>
            <w:r w:rsidRPr="00981E6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lastRenderedPageBreak/>
              <w:t>mr.gov.pl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03E3A" w14:textId="77777777" w:rsidR="003901F7" w:rsidRDefault="00A36370" w:rsidP="00DF0EE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Ocena formalna, </w:t>
            </w:r>
          </w:p>
          <w:p w14:paraId="3A1FFCC1" w14:textId="77777777" w:rsidR="00A36370" w:rsidRPr="0054495B" w:rsidRDefault="00A36370" w:rsidP="00DF0EE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 </w:t>
            </w:r>
            <w:r w:rsidR="003901F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Sposób realizacji szkoleń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04F1A" w14:textId="77777777" w:rsidR="00A36370" w:rsidRPr="0054495B" w:rsidRDefault="00A36370" w:rsidP="00DF0EE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IK UP zwraca uwagę, że w przypadku szkoleń kończących się nabyciem </w:t>
            </w: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kompetencji nie jest wymagane aby sprawdzenie nabytej wiedzy odbywało się w formie egzaminu. Ważne jest to aby to sprawdzenie zdobytej wiedzy się odbyło ale może przybierać różne formy. Ponadto, należy przeanalizować ponownie czy realne jest założenie, że 70% uczestników uzyska kwalifikacje skoro 70% szkoleń ma prowadzić do nabycia kwalifikacji. Może się okazać, że część osób podchodzących do egzaminy go nie zda. W uzasadnieniu do kryterium odwołujemy się wyłącznie do tego jak rozumiane są kwalifikacje, równie ważne jest odwołanie się zasad nabywania kompetencji.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79439" w14:textId="77777777" w:rsidR="00A36370" w:rsidRPr="0054495B" w:rsidRDefault="00A36370" w:rsidP="00DF0EE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Uwaga ma na celu zapewnienie zgodności z pojęciami stosowanymi w wytycznych w </w:t>
            </w: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zakresie monitorowania postępu rzeczowego.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519B" w14:textId="77777777" w:rsidR="00A36370" w:rsidRPr="00497373" w:rsidRDefault="00756DCB" w:rsidP="00DF0EE1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777A6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lastRenderedPageBreak/>
              <w:t>Uwaga uwzględniona częściowo.</w:t>
            </w:r>
          </w:p>
          <w:p w14:paraId="6DED8DBC" w14:textId="747C4BF1" w:rsidR="009777A6" w:rsidRDefault="009777A6" w:rsidP="009777A6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14:paraId="4D634AD3" w14:textId="77777777" w:rsidR="009777A6" w:rsidRDefault="009777A6" w:rsidP="009777A6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Lit. a kryterium zostanie zmieniona następująco:</w:t>
            </w:r>
          </w:p>
          <w:p w14:paraId="753A5F49" w14:textId="77777777" w:rsidR="009777A6" w:rsidRPr="00FD042F" w:rsidRDefault="009777A6" w:rsidP="00A64AB8">
            <w:pPr>
              <w:pStyle w:val="Default"/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042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Wszystkie szkolenia w ramach projektu: </w:t>
            </w:r>
          </w:p>
          <w:p w14:paraId="5B665D2B" w14:textId="77777777" w:rsidR="009777A6" w:rsidRPr="009777A6" w:rsidRDefault="009777A6" w:rsidP="00A64AB8">
            <w:pPr>
              <w:pStyle w:val="Akapitzlist"/>
              <w:numPr>
                <w:ilvl w:val="0"/>
                <w:numId w:val="15"/>
              </w:num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777A6">
              <w:rPr>
                <w:rFonts w:cs="Arial"/>
                <w:i/>
                <w:iCs/>
                <w:sz w:val="18"/>
                <w:szCs w:val="18"/>
              </w:rPr>
              <w:t>kończą się egzaminem umożliwiającym uzyskanie kwalifikacji lub kończą się formą potwierdzającą uzyskanie kompetencji, zgodnie z Wytycznymi w zakresie monitorowania postępu rzeczowego realizacji programów operacyjnych na lata 2014-2020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(…).</w:t>
            </w:r>
          </w:p>
          <w:p w14:paraId="011118F6" w14:textId="77777777" w:rsidR="00A64AB8" w:rsidRDefault="009777A6" w:rsidP="009777A6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Powyższa zmiana umożliwi potwierdzanie kompetencji nie tylko w formie egzaminu wewnętrznego, ale także innych formach zgodnych z wytycznymi horyzontalnymi w zakresie monitorowania postępu rzeczowego, o czym mowa w treści uwagi. </w:t>
            </w:r>
          </w:p>
          <w:p w14:paraId="07F73CC9" w14:textId="75985A99" w:rsidR="00756DCB" w:rsidRDefault="00867DAC" w:rsidP="00A64AB8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Jednocześnie IP wyja</w:t>
            </w:r>
            <w:r w:rsidR="004F6B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ś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nia, iż założeniem kryterium było aby 70% </w:t>
            </w:r>
            <w:r w:rsidR="000B685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szkoleń było szkoleniami zmierzającymi do uzyskania kwalifikacji a 70 %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uczestników </w:t>
            </w:r>
            <w:r w:rsidR="000B685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tych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szkoleń </w:t>
            </w:r>
            <w:r w:rsidR="000B685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miało uzyska</w:t>
            </w:r>
            <w:r w:rsidR="004973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ć</w:t>
            </w:r>
            <w:r w:rsidR="000B685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kwalifikacje</w:t>
            </w:r>
            <w:r w:rsidR="009777A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,</w:t>
            </w:r>
            <w:r w:rsidR="000B685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tzn. 49% uczestników szkoleń ma uzyska</w:t>
            </w:r>
            <w:r w:rsidR="004973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ć</w:t>
            </w:r>
            <w:r w:rsidR="000B685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kwalifikacje</w:t>
            </w:r>
            <w:r w:rsidR="009777A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(a nie 100%, jak wynika z treści uwagi)</w:t>
            </w:r>
            <w:r w:rsidR="000B685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.</w:t>
            </w:r>
            <w:r w:rsidR="00A64A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2E38CF7" w14:textId="77777777" w:rsidR="00A64AB8" w:rsidRDefault="00A64AB8" w:rsidP="00A64AB8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14:paraId="5EA3A992" w14:textId="51A2D200" w:rsidR="00A64AB8" w:rsidRDefault="00A64AB8" w:rsidP="00A64AB8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Jednakże ze względu na uwagę nr 7, zmniejszono odsetek </w:t>
            </w:r>
            <w:r w:rsidR="00CF30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szkoleń do 60% oraz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uczestników szkoleń, który miałby osiągnąć kwalifikacje do </w:t>
            </w:r>
            <w:r w:rsidR="00B071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0% (lit. c kryterium).</w:t>
            </w:r>
          </w:p>
          <w:p w14:paraId="47AD3352" w14:textId="77777777" w:rsidR="00A64AB8" w:rsidRPr="0054495B" w:rsidRDefault="00A64AB8" w:rsidP="00A64AB8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A448D" w:rsidRPr="0054495B" w14:paraId="6AFA9074" w14:textId="77777777" w:rsidTr="007E1D60">
        <w:trPr>
          <w:trHeight w:val="284"/>
        </w:trPr>
        <w:tc>
          <w:tcPr>
            <w:tcW w:w="496" w:type="dxa"/>
            <w:shd w:val="clear" w:color="auto" w:fill="auto"/>
            <w:hideMark/>
          </w:tcPr>
          <w:p w14:paraId="638C7818" w14:textId="77777777" w:rsidR="007A448D" w:rsidRPr="0054495B" w:rsidRDefault="007A448D" w:rsidP="00DF0EE1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1EE8248F" w14:textId="77777777" w:rsidR="007A448D" w:rsidRPr="0054495B" w:rsidRDefault="007A448D" w:rsidP="00DF0EE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Powiatowy Urząd Pracy w Zamościu,</w:t>
            </w: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luza@praca.gov.pl</w:t>
            </w:r>
          </w:p>
        </w:tc>
        <w:tc>
          <w:tcPr>
            <w:tcW w:w="2410" w:type="dxa"/>
            <w:shd w:val="clear" w:color="auto" w:fill="auto"/>
          </w:tcPr>
          <w:p w14:paraId="4ACF54BF" w14:textId="77777777" w:rsidR="007A448D" w:rsidRPr="0054495B" w:rsidRDefault="007A448D" w:rsidP="00DF0EE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Ocena formalna</w:t>
            </w:r>
          </w:p>
          <w:p w14:paraId="0EF2F237" w14:textId="77777777" w:rsidR="007A448D" w:rsidRPr="0054495B" w:rsidRDefault="007A448D" w:rsidP="00DF0EE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 Sposób realizacji szkoleń</w:t>
            </w:r>
          </w:p>
        </w:tc>
        <w:tc>
          <w:tcPr>
            <w:tcW w:w="3402" w:type="dxa"/>
            <w:shd w:val="clear" w:color="auto" w:fill="auto"/>
          </w:tcPr>
          <w:p w14:paraId="1942DEC1" w14:textId="77777777" w:rsidR="007A448D" w:rsidRPr="0054495B" w:rsidRDefault="007A448D" w:rsidP="00DF0EE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Sposób realizacji szkoleń: </w:t>
            </w: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Wszystkie szkolenia w ramach projektu: </w:t>
            </w: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a) kończą się egzaminem umożliwiającym uzyskanie kwalifikacji lub kompetencji, </w:t>
            </w: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b) co najmniej 50% szkoleń w projekcie to szkolenia prowadzące do uzyskania kwalifikacji, </w:t>
            </w: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c) co najmniej 50% uczestników szkoleń, o których mowa w lit. b, uzyska kwalifikacje. </w:t>
            </w:r>
          </w:p>
        </w:tc>
        <w:tc>
          <w:tcPr>
            <w:tcW w:w="3827" w:type="dxa"/>
            <w:shd w:val="clear" w:color="auto" w:fill="auto"/>
          </w:tcPr>
          <w:p w14:paraId="3568637D" w14:textId="77777777" w:rsidR="007A448D" w:rsidRPr="0054495B" w:rsidRDefault="007A448D" w:rsidP="00DF0EE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Przy założeniu tak wysokiego wskaźnika %  istnieje wysokie ryzyko nieosiągnięcia wskaźnika dotyczącego liczby osób które uzyskały kwalifikacje po opuszczeniu programu ponieważ terminy wyznaczane przez komisje powoływane celem przeprowadzenia egzaminu zewnętrznego sami ustalają terminy egzaminów, które </w:t>
            </w: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często przekraczają okres 4 tygodniowy. Zarówno uczestnicy projektu jak i Urzędy nie   mają wpływu na zaistniałą sytuację.</w:t>
            </w:r>
          </w:p>
        </w:tc>
        <w:tc>
          <w:tcPr>
            <w:tcW w:w="3686" w:type="dxa"/>
            <w:shd w:val="clear" w:color="auto" w:fill="auto"/>
          </w:tcPr>
          <w:p w14:paraId="00BD6FEE" w14:textId="77777777" w:rsidR="007A448D" w:rsidRPr="007157B9" w:rsidRDefault="007157B9" w:rsidP="007157B9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157B9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lastRenderedPageBreak/>
              <w:t>Uwaga uwzględniona częściowo.</w:t>
            </w:r>
          </w:p>
          <w:p w14:paraId="7E7BB5CE" w14:textId="77777777" w:rsidR="007157B9" w:rsidRPr="0054495B" w:rsidRDefault="007157B9" w:rsidP="007157B9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Zgodnie z wyjaśnieniem do uwagi powyżej</w:t>
            </w:r>
            <w:r w:rsidR="00A64A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7A448D" w:rsidRPr="0054495B" w14:paraId="32718027" w14:textId="77777777" w:rsidTr="007E1D60">
        <w:trPr>
          <w:trHeight w:val="284"/>
        </w:trPr>
        <w:tc>
          <w:tcPr>
            <w:tcW w:w="496" w:type="dxa"/>
            <w:shd w:val="clear" w:color="auto" w:fill="auto"/>
            <w:hideMark/>
          </w:tcPr>
          <w:p w14:paraId="298497D2" w14:textId="77777777" w:rsidR="007A448D" w:rsidRPr="0054495B" w:rsidRDefault="007A448D" w:rsidP="00DF0EE1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5EC1197F" w14:textId="77777777" w:rsidR="007A448D" w:rsidRPr="0054495B" w:rsidRDefault="007A448D" w:rsidP="00DF0EE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Powiatowy Urząd Pracy w Zamościu,</w:t>
            </w: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luza@praca.gov.pl</w:t>
            </w:r>
          </w:p>
        </w:tc>
        <w:tc>
          <w:tcPr>
            <w:tcW w:w="2410" w:type="dxa"/>
            <w:shd w:val="clear" w:color="auto" w:fill="auto"/>
          </w:tcPr>
          <w:p w14:paraId="30FBFE8B" w14:textId="77777777" w:rsidR="007A448D" w:rsidRPr="0054495B" w:rsidRDefault="007A448D" w:rsidP="00DF0EE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Ocena formalna</w:t>
            </w:r>
          </w:p>
          <w:p w14:paraId="4E60F96E" w14:textId="77777777" w:rsidR="007A448D" w:rsidRPr="0054495B" w:rsidRDefault="007A448D" w:rsidP="00DF0EE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Okres realizacji projektu</w:t>
            </w:r>
          </w:p>
        </w:tc>
        <w:tc>
          <w:tcPr>
            <w:tcW w:w="3402" w:type="dxa"/>
            <w:shd w:val="clear" w:color="auto" w:fill="auto"/>
          </w:tcPr>
          <w:p w14:paraId="794DD01E" w14:textId="77777777" w:rsidR="007A448D" w:rsidRPr="0054495B" w:rsidRDefault="007A448D" w:rsidP="00DF0EE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6) Okres realizacji projektu: </w:t>
            </w: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Realizacja projektów PUP/MUP pozostanie do wyboru  PUP/MUP i zakończy się najpóźniej 31 marca 2018 r.</w:t>
            </w:r>
          </w:p>
        </w:tc>
        <w:tc>
          <w:tcPr>
            <w:tcW w:w="3827" w:type="dxa"/>
            <w:shd w:val="clear" w:color="auto" w:fill="auto"/>
          </w:tcPr>
          <w:p w14:paraId="393602F7" w14:textId="77777777" w:rsidR="007A448D" w:rsidRPr="0054495B" w:rsidRDefault="007A448D" w:rsidP="00DF0EE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Okres realizacji projektu jest uzależniony od potrzeb danego Urzędu i harmonogramu zaplanowanych form wsparcia.</w:t>
            </w:r>
          </w:p>
        </w:tc>
        <w:tc>
          <w:tcPr>
            <w:tcW w:w="3686" w:type="dxa"/>
            <w:shd w:val="clear" w:color="auto" w:fill="auto"/>
          </w:tcPr>
          <w:p w14:paraId="681C7F24" w14:textId="77777777" w:rsidR="007A448D" w:rsidRPr="007F793C" w:rsidRDefault="007157B9" w:rsidP="00DF0EE1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793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Uwaga nieuwzględniona.</w:t>
            </w:r>
          </w:p>
          <w:p w14:paraId="284677DF" w14:textId="77777777" w:rsidR="007157B9" w:rsidRPr="0054495B" w:rsidRDefault="00DF28B2" w:rsidP="00ED3074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Zgodnie z zapisami kryterium IP wskazała maksymalny okres realizacji projektu</w:t>
            </w:r>
            <w:r w:rsidR="00ED307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, uzgodniony z Dyrektorami PUP/MUP na spotkaniu w IP. Zapis nie obliguje wszystkich PUP/MUP do realizacji projektu w maksymalnym okresie. </w:t>
            </w:r>
          </w:p>
        </w:tc>
      </w:tr>
      <w:tr w:rsidR="0054495B" w:rsidRPr="0054495B" w14:paraId="330BBC04" w14:textId="77777777" w:rsidTr="007E1D60">
        <w:trPr>
          <w:trHeight w:val="284"/>
        </w:trPr>
        <w:tc>
          <w:tcPr>
            <w:tcW w:w="496" w:type="dxa"/>
            <w:shd w:val="clear" w:color="auto" w:fill="auto"/>
          </w:tcPr>
          <w:p w14:paraId="474E1F5A" w14:textId="77777777" w:rsidR="0054495B" w:rsidRPr="0054495B" w:rsidRDefault="0054495B" w:rsidP="0054495B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5889A" w14:textId="77777777" w:rsidR="0054495B" w:rsidRPr="0054495B" w:rsidRDefault="0054495B" w:rsidP="0054495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Powiatowy Urząd Pracy w Opolu Lubelskim ul. Stary Rynek 14-16, 24-300 Opole Lubelskie                                         e-mail: luop@praca.gov.pl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4BAC" w14:textId="77777777" w:rsidR="0054495B" w:rsidRPr="0054495B" w:rsidRDefault="0054495B" w:rsidP="0054495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Zakładane efekty projektu wyrażone wskaźnikami:</w:t>
            </w:r>
          </w:p>
          <w:p w14:paraId="6C31C326" w14:textId="77777777" w:rsidR="0054495B" w:rsidRPr="0054495B" w:rsidRDefault="0054495B" w:rsidP="0054495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C187573" w14:textId="77777777" w:rsidR="0054495B" w:rsidRPr="0054495B" w:rsidRDefault="0054495B" w:rsidP="0054495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Liczba osób, które uzyskały kwalifikacje po opuszczeniu programu dla: Liczba osób bezrobotnych, w tym długotrwale bezrobotnych, objętych wsparciem w programie 32%.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EA54D" w14:textId="77777777" w:rsidR="0054495B" w:rsidRPr="0054495B" w:rsidRDefault="0054495B" w:rsidP="0054495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54495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Liczba osób, które uzyskały kwalifikacje po opuszczeniu programu dla: Liczba osób bezrobotnych, w tym długotrwale bezrobotnych, objętych wsparciem w programie  25 %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863BA" w14:textId="77777777" w:rsidR="0054495B" w:rsidRPr="0054495B" w:rsidRDefault="0054495B" w:rsidP="0054495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Zmiana procentowa: Liczby osób, które uzyskały kwalifikacje po opuszczeniu programu dla Liczba osób bezrobotnych, w tym długotrwale bezrobotnych, objętych wsparciem w programie. Zmniejszenie wskaźnika rezultatu wartości docelowej spowodowane jest trudnościami z rekrutacją osób bezrobotnych na szkolenia. Osoby z grupy docelowej po wykonaniu badań przed szkoleniem otrzymują zaświadczenie lekarskie dające przeciwskazania do udziału w szkoleniu a w przyszłości do podjęcia odpowiedniej pracy. Na podstawie przeprowadzonych analiz szkoleń przeprowadzonych w poprzednich latach okazuje się, iż osoby bezrobotne podejmują zatrudnienie po szkoleniu, ale na bardzo krótki okres przeważnie jest to 1 miesiąc w związku z tym nie kwalifikują się do wskaźnika efektywności zatrudnieniowej. Sytuacja ta spowodowana jest faktem iż na lokalnym rynku pracy brak jest miejsc, gdzie osoby bezrobotne mogłyby podjąć odpowiednią pracę a pracodawcy poszukują pracowników bardziej wykwalifikowanych lub ze stażem pracy.  Nie wszystkie szkolenia, którymi zainteresowani są bezrobotni mogą zostać zrealizowane, ponieważ nie kończą się egzaminem potwierdzającym zdobycie kwalifikacji, a jedynie zaświadczeniem o ukończeniu szkolenia lub egzaminem </w:t>
            </w: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przeprowadzonym np. przez jednostkę szkoleniową. </w:t>
            </w:r>
          </w:p>
        </w:tc>
        <w:tc>
          <w:tcPr>
            <w:tcW w:w="3686" w:type="dxa"/>
            <w:shd w:val="clear" w:color="auto" w:fill="auto"/>
          </w:tcPr>
          <w:p w14:paraId="02168781" w14:textId="77777777" w:rsidR="0054495B" w:rsidRPr="00F15907" w:rsidRDefault="007F793C" w:rsidP="0054495B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590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Uwaga nieuwzględniona.</w:t>
            </w:r>
          </w:p>
          <w:p w14:paraId="3559046E" w14:textId="77777777" w:rsidR="007F793C" w:rsidRPr="0054495B" w:rsidRDefault="007F793C" w:rsidP="00F15907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Zakres konsultacji dotyczy kryteriów wyboru a nie wska</w:t>
            </w:r>
            <w:r w:rsidR="00F15907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ź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ników, których wysokość dla Działania okre</w:t>
            </w:r>
            <w:r w:rsidR="00F15907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ś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lona jest w Programie</w:t>
            </w:r>
            <w:r w:rsidR="00F15907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i obowiązuje do wszystkich naborów w ramach</w:t>
            </w:r>
            <w:r w:rsidR="00F15907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D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ziałania.</w:t>
            </w:r>
          </w:p>
        </w:tc>
      </w:tr>
      <w:tr w:rsidR="0054495B" w:rsidRPr="0054495B" w14:paraId="2881A40C" w14:textId="77777777" w:rsidTr="007E1D60">
        <w:trPr>
          <w:trHeight w:val="284"/>
        </w:trPr>
        <w:tc>
          <w:tcPr>
            <w:tcW w:w="496" w:type="dxa"/>
            <w:shd w:val="clear" w:color="auto" w:fill="auto"/>
          </w:tcPr>
          <w:p w14:paraId="6438BDF1" w14:textId="77777777" w:rsidR="0054495B" w:rsidRPr="0054495B" w:rsidRDefault="0054495B" w:rsidP="0054495B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BB43E" w14:textId="77777777" w:rsidR="0054495B" w:rsidRPr="0054495B" w:rsidRDefault="0054495B" w:rsidP="0054495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Powiatowy Urząd Pracy w Opolu Lubelskim ul. Stary Rynek 14-16, 24-300 Opole Lubelskie                                     e-mail: luop@praca.gov.pl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EABBA" w14:textId="77777777" w:rsidR="0054495B" w:rsidRPr="0054495B" w:rsidRDefault="0054495B" w:rsidP="0054495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Zakładane efekty projektu wyrażone wskaźnikami: </w:t>
            </w:r>
          </w:p>
          <w:p w14:paraId="142EEC7E" w14:textId="77777777" w:rsidR="0054495B" w:rsidRPr="0054495B" w:rsidRDefault="0054495B" w:rsidP="0054495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7336328" w14:textId="77777777" w:rsidR="0054495B" w:rsidRPr="0054495B" w:rsidRDefault="0054495B" w:rsidP="0054495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Liczba osób, które uzyskały kwalifikacje po opuszczeniu programu dla: Liczba osób  długotrwale bezrobotnych, objętych wsparciem w programie 32%.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FD704" w14:textId="77777777" w:rsidR="0054495B" w:rsidRPr="0054495B" w:rsidRDefault="0054495B" w:rsidP="0054495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54495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Liczba osób, które uzyskały kwalifikacje po opuszczeniu programu dla: Liczba osób długotrwale bezrobotnych, objętych wsparciem w programie 25 %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873FF" w14:textId="77777777" w:rsidR="0054495B" w:rsidRPr="0054495B" w:rsidRDefault="0054495B" w:rsidP="0054495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Zmniejszenie ilości procentowej osób długotrwale bezrobotnych uczestniczących w zadaniu szkolenia zawodowe. Z rozmów przeprowadzonych przez pośredników pracy i doradcę zawodowego z osobami długotrwale bezrobotnymi wynika, iż osoby z tej grupy docelowej wola uczestniczyć w formach wsparcia w ramach, których mogą podjąć zatrudnienie np. prace interwencyjne czy ewentualnie staże. Osoby te zainteresowane są również szkoleniami jednak kierunki szkoleń w których te osoby chciałyby uczestniczyć nie wpisują się w wyt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</w:t>
            </w: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czne w ramach RPO. </w:t>
            </w:r>
          </w:p>
        </w:tc>
        <w:tc>
          <w:tcPr>
            <w:tcW w:w="3686" w:type="dxa"/>
            <w:shd w:val="clear" w:color="auto" w:fill="auto"/>
          </w:tcPr>
          <w:p w14:paraId="7DA6B24F" w14:textId="77777777" w:rsidR="00BF4339" w:rsidRPr="00F15907" w:rsidRDefault="00BF4339" w:rsidP="00BF4339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590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Uwaga nieuwzględniona.</w:t>
            </w:r>
          </w:p>
          <w:p w14:paraId="7F137522" w14:textId="77777777" w:rsidR="0054495B" w:rsidRPr="0054495B" w:rsidRDefault="00BF4339" w:rsidP="00BF4339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Zakres konsultacji dotyczy kryteriów wyboru a nie wskaźników, których wysokość dla Działania określona jest w Programie i obowiązuje do wszystkich naborów w ramach Działania.</w:t>
            </w:r>
          </w:p>
        </w:tc>
      </w:tr>
      <w:tr w:rsidR="0054495B" w:rsidRPr="0054495B" w14:paraId="3BE24992" w14:textId="77777777" w:rsidTr="007E1D60">
        <w:trPr>
          <w:trHeight w:val="284"/>
        </w:trPr>
        <w:tc>
          <w:tcPr>
            <w:tcW w:w="496" w:type="dxa"/>
            <w:shd w:val="clear" w:color="auto" w:fill="auto"/>
          </w:tcPr>
          <w:p w14:paraId="107F1C3B" w14:textId="77777777" w:rsidR="0054495B" w:rsidRPr="0054495B" w:rsidRDefault="0054495B" w:rsidP="0054495B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BBED" w14:textId="77777777" w:rsidR="0054495B" w:rsidRPr="0054495B" w:rsidRDefault="0054495B" w:rsidP="0054495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Powiatowy Urząd Pracy w Opolu Lubelskim ul. Stary Rynek 14-16, 24-300 Opole Lubelskie                                                   e-mail: luop@praca.gov.pl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71A7" w14:textId="77777777" w:rsidR="0054495B" w:rsidRPr="0054495B" w:rsidRDefault="0054495B" w:rsidP="0054495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Zakładane efekty projektu wyrażone wskaźnikami: </w:t>
            </w:r>
          </w:p>
          <w:p w14:paraId="42ECE591" w14:textId="77777777" w:rsidR="0054495B" w:rsidRPr="0054495B" w:rsidRDefault="0054495B" w:rsidP="0054495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52FB39C" w14:textId="77777777" w:rsidR="0054495B" w:rsidRPr="0054495B" w:rsidRDefault="0054495B" w:rsidP="0054495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Liczba osób, które uzyskały kwalifikacje po opuszczeniu programu dla: Liczba osób  z niepełnosprawności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 objętych wsparciem w programie 27%.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2988" w14:textId="77777777" w:rsidR="0054495B" w:rsidRPr="0054495B" w:rsidRDefault="0054495B" w:rsidP="0054495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54495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Liczba osób, które uzyskały kwalifikacje po opuszczeniu programu dla: Liczba osób z niepełnospr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a</w:t>
            </w:r>
            <w:r w:rsidRPr="0054495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wności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a</w:t>
            </w:r>
            <w:r w:rsidRPr="0054495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mi, objętych wsparciem w programie 20%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839A6" w14:textId="77777777" w:rsidR="0054495B" w:rsidRPr="0054495B" w:rsidRDefault="0054495B" w:rsidP="0054495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Zmiana ta spowodowana jest faktem, iż w bazie urzędu zarejestrowane  tylko 33 osoby z orzeczonym stopniem niepełnosprawności z ustalonym I lub II profilu pomocy. Część osób z tej grupy uczestniczyła w projekcie (w tym szkoleniach) w poprzednich latach realizacji projektu,  w związku z tym nie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będą mogły być policzone do wska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ź</w:t>
            </w:r>
            <w:r w:rsidRPr="005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ników. Trudności w rekrutacji spowodowane są też faktem, iż osoby niepełnosprawne ze względu na swój stan zdrowia często przebywają na zwolnieniach lekarskich i chwili doboru osób do szkoleń lub w momencie rozpoczęcia ich realizacji nie można zakwalifikować ich do udziału. Osoby z niepełnosprawnościami mają również problem z podjęciem zatrudnienia na lokalnym rynku pracy (dojazd do pracy poza miejscem zamieszkania jest dla osób z niepełnosprawnościami często barierą w podjęciu zatrudnienia) po szkoleniu, ponieważ pracodawcy niechętnie zatrudniają takich pracowników oraz jest mało ofert pracy dla osób z tej grupy docelowej. </w:t>
            </w:r>
          </w:p>
        </w:tc>
        <w:tc>
          <w:tcPr>
            <w:tcW w:w="3686" w:type="dxa"/>
            <w:shd w:val="clear" w:color="auto" w:fill="auto"/>
          </w:tcPr>
          <w:p w14:paraId="79F856B7" w14:textId="77777777" w:rsidR="00BF4339" w:rsidRPr="00F15907" w:rsidRDefault="00BF4339" w:rsidP="00BF4339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590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Uwaga nieuwzględniona.</w:t>
            </w:r>
          </w:p>
          <w:p w14:paraId="47239A46" w14:textId="77777777" w:rsidR="0054495B" w:rsidRPr="0054495B" w:rsidRDefault="00BF4339" w:rsidP="00BF4339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Zakres konsultacji dotyczy kryteriów wyboru a nie wskaźników, których wysokość dla Działania określona jest w Programie i obowiązuje do wszystkich naborów w ramach Działania.</w:t>
            </w:r>
            <w:bookmarkStart w:id="0" w:name="_GoBack"/>
            <w:bookmarkEnd w:id="0"/>
          </w:p>
        </w:tc>
      </w:tr>
    </w:tbl>
    <w:p w14:paraId="732D2D38" w14:textId="77777777" w:rsidR="0030115C" w:rsidRPr="00904B9D" w:rsidRDefault="0030115C" w:rsidP="002A0A63">
      <w:pPr>
        <w:spacing w:line="240" w:lineRule="auto"/>
        <w:ind w:firstLine="0"/>
        <w:jc w:val="center"/>
        <w:rPr>
          <w:rFonts w:asciiTheme="minorHAnsi" w:hAnsiTheme="minorHAnsi" w:cstheme="minorHAnsi"/>
          <w:sz w:val="20"/>
          <w:szCs w:val="20"/>
        </w:rPr>
      </w:pPr>
    </w:p>
    <w:sectPr w:rsidR="0030115C" w:rsidRPr="00904B9D" w:rsidSect="00A36370">
      <w:footerReference w:type="default" r:id="rId7"/>
      <w:headerReference w:type="first" r:id="rId8"/>
      <w:footerReference w:type="first" r:id="rId9"/>
      <w:pgSz w:w="16838" w:h="11906" w:orient="landscape"/>
      <w:pgMar w:top="568" w:right="567" w:bottom="1134" w:left="567" w:header="142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07CFC" w14:textId="77777777" w:rsidR="00B7457F" w:rsidRDefault="00B7457F" w:rsidP="006D32FF">
      <w:pPr>
        <w:spacing w:line="240" w:lineRule="auto"/>
      </w:pPr>
      <w:r>
        <w:separator/>
      </w:r>
    </w:p>
  </w:endnote>
  <w:endnote w:type="continuationSeparator" w:id="0">
    <w:p w14:paraId="37615C79" w14:textId="77777777" w:rsidR="00B7457F" w:rsidRDefault="00B7457F" w:rsidP="006D3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518033"/>
      <w:docPartObj>
        <w:docPartGallery w:val="Page Numbers (Bottom of Page)"/>
        <w:docPartUnique/>
      </w:docPartObj>
    </w:sdtPr>
    <w:sdtEndPr/>
    <w:sdtContent>
      <w:p w14:paraId="581C2479" w14:textId="548866FB" w:rsidR="006D32FF" w:rsidRDefault="008C10E7">
        <w:pPr>
          <w:pStyle w:val="Stopka"/>
          <w:jc w:val="right"/>
        </w:pPr>
        <w:r>
          <w:fldChar w:fldCharType="begin"/>
        </w:r>
        <w:r w:rsidR="00C26978">
          <w:instrText xml:space="preserve"> PAGE   \* MERGEFORMAT </w:instrText>
        </w:r>
        <w:r>
          <w:fldChar w:fldCharType="separate"/>
        </w:r>
        <w:r w:rsidR="007E1D6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AB023BA" w14:textId="77777777" w:rsidR="006D32FF" w:rsidRDefault="000467B5" w:rsidP="00A36370">
    <w:pPr>
      <w:pStyle w:val="Stopka"/>
      <w:tabs>
        <w:tab w:val="clear" w:pos="4536"/>
        <w:tab w:val="clear" w:pos="9072"/>
        <w:tab w:val="left" w:pos="10920"/>
      </w:tabs>
    </w:pPr>
    <w:r w:rsidRPr="000467B5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68B99F1" wp14:editId="649DA1BE">
          <wp:simplePos x="0" y="0"/>
          <wp:positionH relativeFrom="column">
            <wp:posOffset>792480</wp:posOffset>
          </wp:positionH>
          <wp:positionV relativeFrom="paragraph">
            <wp:posOffset>-413385</wp:posOffset>
          </wp:positionV>
          <wp:extent cx="8886825" cy="752475"/>
          <wp:effectExtent l="0" t="0" r="9525" b="9525"/>
          <wp:wrapNone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36370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518032"/>
      <w:docPartObj>
        <w:docPartGallery w:val="Page Numbers (Bottom of Page)"/>
        <w:docPartUnique/>
      </w:docPartObj>
    </w:sdtPr>
    <w:sdtEndPr/>
    <w:sdtContent>
      <w:p w14:paraId="530C1066" w14:textId="688E7E4A" w:rsidR="006D32FF" w:rsidRDefault="008C10E7">
        <w:pPr>
          <w:pStyle w:val="Stopka"/>
          <w:jc w:val="right"/>
        </w:pPr>
        <w:r>
          <w:fldChar w:fldCharType="begin"/>
        </w:r>
        <w:r w:rsidR="00C26978">
          <w:instrText xml:space="preserve"> PAGE   \* MERGEFORMAT </w:instrText>
        </w:r>
        <w:r>
          <w:fldChar w:fldCharType="separate"/>
        </w:r>
        <w:r w:rsidR="007E1D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DDE9FB" w14:textId="77777777" w:rsidR="006D32FF" w:rsidRDefault="000467B5">
    <w:pPr>
      <w:pStyle w:val="Stopka"/>
    </w:pPr>
    <w:r w:rsidRPr="000467B5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506357" wp14:editId="27FFEC81">
          <wp:simplePos x="0" y="0"/>
          <wp:positionH relativeFrom="column">
            <wp:posOffset>640080</wp:posOffset>
          </wp:positionH>
          <wp:positionV relativeFrom="paragraph">
            <wp:posOffset>-565785</wp:posOffset>
          </wp:positionV>
          <wp:extent cx="8886825" cy="752475"/>
          <wp:effectExtent l="0" t="0" r="952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1F721" w14:textId="77777777" w:rsidR="00B7457F" w:rsidRDefault="00B7457F" w:rsidP="006D32FF">
      <w:pPr>
        <w:spacing w:line="240" w:lineRule="auto"/>
      </w:pPr>
      <w:r>
        <w:separator/>
      </w:r>
    </w:p>
  </w:footnote>
  <w:footnote w:type="continuationSeparator" w:id="0">
    <w:p w14:paraId="0619068F" w14:textId="77777777" w:rsidR="00B7457F" w:rsidRDefault="00B7457F" w:rsidP="006D3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896F6" w14:textId="77777777" w:rsidR="006D32FF" w:rsidRDefault="00686395" w:rsidP="006D32FF">
    <w:pPr>
      <w:pStyle w:val="Nagwek"/>
      <w:jc w:val="center"/>
    </w:pPr>
    <w:r>
      <w:t xml:space="preserve"> </w:t>
    </w:r>
    <w:r w:rsidR="006D32FF">
      <w:rPr>
        <w:noProof/>
        <w:lang w:eastAsia="pl-PL"/>
      </w:rPr>
      <w:drawing>
        <wp:inline distT="0" distB="0" distL="0" distR="0" wp14:anchorId="0E52E525" wp14:editId="1D2D7E3B">
          <wp:extent cx="6163056" cy="1121664"/>
          <wp:effectExtent l="19050" t="0" r="9144" b="0"/>
          <wp:docPr id="14" name="Obraz 0" descr="EFSiI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iI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63056" cy="1121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2D1"/>
    <w:multiLevelType w:val="hybridMultilevel"/>
    <w:tmpl w:val="22B25162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03C9"/>
    <w:multiLevelType w:val="hybridMultilevel"/>
    <w:tmpl w:val="F1085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0428D"/>
    <w:multiLevelType w:val="hybridMultilevel"/>
    <w:tmpl w:val="81CE650E"/>
    <w:lvl w:ilvl="0" w:tplc="8CC860A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  <w:i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C56DE"/>
    <w:multiLevelType w:val="hybridMultilevel"/>
    <w:tmpl w:val="AF6EB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911B9"/>
    <w:multiLevelType w:val="hybridMultilevel"/>
    <w:tmpl w:val="58C034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F564A"/>
    <w:multiLevelType w:val="hybridMultilevel"/>
    <w:tmpl w:val="1C065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21F8E"/>
    <w:multiLevelType w:val="hybridMultilevel"/>
    <w:tmpl w:val="076C3ECE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60BC8"/>
    <w:multiLevelType w:val="hybridMultilevel"/>
    <w:tmpl w:val="66509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17C2F"/>
    <w:multiLevelType w:val="hybridMultilevel"/>
    <w:tmpl w:val="BAC0C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41727"/>
    <w:multiLevelType w:val="hybridMultilevel"/>
    <w:tmpl w:val="D84A33EC"/>
    <w:lvl w:ilvl="0" w:tplc="FAB47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51712"/>
    <w:multiLevelType w:val="hybridMultilevel"/>
    <w:tmpl w:val="884EB8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7C3097"/>
    <w:multiLevelType w:val="hybridMultilevel"/>
    <w:tmpl w:val="83722A3A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176DC9"/>
    <w:multiLevelType w:val="hybridMultilevel"/>
    <w:tmpl w:val="22B25162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415AE"/>
    <w:multiLevelType w:val="hybridMultilevel"/>
    <w:tmpl w:val="F6469C72"/>
    <w:lvl w:ilvl="0" w:tplc="22E2A6E4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4" w15:restartNumberingAfterBreak="0">
    <w:nsid w:val="7F6D4DF1"/>
    <w:multiLevelType w:val="hybridMultilevel"/>
    <w:tmpl w:val="C046B5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14"/>
  </w:num>
  <w:num w:numId="6">
    <w:abstractNumId w:val="8"/>
  </w:num>
  <w:num w:numId="7">
    <w:abstractNumId w:val="11"/>
  </w:num>
  <w:num w:numId="8">
    <w:abstractNumId w:val="0"/>
  </w:num>
  <w:num w:numId="9">
    <w:abstractNumId w:val="6"/>
  </w:num>
  <w:num w:numId="10">
    <w:abstractNumId w:val="7"/>
  </w:num>
  <w:num w:numId="11">
    <w:abstractNumId w:val="13"/>
  </w:num>
  <w:num w:numId="12">
    <w:abstractNumId w:val="4"/>
  </w:num>
  <w:num w:numId="13">
    <w:abstractNumId w:val="9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FF"/>
    <w:rsid w:val="000150DC"/>
    <w:rsid w:val="00026F7B"/>
    <w:rsid w:val="000467B5"/>
    <w:rsid w:val="00067AA0"/>
    <w:rsid w:val="000749E5"/>
    <w:rsid w:val="00075449"/>
    <w:rsid w:val="000B685B"/>
    <w:rsid w:val="00107B8E"/>
    <w:rsid w:val="00121AC9"/>
    <w:rsid w:val="00141FEC"/>
    <w:rsid w:val="00166A42"/>
    <w:rsid w:val="00192032"/>
    <w:rsid w:val="001926E8"/>
    <w:rsid w:val="001E21F2"/>
    <w:rsid w:val="0021085B"/>
    <w:rsid w:val="00210E78"/>
    <w:rsid w:val="00212CA1"/>
    <w:rsid w:val="002133AE"/>
    <w:rsid w:val="00243EA3"/>
    <w:rsid w:val="00257E18"/>
    <w:rsid w:val="00264136"/>
    <w:rsid w:val="00274373"/>
    <w:rsid w:val="002A0A63"/>
    <w:rsid w:val="0030115C"/>
    <w:rsid w:val="00312968"/>
    <w:rsid w:val="003268F7"/>
    <w:rsid w:val="003335E8"/>
    <w:rsid w:val="003434DA"/>
    <w:rsid w:val="00343BEB"/>
    <w:rsid w:val="00380FB5"/>
    <w:rsid w:val="003901F7"/>
    <w:rsid w:val="00390702"/>
    <w:rsid w:val="0039756D"/>
    <w:rsid w:val="003B7517"/>
    <w:rsid w:val="00441DA9"/>
    <w:rsid w:val="004420AA"/>
    <w:rsid w:val="0044384C"/>
    <w:rsid w:val="00476067"/>
    <w:rsid w:val="00482FDD"/>
    <w:rsid w:val="00497373"/>
    <w:rsid w:val="004C4485"/>
    <w:rsid w:val="004F06A2"/>
    <w:rsid w:val="004F3D74"/>
    <w:rsid w:val="004F6B61"/>
    <w:rsid w:val="0054481C"/>
    <w:rsid w:val="0054495B"/>
    <w:rsid w:val="00544CD9"/>
    <w:rsid w:val="005A366E"/>
    <w:rsid w:val="005B35BD"/>
    <w:rsid w:val="005B5C5C"/>
    <w:rsid w:val="005E2EBC"/>
    <w:rsid w:val="006125D6"/>
    <w:rsid w:val="00637BB0"/>
    <w:rsid w:val="0067098F"/>
    <w:rsid w:val="00686395"/>
    <w:rsid w:val="006A69E2"/>
    <w:rsid w:val="006D32FF"/>
    <w:rsid w:val="006E5285"/>
    <w:rsid w:val="00702F30"/>
    <w:rsid w:val="00705CD3"/>
    <w:rsid w:val="00705D14"/>
    <w:rsid w:val="007157B9"/>
    <w:rsid w:val="007179F6"/>
    <w:rsid w:val="00722E20"/>
    <w:rsid w:val="0073176F"/>
    <w:rsid w:val="00732780"/>
    <w:rsid w:val="00737611"/>
    <w:rsid w:val="00756DCB"/>
    <w:rsid w:val="007639EC"/>
    <w:rsid w:val="007647D3"/>
    <w:rsid w:val="007767A8"/>
    <w:rsid w:val="0078067B"/>
    <w:rsid w:val="007A3DD8"/>
    <w:rsid w:val="007A448D"/>
    <w:rsid w:val="007D147F"/>
    <w:rsid w:val="007E1D60"/>
    <w:rsid w:val="007F793C"/>
    <w:rsid w:val="00840C7E"/>
    <w:rsid w:val="00855BB4"/>
    <w:rsid w:val="00867DAC"/>
    <w:rsid w:val="00867F7E"/>
    <w:rsid w:val="00874F2B"/>
    <w:rsid w:val="008753D3"/>
    <w:rsid w:val="0089339C"/>
    <w:rsid w:val="008C10E7"/>
    <w:rsid w:val="008C619A"/>
    <w:rsid w:val="008E693E"/>
    <w:rsid w:val="008F5598"/>
    <w:rsid w:val="00903934"/>
    <w:rsid w:val="00904B9D"/>
    <w:rsid w:val="00927FBF"/>
    <w:rsid w:val="009459C4"/>
    <w:rsid w:val="00966E77"/>
    <w:rsid w:val="009777A6"/>
    <w:rsid w:val="00981E61"/>
    <w:rsid w:val="00985C93"/>
    <w:rsid w:val="009F51F5"/>
    <w:rsid w:val="00A25139"/>
    <w:rsid w:val="00A36370"/>
    <w:rsid w:val="00A371ED"/>
    <w:rsid w:val="00A64AB8"/>
    <w:rsid w:val="00A66626"/>
    <w:rsid w:val="00A86819"/>
    <w:rsid w:val="00AC50E6"/>
    <w:rsid w:val="00AD56DB"/>
    <w:rsid w:val="00AE3223"/>
    <w:rsid w:val="00AF4D7E"/>
    <w:rsid w:val="00B07107"/>
    <w:rsid w:val="00B45A68"/>
    <w:rsid w:val="00B556CA"/>
    <w:rsid w:val="00B61D50"/>
    <w:rsid w:val="00B73051"/>
    <w:rsid w:val="00B7457F"/>
    <w:rsid w:val="00B831CC"/>
    <w:rsid w:val="00B92628"/>
    <w:rsid w:val="00B971F2"/>
    <w:rsid w:val="00BC453D"/>
    <w:rsid w:val="00BD11D2"/>
    <w:rsid w:val="00BF4339"/>
    <w:rsid w:val="00C01AE4"/>
    <w:rsid w:val="00C26978"/>
    <w:rsid w:val="00C4217A"/>
    <w:rsid w:val="00C50767"/>
    <w:rsid w:val="00C62C31"/>
    <w:rsid w:val="00C67FA0"/>
    <w:rsid w:val="00C8678E"/>
    <w:rsid w:val="00CD5C41"/>
    <w:rsid w:val="00CF2B34"/>
    <w:rsid w:val="00CF30C6"/>
    <w:rsid w:val="00D24B37"/>
    <w:rsid w:val="00D573A4"/>
    <w:rsid w:val="00D57DB5"/>
    <w:rsid w:val="00D60640"/>
    <w:rsid w:val="00D75307"/>
    <w:rsid w:val="00DA0C4D"/>
    <w:rsid w:val="00DC2D5F"/>
    <w:rsid w:val="00DD597E"/>
    <w:rsid w:val="00DD7354"/>
    <w:rsid w:val="00DE450A"/>
    <w:rsid w:val="00DF0EE1"/>
    <w:rsid w:val="00DF28B2"/>
    <w:rsid w:val="00E0694C"/>
    <w:rsid w:val="00E5601F"/>
    <w:rsid w:val="00E83EC3"/>
    <w:rsid w:val="00EA384F"/>
    <w:rsid w:val="00EA6326"/>
    <w:rsid w:val="00ED0B65"/>
    <w:rsid w:val="00ED3074"/>
    <w:rsid w:val="00EE4BFF"/>
    <w:rsid w:val="00EF19FE"/>
    <w:rsid w:val="00F15907"/>
    <w:rsid w:val="00F345EB"/>
    <w:rsid w:val="00F521F1"/>
    <w:rsid w:val="00F72378"/>
    <w:rsid w:val="00F7407A"/>
    <w:rsid w:val="00F8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78365"/>
  <w15:docId w15:val="{60186DDB-9BDA-45CC-BEB7-0A96EC7D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24" w:lineRule="auto"/>
        <w:ind w:firstLine="397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D57DB5"/>
    <w:pPr>
      <w:spacing w:line="360" w:lineRule="auto"/>
      <w:ind w:firstLine="851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DB5"/>
    <w:pPr>
      <w:keepNext/>
      <w:keepLines/>
      <w:spacing w:before="240" w:line="300" w:lineRule="auto"/>
      <w:ind w:firstLine="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7DB5"/>
    <w:rPr>
      <w:rFonts w:ascii="Arial" w:eastAsiaTheme="majorEastAsia" w:hAnsi="Arial" w:cstheme="majorBidi"/>
      <w:b/>
      <w:bCs/>
      <w:sz w:val="24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D57DB5"/>
    <w:pPr>
      <w:pBdr>
        <w:bottom w:val="single" w:sz="8" w:space="4" w:color="4F81BD" w:themeColor="accent1"/>
      </w:pBdr>
      <w:spacing w:after="300" w:line="300" w:lineRule="auto"/>
      <w:ind w:firstLine="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57DB5"/>
    <w:rPr>
      <w:rFonts w:ascii="Arial" w:eastAsiaTheme="majorEastAsia" w:hAnsi="Arial" w:cstheme="majorBidi"/>
      <w:color w:val="17365D" w:themeColor="text2" w:themeShade="BF"/>
      <w:spacing w:val="5"/>
      <w:kern w:val="28"/>
      <w:sz w:val="28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7DB5"/>
    <w:pPr>
      <w:numPr>
        <w:ilvl w:val="1"/>
      </w:numPr>
      <w:spacing w:line="300" w:lineRule="auto"/>
      <w:ind w:firstLine="851"/>
      <w:jc w:val="center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57DB5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32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2FF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6D32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2FF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2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F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7A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05CD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7354"/>
    <w:pPr>
      <w:ind w:left="720"/>
      <w:contextualSpacing/>
    </w:pPr>
  </w:style>
  <w:style w:type="paragraph" w:customStyle="1" w:styleId="Default">
    <w:name w:val="Default"/>
    <w:rsid w:val="007A448D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9777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77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77A6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7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7A6"/>
    <w:rPr>
      <w:rFonts w:ascii="Arial" w:hAnsi="Arial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0C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0C6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30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2275</Words>
  <Characters>13654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kudlaa</dc:creator>
  <cp:lastModifiedBy>Agnieszka Kudła</cp:lastModifiedBy>
  <cp:revision>4</cp:revision>
  <cp:lastPrinted>2017-01-31T13:54:00Z</cp:lastPrinted>
  <dcterms:created xsi:type="dcterms:W3CDTF">2017-02-01T13:45:00Z</dcterms:created>
  <dcterms:modified xsi:type="dcterms:W3CDTF">2017-02-03T07:39:00Z</dcterms:modified>
</cp:coreProperties>
</file>