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579E" w14:textId="77777777"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610"/>
        <w:gridCol w:w="1342"/>
        <w:gridCol w:w="1577"/>
        <w:gridCol w:w="1561"/>
        <w:gridCol w:w="3347"/>
        <w:gridCol w:w="3032"/>
        <w:gridCol w:w="2089"/>
      </w:tblGrid>
      <w:tr w:rsidR="0040208D" w:rsidRPr="00755681" w14:paraId="1FF1E6BE" w14:textId="77777777" w:rsidTr="007A1D26">
        <w:trPr>
          <w:jc w:val="center"/>
        </w:trPr>
        <w:tc>
          <w:tcPr>
            <w:tcW w:w="166" w:type="pct"/>
            <w:vAlign w:val="center"/>
          </w:tcPr>
          <w:p w14:paraId="24CE2C0E" w14:textId="77777777" w:rsidR="0040208D" w:rsidRPr="00755681" w:rsidRDefault="0040208D" w:rsidP="0061656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11" w:type="pct"/>
            <w:vAlign w:val="center"/>
          </w:tcPr>
          <w:p w14:paraId="147CDEE5" w14:textId="77777777" w:rsidR="0040208D" w:rsidRPr="00755681" w:rsidRDefault="0040208D" w:rsidP="0061656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Podmiot zgłaszający UWAGĘ</w:t>
            </w:r>
          </w:p>
          <w:p w14:paraId="157FA773" w14:textId="77777777" w:rsidR="0040208D" w:rsidRPr="00755681" w:rsidRDefault="0040208D" w:rsidP="0061656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(imię i nazwisko lub nazwa instytucji, adres e-mail oraz status prawny podmiotu)</w:t>
            </w:r>
          </w:p>
        </w:tc>
        <w:tc>
          <w:tcPr>
            <w:tcW w:w="417" w:type="pct"/>
            <w:vAlign w:val="center"/>
          </w:tcPr>
          <w:p w14:paraId="5D47995A" w14:textId="77777777" w:rsidR="0040208D" w:rsidRPr="00755681" w:rsidRDefault="0040208D" w:rsidP="0061656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Numer strony w dokumencie</w:t>
            </w:r>
          </w:p>
        </w:tc>
        <w:tc>
          <w:tcPr>
            <w:tcW w:w="490" w:type="pct"/>
            <w:vAlign w:val="center"/>
          </w:tcPr>
          <w:p w14:paraId="1ED302D7" w14:textId="77777777" w:rsidR="0040208D" w:rsidRPr="00755681" w:rsidRDefault="0040208D" w:rsidP="0061656A">
            <w:pPr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Etap oceny/Fundusz</w:t>
            </w:r>
            <w:r w:rsidR="0061656A" w:rsidRPr="00755681">
              <w:rPr>
                <w:b/>
                <w:sz w:val="20"/>
                <w:szCs w:val="20"/>
              </w:rPr>
              <w:t xml:space="preserve"> </w:t>
            </w:r>
            <w:r w:rsidRPr="00755681">
              <w:rPr>
                <w:b/>
                <w:sz w:val="20"/>
                <w:szCs w:val="20"/>
              </w:rPr>
              <w:t>(EFRR)</w:t>
            </w:r>
          </w:p>
        </w:tc>
        <w:tc>
          <w:tcPr>
            <w:tcW w:w="485" w:type="pct"/>
            <w:vAlign w:val="center"/>
          </w:tcPr>
          <w:p w14:paraId="2020B039" w14:textId="77777777" w:rsidR="0040208D" w:rsidRPr="00755681" w:rsidRDefault="0040208D" w:rsidP="0061656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040" w:type="pct"/>
            <w:vAlign w:val="center"/>
          </w:tcPr>
          <w:p w14:paraId="21154470" w14:textId="77777777" w:rsidR="0040208D" w:rsidRPr="00755681" w:rsidRDefault="0040208D" w:rsidP="0061656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Treść UWAGI oraz proponowane nowe brzmienie zapisu</w:t>
            </w:r>
          </w:p>
        </w:tc>
        <w:tc>
          <w:tcPr>
            <w:tcW w:w="942" w:type="pct"/>
            <w:vAlign w:val="center"/>
          </w:tcPr>
          <w:p w14:paraId="47EF4C56" w14:textId="77777777" w:rsidR="0040208D" w:rsidRPr="00755681" w:rsidRDefault="0040208D" w:rsidP="0061656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Uzasadnienie proponowanej UWAGI</w:t>
            </w:r>
          </w:p>
        </w:tc>
        <w:tc>
          <w:tcPr>
            <w:tcW w:w="649" w:type="pct"/>
            <w:vAlign w:val="center"/>
          </w:tcPr>
          <w:p w14:paraId="42505C4E" w14:textId="04B5B118" w:rsidR="0040208D" w:rsidRPr="00755681" w:rsidRDefault="0040208D" w:rsidP="00D646C3">
            <w:pPr>
              <w:jc w:val="center"/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 xml:space="preserve">Stanowisko </w:t>
            </w:r>
            <w:r w:rsidR="00D646C3">
              <w:rPr>
                <w:b/>
                <w:sz w:val="20"/>
                <w:szCs w:val="20"/>
              </w:rPr>
              <w:t>IZ RPO</w:t>
            </w:r>
          </w:p>
        </w:tc>
      </w:tr>
      <w:tr w:rsidR="0040208D" w:rsidRPr="00755681" w14:paraId="21DA90F7" w14:textId="77777777" w:rsidTr="007A1D26">
        <w:trPr>
          <w:jc w:val="center"/>
        </w:trPr>
        <w:tc>
          <w:tcPr>
            <w:tcW w:w="166" w:type="pct"/>
            <w:vAlign w:val="center"/>
          </w:tcPr>
          <w:p w14:paraId="1E2DC8AA" w14:textId="77777777" w:rsidR="0040208D" w:rsidRPr="00755681" w:rsidRDefault="00714029" w:rsidP="00B305C3">
            <w:pPr>
              <w:rPr>
                <w:sz w:val="20"/>
                <w:szCs w:val="20"/>
              </w:rPr>
            </w:pPr>
            <w:bookmarkStart w:id="0" w:name="_GoBack"/>
            <w:r w:rsidRPr="00755681">
              <w:rPr>
                <w:sz w:val="20"/>
                <w:szCs w:val="20"/>
              </w:rPr>
              <w:t>1.</w:t>
            </w:r>
          </w:p>
        </w:tc>
        <w:tc>
          <w:tcPr>
            <w:tcW w:w="811" w:type="pct"/>
          </w:tcPr>
          <w:p w14:paraId="5D77D9BA" w14:textId="77777777" w:rsidR="00714029" w:rsidRPr="00755681" w:rsidRDefault="00714029" w:rsidP="00C13FE1">
            <w:pPr>
              <w:pStyle w:val="Zwykytekst"/>
              <w:rPr>
                <w:rFonts w:asciiTheme="minorHAnsi" w:hAnsiTheme="minorHAnsi"/>
                <w:sz w:val="20"/>
                <w:szCs w:val="20"/>
              </w:rPr>
            </w:pPr>
            <w:r w:rsidRPr="00755681">
              <w:rPr>
                <w:rFonts w:asciiTheme="minorHAnsi" w:hAnsiTheme="minorHAnsi"/>
                <w:sz w:val="20"/>
                <w:szCs w:val="20"/>
              </w:rPr>
              <w:t>mgr inż. Kazimierz Rymuszka</w:t>
            </w:r>
          </w:p>
          <w:p w14:paraId="59E8A8B5" w14:textId="77777777" w:rsidR="00714029" w:rsidRPr="00755681" w:rsidRDefault="00714029" w:rsidP="00C13FE1">
            <w:pPr>
              <w:pStyle w:val="Zwykytekst"/>
              <w:rPr>
                <w:rFonts w:asciiTheme="minorHAnsi" w:hAnsiTheme="minorHAnsi"/>
                <w:sz w:val="20"/>
                <w:szCs w:val="20"/>
              </w:rPr>
            </w:pPr>
            <w:r w:rsidRPr="00755681">
              <w:rPr>
                <w:rFonts w:asciiTheme="minorHAnsi" w:hAnsiTheme="minorHAnsi"/>
                <w:sz w:val="20"/>
                <w:szCs w:val="20"/>
              </w:rPr>
              <w:t>specjalista z zakresu przetwarzania i użytkowania energii elektrycznej</w:t>
            </w:r>
          </w:p>
          <w:p w14:paraId="4D9D166C" w14:textId="77777777" w:rsidR="0040208D" w:rsidRPr="00755681" w:rsidRDefault="0040208D" w:rsidP="00C13FE1">
            <w:pPr>
              <w:rPr>
                <w:sz w:val="20"/>
                <w:szCs w:val="20"/>
              </w:rPr>
            </w:pPr>
          </w:p>
          <w:p w14:paraId="1E7211F1" w14:textId="77777777" w:rsidR="00714029" w:rsidRPr="00755681" w:rsidRDefault="00714029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k.rymuszka@mastertherm-polska.com</w:t>
            </w:r>
          </w:p>
        </w:tc>
        <w:tc>
          <w:tcPr>
            <w:tcW w:w="417" w:type="pct"/>
          </w:tcPr>
          <w:p w14:paraId="192702D3" w14:textId="77777777" w:rsidR="0040208D" w:rsidRPr="00755681" w:rsidRDefault="0040208D" w:rsidP="00C13FE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8A41BF1" w14:textId="77777777" w:rsidR="0040208D" w:rsidRPr="00755681" w:rsidRDefault="0040208D" w:rsidP="00C13FE1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14:paraId="1AD0A460" w14:textId="77777777" w:rsidR="0040208D" w:rsidRPr="00755681" w:rsidRDefault="0040208D" w:rsidP="00C13FE1">
            <w:pPr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14:paraId="513EB6B7" w14:textId="77777777" w:rsidR="0040208D" w:rsidRPr="00755681" w:rsidRDefault="00714029" w:rsidP="00C13FE1">
            <w:pPr>
              <w:pStyle w:val="Zwykytekst"/>
              <w:rPr>
                <w:rFonts w:asciiTheme="minorHAnsi" w:hAnsiTheme="minorHAnsi"/>
                <w:sz w:val="20"/>
                <w:szCs w:val="20"/>
              </w:rPr>
            </w:pPr>
            <w:r w:rsidRPr="00755681">
              <w:rPr>
                <w:rFonts w:asciiTheme="minorHAnsi" w:hAnsiTheme="minorHAnsi"/>
                <w:sz w:val="20"/>
                <w:szCs w:val="20"/>
              </w:rPr>
              <w:t>Proszę wprowadzić do projektów kryterium o wysokiej punktacji dla tych</w:t>
            </w:r>
            <w:r w:rsidR="003F3D67" w:rsidRPr="00755681">
              <w:rPr>
                <w:rFonts w:asciiTheme="minorHAnsi" w:hAnsiTheme="minorHAnsi"/>
                <w:sz w:val="20"/>
                <w:szCs w:val="20"/>
              </w:rPr>
              <w:t xml:space="preserve"> (pompy ciepła niskiej entalpii)</w:t>
            </w:r>
            <w:r w:rsidRPr="00755681">
              <w:rPr>
                <w:rFonts w:asciiTheme="minorHAnsi" w:hAnsiTheme="minorHAnsi"/>
                <w:sz w:val="20"/>
                <w:szCs w:val="20"/>
              </w:rPr>
              <w:t xml:space="preserve"> rozwiązań, sprawdzonych w wielu gospodarkach świata.</w:t>
            </w:r>
          </w:p>
        </w:tc>
        <w:tc>
          <w:tcPr>
            <w:tcW w:w="942" w:type="pct"/>
          </w:tcPr>
          <w:p w14:paraId="6DF45B07" w14:textId="77777777" w:rsidR="0040208D" w:rsidRPr="00755681" w:rsidRDefault="00714029" w:rsidP="00C13FE1">
            <w:pPr>
              <w:pStyle w:val="Zwykytekst"/>
              <w:rPr>
                <w:rFonts w:asciiTheme="minorHAnsi" w:hAnsiTheme="minorHAnsi"/>
                <w:sz w:val="20"/>
                <w:szCs w:val="20"/>
              </w:rPr>
            </w:pPr>
            <w:r w:rsidRPr="00755681">
              <w:rPr>
                <w:rFonts w:asciiTheme="minorHAnsi" w:hAnsiTheme="minorHAnsi"/>
                <w:sz w:val="20"/>
                <w:szCs w:val="20"/>
              </w:rPr>
              <w:t>Kraje o zaawansowanej technice OZE i wysokim poziomie technologii (USA, Szwecja, Szwajcaria, Kanada,...) wspierają w programach rządowych ogrzewanie budynków za pomocą pomp ciepła niskiej entalpii (Geotermia niskiej entalpii) - o wysokim poziomie wskaźnika COP.</w:t>
            </w:r>
          </w:p>
        </w:tc>
        <w:tc>
          <w:tcPr>
            <w:tcW w:w="649" w:type="pct"/>
          </w:tcPr>
          <w:p w14:paraId="5254FF7F" w14:textId="433E4E60" w:rsidR="0040208D" w:rsidRPr="00755681" w:rsidRDefault="007F2A63" w:rsidP="008A225D">
            <w:pPr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Uwaga niezasadna –</w:t>
            </w:r>
            <w:r w:rsidRPr="00755681">
              <w:rPr>
                <w:sz w:val="20"/>
                <w:szCs w:val="20"/>
              </w:rPr>
              <w:t xml:space="preserve"> </w:t>
            </w:r>
            <w:r w:rsidR="008A225D">
              <w:rPr>
                <w:sz w:val="20"/>
                <w:szCs w:val="20"/>
              </w:rPr>
              <w:t>dotyczy kwalifikowalności wydatków</w:t>
            </w:r>
            <w:r w:rsidR="00923FA3">
              <w:rPr>
                <w:sz w:val="20"/>
                <w:szCs w:val="20"/>
              </w:rPr>
              <w:t xml:space="preserve"> związanych z konkretną technologią</w:t>
            </w:r>
            <w:r w:rsidR="008A225D">
              <w:rPr>
                <w:sz w:val="20"/>
                <w:szCs w:val="20"/>
              </w:rPr>
              <w:t xml:space="preserve"> nie zaś zapisów propozycji kryteriów wyboru projektów.</w:t>
            </w:r>
            <w:r w:rsidR="006A54D9">
              <w:rPr>
                <w:sz w:val="20"/>
                <w:szCs w:val="20"/>
              </w:rPr>
              <w:t xml:space="preserve"> Należy zaznaczyć, że celem Działania nie jest produkcja energii ze źródeł odnawialnych</w:t>
            </w:r>
            <w:r w:rsidR="003313F5">
              <w:rPr>
                <w:sz w:val="20"/>
                <w:szCs w:val="20"/>
              </w:rPr>
              <w:t>,</w:t>
            </w:r>
            <w:r w:rsidR="006A54D9">
              <w:rPr>
                <w:sz w:val="20"/>
                <w:szCs w:val="20"/>
              </w:rPr>
              <w:t xml:space="preserve"> a zwiększenie efektywności energetycznej sektora publicznego i mieszkaniowego, a zgodnie z zapisami SZOOP wykorzystanie OZE w tym Działaniu musi wynikać z przeprowadzonego wcześniej audytu.</w:t>
            </w:r>
          </w:p>
        </w:tc>
      </w:tr>
      <w:bookmarkEnd w:id="0"/>
      <w:tr w:rsidR="00C66A05" w:rsidRPr="00755681" w14:paraId="3549B99D" w14:textId="77777777" w:rsidTr="007A1D26">
        <w:trPr>
          <w:jc w:val="center"/>
        </w:trPr>
        <w:tc>
          <w:tcPr>
            <w:tcW w:w="166" w:type="pct"/>
            <w:vAlign w:val="center"/>
          </w:tcPr>
          <w:p w14:paraId="58F827CC" w14:textId="77777777" w:rsidR="00C66A05" w:rsidRPr="00755681" w:rsidRDefault="00C66A05" w:rsidP="00B305C3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2.</w:t>
            </w:r>
          </w:p>
        </w:tc>
        <w:tc>
          <w:tcPr>
            <w:tcW w:w="811" w:type="pct"/>
          </w:tcPr>
          <w:p w14:paraId="431BB5AB" w14:textId="77777777" w:rsidR="00C66A05" w:rsidRPr="00755681" w:rsidRDefault="00C66A05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 xml:space="preserve">Regionalne Centrum Krwiodawstwa </w:t>
            </w:r>
            <w:r w:rsidRPr="00755681">
              <w:rPr>
                <w:sz w:val="20"/>
                <w:szCs w:val="20"/>
              </w:rPr>
              <w:br/>
            </w:r>
            <w:r w:rsidRPr="00755681">
              <w:rPr>
                <w:sz w:val="20"/>
                <w:szCs w:val="20"/>
              </w:rPr>
              <w:lastRenderedPageBreak/>
              <w:t xml:space="preserve">i Krwiolecznictwa </w:t>
            </w:r>
            <w:r w:rsidRPr="00755681">
              <w:rPr>
                <w:sz w:val="20"/>
                <w:szCs w:val="20"/>
              </w:rPr>
              <w:br/>
              <w:t xml:space="preserve">w Lublinie, ul. I Armii Wojska Polskiego 8, 20-078 Lublin, e-mail: sekretariat@rckik.lublin.pl </w:t>
            </w:r>
          </w:p>
        </w:tc>
        <w:tc>
          <w:tcPr>
            <w:tcW w:w="417" w:type="pct"/>
          </w:tcPr>
          <w:p w14:paraId="191544EE" w14:textId="77777777" w:rsidR="00C66A05" w:rsidRPr="00755681" w:rsidRDefault="00C66A05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lastRenderedPageBreak/>
              <w:t xml:space="preserve">        2</w:t>
            </w:r>
          </w:p>
        </w:tc>
        <w:tc>
          <w:tcPr>
            <w:tcW w:w="490" w:type="pct"/>
          </w:tcPr>
          <w:p w14:paraId="60020FD6" w14:textId="77777777" w:rsidR="00C66A05" w:rsidRPr="00755681" w:rsidRDefault="00C66A05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 xml:space="preserve">Ocena formalna, działanie </w:t>
            </w:r>
            <w:r w:rsidRPr="00755681">
              <w:rPr>
                <w:sz w:val="20"/>
                <w:szCs w:val="20"/>
              </w:rPr>
              <w:lastRenderedPageBreak/>
              <w:t>współfinansowane</w:t>
            </w:r>
          </w:p>
          <w:p w14:paraId="4A26797B" w14:textId="77777777" w:rsidR="00C66A05" w:rsidRPr="00755681" w:rsidRDefault="00C66A05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z EFRR</w:t>
            </w:r>
          </w:p>
        </w:tc>
        <w:tc>
          <w:tcPr>
            <w:tcW w:w="485" w:type="pct"/>
          </w:tcPr>
          <w:p w14:paraId="410F3D5F" w14:textId="77777777" w:rsidR="00C66A05" w:rsidRPr="00755681" w:rsidRDefault="00C66A05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lastRenderedPageBreak/>
              <w:t xml:space="preserve">Kryteria formalne </w:t>
            </w:r>
            <w:r w:rsidRPr="00755681">
              <w:rPr>
                <w:sz w:val="20"/>
                <w:szCs w:val="20"/>
              </w:rPr>
              <w:lastRenderedPageBreak/>
              <w:t>specyficzne</w:t>
            </w:r>
          </w:p>
        </w:tc>
        <w:tc>
          <w:tcPr>
            <w:tcW w:w="1040" w:type="pct"/>
          </w:tcPr>
          <w:p w14:paraId="00B24F9D" w14:textId="77777777" w:rsidR="00C66A05" w:rsidRPr="00755681" w:rsidRDefault="00C66A05" w:rsidP="00C13FE1">
            <w:pPr>
              <w:pStyle w:val="Default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Obecne brzmienie</w:t>
            </w:r>
          </w:p>
          <w:p w14:paraId="53A4F54D" w14:textId="77777777" w:rsidR="00C66A05" w:rsidRPr="00755681" w:rsidRDefault="00C66A05" w:rsidP="00C13FE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Projekt z zakresu termomodernizacji </w:t>
            </w: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w obszarze ochrony zdrowia dotyczy tylko obiektów, których funkcjonowanie będzie uzasadnione w kontekście map potrzeb zdrowotnych opracowanych przez Ministerstwo Zdrowia. W odniesieniu do placówek ochrony zdrowia (POZ oraz AOS) zlokalizowanych w budynkach użyteczności publicznej pozostających własnością gminy zasadność wsparcia projektów z zakresu termomodernizacji będzie oceniana w kontekście realizacji celu publicznego i zgodnie z właściwością beneficjenta (tj. właściciela budynku użyteczności publicznej), dodatkowo w okresie trwałości projektu konieczne będzie utrzymanie dotychczasowego przeznaczenia pomieszczeń w budynku poddawanym termomodernizacji.</w:t>
            </w:r>
          </w:p>
          <w:p w14:paraId="7A637ECF" w14:textId="77777777" w:rsidR="00C66A05" w:rsidRPr="00755681" w:rsidRDefault="00C66A05" w:rsidP="00C13F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604CFD2" w14:textId="77777777" w:rsidR="00C66A05" w:rsidRPr="00755681" w:rsidRDefault="00C66A05" w:rsidP="00C13F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Zapis w SZOOP RPO WL</w:t>
            </w:r>
          </w:p>
          <w:p w14:paraId="11A5989D" w14:textId="77777777" w:rsidR="00C66A05" w:rsidRPr="00755681" w:rsidRDefault="00C66A05" w:rsidP="00C13F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5681">
              <w:rPr>
                <w:rFonts w:asciiTheme="minorHAnsi" w:hAnsiTheme="minorHAnsi"/>
                <w:sz w:val="20"/>
                <w:szCs w:val="20"/>
              </w:rPr>
              <w:t xml:space="preserve">Projekty z zakresu termomodernizacji szpitali mogą dotyczyć jedynie obiektów, których funkcjonowanie w publicznym systemie ochrony zdrowia będzie wynikało z map potrzeb zdrowotnych opracowanych przez Ministerstwo Zdrowia. W odniesieniu do placówek ochrony zdrowia (POZ oraz AOS) zlokalizowanych w budynkach użyteczności publicznej pozostających własnością gminy </w:t>
            </w:r>
            <w:r w:rsidRPr="0075568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zasadność wsparcia projektów z zakresu termomodernizacji będzie oceniana w kontekście realizacji celu publicznego i zgodnie z właściwością beneficjenta (tj. właściciela budynku użyteczności publicznej), dodatkowo w okresie trwałości projektu konieczne będzie utrzymanie dotychczasowego przeznaczenia pomieszczeń w budynku poddawanym termomodernizacji. </w:t>
            </w:r>
          </w:p>
          <w:p w14:paraId="18DC730A" w14:textId="77777777" w:rsidR="00C66A05" w:rsidRPr="00755681" w:rsidRDefault="00C66A05" w:rsidP="00C13FE1">
            <w:pPr>
              <w:rPr>
                <w:color w:val="FF0000"/>
                <w:sz w:val="20"/>
                <w:szCs w:val="20"/>
              </w:rPr>
            </w:pPr>
          </w:p>
          <w:p w14:paraId="5C35FC5B" w14:textId="77777777" w:rsidR="00C66A05" w:rsidRPr="00755681" w:rsidRDefault="00C66A05" w:rsidP="00C13FE1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Proponowany zapis</w:t>
            </w:r>
          </w:p>
          <w:p w14:paraId="1E1F11F7" w14:textId="77777777" w:rsidR="00C66A05" w:rsidRPr="00755681" w:rsidRDefault="00C66A05" w:rsidP="00C13FE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5568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Projekty z zakresu termomodernizacji szpitali mogą dotyczyć jedynie obiektów, których funkcjonowanie w publicznym systemie ochrony zdrowia będzie wynikało </w:t>
            </w:r>
            <w:r w:rsidRPr="00755681">
              <w:rPr>
                <w:rFonts w:ascii="MingLiU" w:eastAsia="MingLiU" w:hAnsi="MingLiU" w:cs="MingLiU"/>
                <w:color w:val="auto"/>
                <w:sz w:val="20"/>
                <w:szCs w:val="20"/>
              </w:rPr>
              <w:br/>
            </w:r>
            <w:r w:rsidRPr="0075568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 map potrzeb zdrowotnych opracowanych przez Ministerstwo Zdrowia. W odniesieniu do pozostałych placówek ochrony zdrowia (np. POZ oraz AOS) zlokalizowanych w budynkach użyteczności publicznej pozostających własnością gminy lub skarbu państwa zasadność wsparcia projektów z zakresu termomodernizacji będzie oceniana w kontekście realizacji celu publicznego i zgodnie z właściwością beneficjenta (tj. właściciela budynku użyteczności publicznej), dodatkowo w okresie trwałości projektu konieczne będzie utrzymanie </w:t>
            </w:r>
            <w:r w:rsidRPr="00755681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dotychczasowego przeznaczenia pomieszczeń w budynku poddawanym termomodernizacji. </w:t>
            </w:r>
          </w:p>
          <w:p w14:paraId="29010194" w14:textId="77777777" w:rsidR="00C66A05" w:rsidRPr="00755681" w:rsidRDefault="00C66A05" w:rsidP="00C13FE1">
            <w:pPr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</w:tcPr>
          <w:p w14:paraId="26A6643B" w14:textId="77777777" w:rsidR="00C66A05" w:rsidRPr="00755681" w:rsidRDefault="00C66A05" w:rsidP="00C13FE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55681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Uzasadnienie proponowanej uwagi </w:t>
            </w:r>
          </w:p>
          <w:p w14:paraId="586000A0" w14:textId="77777777" w:rsidR="00C66A05" w:rsidRPr="00755681" w:rsidRDefault="00C66A05" w:rsidP="00C13FE1">
            <w:pPr>
              <w:rPr>
                <w:sz w:val="20"/>
                <w:szCs w:val="20"/>
              </w:rPr>
            </w:pPr>
            <w:r w:rsidRPr="00755681">
              <w:rPr>
                <w:rFonts w:eastAsia="Times New Roman" w:cs="Times New Roman"/>
                <w:sz w:val="20"/>
                <w:szCs w:val="20"/>
              </w:rPr>
              <w:lastRenderedPageBreak/>
              <w:t>Istnieje rozbieżność między zapisem  w kryterium formalnym,</w:t>
            </w:r>
            <w:r w:rsidRPr="00755681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755681">
              <w:rPr>
                <w:rFonts w:eastAsia="Times New Roman" w:cs="Times New Roman"/>
                <w:sz w:val="20"/>
                <w:szCs w:val="20"/>
              </w:rPr>
              <w:t xml:space="preserve"> a  zapisami w Szczegółowym Opisie Osi Priorytetowych RPO WL 2014-2020 z dnia 24 maja 2016 r.  określającymi, które  projekty  </w:t>
            </w:r>
            <w:r w:rsidRPr="00755681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755681">
              <w:rPr>
                <w:rFonts w:eastAsia="Times New Roman" w:cs="Times New Roman"/>
                <w:sz w:val="20"/>
                <w:szCs w:val="20"/>
              </w:rPr>
              <w:t xml:space="preserve">z zakresu ochrony zdrowia kwalifikujące się do dofinansowania. </w:t>
            </w:r>
            <w:r w:rsidRPr="00755681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755681">
              <w:rPr>
                <w:rFonts w:eastAsia="Times New Roman" w:cs="Times New Roman"/>
                <w:sz w:val="20"/>
                <w:szCs w:val="20"/>
              </w:rPr>
              <w:t xml:space="preserve">W obecnym  brzmieniu  wykluczone z możliwości ubiegania się o dofinansowanie mogą zostać placówki ochrony zdrowia o zasięgu regionalnym obejmującym teren województwa lubelskiego (podmioty lecznicze , w tym Samodzielne Publiczne Zakłady Opieki Zdrowotnej), dla których mapy potrzeb zdrowotnych nie będą opracowane lub których nie będą obejmowały (Rozporządzenie Ministra Zdrowia z dnia 26 marca 2015 r. w sprawie zakresu treści map potrzeb zdrowotnych). Ponadto podmioty lecznicze mogą być zlokalizowane zarówno </w:t>
            </w:r>
            <w:r w:rsidRPr="00755681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755681">
              <w:rPr>
                <w:rFonts w:eastAsia="Times New Roman" w:cs="Times New Roman"/>
                <w:sz w:val="20"/>
                <w:szCs w:val="20"/>
              </w:rPr>
              <w:t xml:space="preserve">w </w:t>
            </w:r>
            <w:r w:rsidRPr="00755681">
              <w:rPr>
                <w:sz w:val="20"/>
                <w:szCs w:val="20"/>
              </w:rPr>
              <w:t>budynkach użyteczności publicznej pozostających własnością gminy jak i skarbu państwa.</w:t>
            </w:r>
          </w:p>
        </w:tc>
        <w:tc>
          <w:tcPr>
            <w:tcW w:w="649" w:type="pct"/>
          </w:tcPr>
          <w:p w14:paraId="7604E81E" w14:textId="01DD5C49" w:rsidR="00C66A05" w:rsidRPr="00755681" w:rsidRDefault="00C66A05" w:rsidP="002F7E21">
            <w:pPr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lastRenderedPageBreak/>
              <w:t xml:space="preserve">Uwaga </w:t>
            </w:r>
            <w:r w:rsidR="009F66BE" w:rsidRPr="007A1D26">
              <w:rPr>
                <w:sz w:val="20"/>
                <w:szCs w:val="20"/>
              </w:rPr>
              <w:t>częściowo uwzględniona</w:t>
            </w:r>
            <w:r w:rsidRPr="007A1D26">
              <w:rPr>
                <w:sz w:val="20"/>
                <w:szCs w:val="20"/>
              </w:rPr>
              <w:t xml:space="preserve"> –</w:t>
            </w:r>
            <w:r w:rsidRPr="00755681">
              <w:rPr>
                <w:sz w:val="20"/>
                <w:szCs w:val="20"/>
              </w:rPr>
              <w:t xml:space="preserve"> </w:t>
            </w:r>
            <w:r w:rsidR="00693E46" w:rsidRPr="00755681">
              <w:rPr>
                <w:sz w:val="20"/>
                <w:szCs w:val="20"/>
              </w:rPr>
              <w:t xml:space="preserve">zapisy </w:t>
            </w:r>
            <w:r w:rsidR="00693E46" w:rsidRPr="00755681">
              <w:rPr>
                <w:sz w:val="20"/>
                <w:szCs w:val="20"/>
              </w:rPr>
              <w:lastRenderedPageBreak/>
              <w:t>kryterium dostosowa</w:t>
            </w:r>
            <w:r w:rsidR="002F7E21">
              <w:rPr>
                <w:sz w:val="20"/>
                <w:szCs w:val="20"/>
              </w:rPr>
              <w:t>no</w:t>
            </w:r>
            <w:r w:rsidR="00693E46" w:rsidRPr="00755681">
              <w:rPr>
                <w:sz w:val="20"/>
                <w:szCs w:val="20"/>
              </w:rPr>
              <w:t xml:space="preserve"> do zapisów SzOOP</w:t>
            </w:r>
            <w:r w:rsidR="002F7E21">
              <w:rPr>
                <w:sz w:val="20"/>
                <w:szCs w:val="20"/>
              </w:rPr>
              <w:t>.</w:t>
            </w:r>
            <w:r w:rsidR="00693E46" w:rsidRPr="00755681">
              <w:rPr>
                <w:sz w:val="20"/>
                <w:szCs w:val="20"/>
              </w:rPr>
              <w:t xml:space="preserve"> </w:t>
            </w:r>
            <w:r w:rsidR="002F7E21">
              <w:rPr>
                <w:sz w:val="20"/>
                <w:szCs w:val="20"/>
              </w:rPr>
              <w:t xml:space="preserve"> Ponadto zgodnie z rekomendacjami MR -  w ramach RPO wsparcie mogą uzyskać projekty dotyczące budynków publicznych, których właścicielem jest samorząd terytorialny oraz podległe mu organy i jednostki organizacyjne. W przypadku budynków publicznych dla organów władzy publicznej</w:t>
            </w:r>
            <w:r w:rsidR="00F93074">
              <w:rPr>
                <w:sz w:val="20"/>
                <w:szCs w:val="20"/>
              </w:rPr>
              <w:t>, w tym p</w:t>
            </w:r>
            <w:r w:rsidR="002F7E21">
              <w:rPr>
                <w:sz w:val="20"/>
                <w:szCs w:val="20"/>
              </w:rPr>
              <w:t>aństwowych jednostek budżetowych</w:t>
            </w:r>
            <w:r w:rsidR="00F93074">
              <w:rPr>
                <w:sz w:val="20"/>
                <w:szCs w:val="20"/>
              </w:rPr>
              <w:t xml:space="preserve"> i administracji rządowej oraz podległych jej organów i jednostek organizacyjnych oraz państwowych osób prawnych</w:t>
            </w:r>
            <w:r w:rsidR="002F7E21">
              <w:rPr>
                <w:sz w:val="20"/>
                <w:szCs w:val="20"/>
              </w:rPr>
              <w:t xml:space="preserve">  dofinansowanie możliwe jest w ramach działania 1.3.1 POIŚ</w:t>
            </w:r>
            <w:r w:rsidR="00F93074">
              <w:rPr>
                <w:sz w:val="20"/>
                <w:szCs w:val="20"/>
              </w:rPr>
              <w:t>.</w:t>
            </w:r>
          </w:p>
        </w:tc>
      </w:tr>
      <w:tr w:rsidR="00693E46" w:rsidRPr="00755681" w14:paraId="5695704B" w14:textId="77777777" w:rsidTr="007A1D26">
        <w:trPr>
          <w:jc w:val="center"/>
        </w:trPr>
        <w:tc>
          <w:tcPr>
            <w:tcW w:w="166" w:type="pct"/>
            <w:vAlign w:val="center"/>
          </w:tcPr>
          <w:p w14:paraId="68629978" w14:textId="77777777" w:rsidR="00693E46" w:rsidRPr="00755681" w:rsidRDefault="00693E46" w:rsidP="00B305C3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11" w:type="pct"/>
          </w:tcPr>
          <w:p w14:paraId="29A67DD7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Regionalne Centrum Krwiodawstwa</w:t>
            </w:r>
            <w:r w:rsidRPr="00755681">
              <w:rPr>
                <w:sz w:val="20"/>
                <w:szCs w:val="20"/>
              </w:rPr>
              <w:br/>
              <w:t xml:space="preserve"> i Krwiolecznictwa </w:t>
            </w:r>
            <w:r w:rsidRPr="00755681">
              <w:rPr>
                <w:sz w:val="20"/>
                <w:szCs w:val="20"/>
              </w:rPr>
              <w:br/>
              <w:t xml:space="preserve">w Lublinie, ul. I Armii Wojska Polskiego 8, 20-078 Lublin, e-mail: sekretariat@rckik.lublin.pl </w:t>
            </w:r>
          </w:p>
        </w:tc>
        <w:tc>
          <w:tcPr>
            <w:tcW w:w="417" w:type="pct"/>
          </w:tcPr>
          <w:p w14:paraId="7336747F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490" w:type="pct"/>
          </w:tcPr>
          <w:p w14:paraId="0B2032B6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Ocena formalna, działanie współfinansowane</w:t>
            </w:r>
          </w:p>
          <w:p w14:paraId="6D462C48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z EFRR</w:t>
            </w:r>
          </w:p>
        </w:tc>
        <w:tc>
          <w:tcPr>
            <w:tcW w:w="485" w:type="pct"/>
          </w:tcPr>
          <w:p w14:paraId="381DC0E4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Kryteria formalne specyficzne</w:t>
            </w:r>
          </w:p>
        </w:tc>
        <w:tc>
          <w:tcPr>
            <w:tcW w:w="1040" w:type="pct"/>
          </w:tcPr>
          <w:p w14:paraId="687DB2AF" w14:textId="77777777" w:rsidR="00693E46" w:rsidRPr="00755681" w:rsidRDefault="00693E46" w:rsidP="00C13FE1">
            <w:pPr>
              <w:pStyle w:val="Default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Obecne brzmienie</w:t>
            </w:r>
          </w:p>
          <w:p w14:paraId="393CC4D5" w14:textId="77777777" w:rsidR="00693E46" w:rsidRPr="00755681" w:rsidRDefault="00693E46" w:rsidP="00C13FE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t>Projekt z zakresu termomodernizacji w obszarze ochrony zdrowia dotyczy tylko obiektów, których funkcjonowanie będzie uzasadnione w kontekście map potrzeb zdrowotnych opracowanych przez Ministerstwo Zdrowia. W odniesieniu do placówek ochrony zdrowia (POZ oraz AOS) zlokalizowanych w budynkach użyteczności publicznej pozostających własnością gminy zasadność wsparcia projektów z zakresu termomodernizacji będzie oceniana w kontekście realizacji celu publicznego i zgodnie z właściwością beneficjenta (tj. właściciela budynku użyteczności publicznej), dodatkowo w okresie trwałości projektu konieczne będzie utrzymanie dotychczasowego przeznaczenia pomieszczeń w budynku poddawanym termomodernizacji.</w:t>
            </w:r>
          </w:p>
          <w:p w14:paraId="6B57F060" w14:textId="77777777" w:rsidR="00693E46" w:rsidRPr="00755681" w:rsidRDefault="00693E46" w:rsidP="00C13FE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D7A47" w14:textId="77777777" w:rsidR="00693E46" w:rsidRPr="00755681" w:rsidRDefault="00693E46" w:rsidP="00C13FE1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55681">
              <w:rPr>
                <w:rFonts w:asciiTheme="minorHAnsi" w:hAnsiTheme="minorHAnsi" w:cs="Times New Roman"/>
                <w:b/>
                <w:sz w:val="20"/>
                <w:szCs w:val="20"/>
              </w:rPr>
              <w:t>Proponowany zapis</w:t>
            </w:r>
          </w:p>
          <w:p w14:paraId="4538C2BF" w14:textId="77777777" w:rsidR="00693E46" w:rsidRPr="00755681" w:rsidRDefault="00693E46" w:rsidP="00C13FE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Projekt z zakresu termomodernizacji </w:t>
            </w: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w obszarze ochrony zdrowia dotyczy tylko obiektów</w:t>
            </w:r>
            <w:r w:rsidRPr="00755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zlokalizowanych w budynkach użyteczności publicznej, których funkcjonowanie będzie </w:t>
            </w: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uzasadnione w kontekście realizacji celu publicznego i zgodnie z właściwością beneficjenta (tj. właściciela budynku użyteczności publicznej), dodatkowo w okresie trwałości projektu konieczne będzie utrzymanie dotychczasowego przeznaczenia pomieszczeń w budynku poddawanym termomodernizacji.</w:t>
            </w:r>
          </w:p>
          <w:p w14:paraId="2D93E1C5" w14:textId="77777777" w:rsidR="00693E46" w:rsidRPr="00755681" w:rsidRDefault="00693E46" w:rsidP="00C13FE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2" w:type="pct"/>
          </w:tcPr>
          <w:p w14:paraId="1D4907E1" w14:textId="77777777" w:rsidR="00693E46" w:rsidRPr="00755681" w:rsidRDefault="00693E46" w:rsidP="00C13FE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55681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Uzasadnienie proponowanej uwagi </w:t>
            </w:r>
          </w:p>
          <w:p w14:paraId="15BFF6E4" w14:textId="77777777" w:rsidR="00693E46" w:rsidRPr="00755681" w:rsidRDefault="00693E46" w:rsidP="00C13FE1">
            <w:pPr>
              <w:rPr>
                <w:rFonts w:eastAsia="Times New Roman" w:cs="Times New Roman"/>
                <w:sz w:val="20"/>
                <w:szCs w:val="20"/>
              </w:rPr>
            </w:pPr>
            <w:r w:rsidRPr="00755681">
              <w:rPr>
                <w:rFonts w:eastAsia="Times New Roman" w:cs="Times New Roman"/>
                <w:sz w:val="20"/>
                <w:szCs w:val="20"/>
              </w:rPr>
              <w:t xml:space="preserve">Mapy potrzeb zdrowotnych są przygotowywane tylko dla  wybranych placówek ochrony zdrowia. Nie wszystkie podmioty lecznicze zostaną objęte mapami. Informacje zawarte w mapach potrzeb zdrowotnych nie obejmują działań z zakresu termomodernizacji obiektów służby zdrowia (Rozporządzenie Ministra Zdrowia z dnia 26 marca 2015 r. w sprawie zakresu treści map potrzeb zdrowotnych). Stąd treść map potrzeb zdrowotnych (np. dotyczące lecznictwa szpitalnego) dla województwa lubelskiego nie pozwala na określenie czy funkcjonowanie danego obiektu jest uzasadnione. </w:t>
            </w:r>
          </w:p>
          <w:p w14:paraId="006F4C7E" w14:textId="77777777" w:rsidR="00693E46" w:rsidRPr="00755681" w:rsidRDefault="00693E46" w:rsidP="00C13FE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8D63213" w14:textId="77777777" w:rsidR="00693E46" w:rsidRPr="00755681" w:rsidRDefault="00693E46" w:rsidP="00C13FE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C4BD480" w14:textId="77777777" w:rsidR="00693E46" w:rsidRPr="00755681" w:rsidRDefault="00693E46" w:rsidP="00C13FE1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64241062" w14:textId="2429FC24" w:rsidR="00693E46" w:rsidRPr="00755681" w:rsidRDefault="00693E46" w:rsidP="00A22B52">
            <w:pPr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 xml:space="preserve">Uwaga niezasadna – </w:t>
            </w:r>
            <w:r w:rsidR="00F93074" w:rsidRPr="007A1D26">
              <w:rPr>
                <w:sz w:val="20"/>
                <w:szCs w:val="20"/>
              </w:rPr>
              <w:t>. Zgodnie z Programem RPO w obszarze ochrony zdrowia z zakresu termomodernizacji mogą dotyczyć tylko obiektów, których funkcjonowanie jest uzasadnione w kontekście map potrzeb zdrowotnych opracowanych przez Ministerstwo Zdrowia.</w:t>
            </w:r>
            <w:r w:rsidR="00F93074">
              <w:rPr>
                <w:sz w:val="20"/>
                <w:szCs w:val="20"/>
              </w:rPr>
              <w:t xml:space="preserve"> </w:t>
            </w:r>
          </w:p>
        </w:tc>
      </w:tr>
      <w:tr w:rsidR="00693E46" w:rsidRPr="00755681" w14:paraId="574D3126" w14:textId="77777777" w:rsidTr="007A1D26">
        <w:trPr>
          <w:jc w:val="center"/>
        </w:trPr>
        <w:tc>
          <w:tcPr>
            <w:tcW w:w="166" w:type="pct"/>
            <w:vAlign w:val="center"/>
          </w:tcPr>
          <w:p w14:paraId="3E01CE47" w14:textId="77777777" w:rsidR="00693E46" w:rsidRPr="00755681" w:rsidRDefault="00693E46" w:rsidP="00B305C3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4.</w:t>
            </w:r>
          </w:p>
        </w:tc>
        <w:tc>
          <w:tcPr>
            <w:tcW w:w="811" w:type="pct"/>
          </w:tcPr>
          <w:p w14:paraId="66535C3F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Regionalne Centrum Krwiodawstwa</w:t>
            </w:r>
            <w:r w:rsidRPr="00755681">
              <w:rPr>
                <w:sz w:val="20"/>
                <w:szCs w:val="20"/>
              </w:rPr>
              <w:br/>
              <w:t xml:space="preserve"> i Krwiolecznictwa </w:t>
            </w:r>
            <w:r w:rsidRPr="00755681">
              <w:rPr>
                <w:sz w:val="20"/>
                <w:szCs w:val="20"/>
              </w:rPr>
              <w:br/>
              <w:t xml:space="preserve">w Lublinie, ul. I Armii Wojska Polskiego 8, 20-078 Lublin, e-mail: sekretariat@rckik.lublin.pl </w:t>
            </w:r>
          </w:p>
        </w:tc>
        <w:tc>
          <w:tcPr>
            <w:tcW w:w="417" w:type="pct"/>
          </w:tcPr>
          <w:p w14:paraId="2706D0A7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490" w:type="pct"/>
          </w:tcPr>
          <w:p w14:paraId="4B7F627F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Ocena formalna, działanie współfinansowane</w:t>
            </w:r>
          </w:p>
          <w:p w14:paraId="70F27514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z EFRR</w:t>
            </w:r>
          </w:p>
        </w:tc>
        <w:tc>
          <w:tcPr>
            <w:tcW w:w="485" w:type="pct"/>
          </w:tcPr>
          <w:p w14:paraId="20828364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Kryteria formalne specyficzne</w:t>
            </w:r>
          </w:p>
        </w:tc>
        <w:tc>
          <w:tcPr>
            <w:tcW w:w="1040" w:type="pct"/>
          </w:tcPr>
          <w:p w14:paraId="49F7685F" w14:textId="77777777" w:rsidR="00693E46" w:rsidRPr="00755681" w:rsidRDefault="00693E46" w:rsidP="00C13FE1">
            <w:pPr>
              <w:pStyle w:val="Default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Obecne brzmienie</w:t>
            </w:r>
          </w:p>
          <w:p w14:paraId="336BE492" w14:textId="77777777" w:rsidR="00693E46" w:rsidRPr="00755681" w:rsidRDefault="00693E46" w:rsidP="00C13FE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5681">
              <w:rPr>
                <w:rFonts w:asciiTheme="minorHAnsi" w:eastAsia="Times New Roman" w:hAnsiTheme="minorHAnsi" w:cs="Arial"/>
                <w:sz w:val="20"/>
                <w:szCs w:val="20"/>
              </w:rPr>
              <w:t>Projekt z zakresu termomodernizacji w obszarze ochrony zdrowia dotyczy tylko obiektów, których funkcjonowanie będzie uzasadnione w kontekście map potrzeb zdrowotnych opracowanych przez Ministerstwo Zdrowia. W odniesieniu do placówek ochrony zdrowia (POZ oraz AOS) zlokalizowanych w budynkach użyteczności publicznej pozostających własnością gminy zasadność wsparcia projektów z zakresu termomodernizacji będzie oceniana w kontekście realizacji celu publicznego i zgodnie z właściwością beneficjenta (tj. właściciela budynku użyteczności publicznej), dodatkowo w okresie trwałości projektu konieczne będzie utrzymanie dotychczasowego przeznaczenia pomieszczeń w budynku poddawanym termomodernizacji.</w:t>
            </w:r>
          </w:p>
          <w:p w14:paraId="4D2C89A2" w14:textId="77777777" w:rsidR="00693E46" w:rsidRPr="00755681" w:rsidRDefault="00693E46" w:rsidP="00C13FE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A8E877" w14:textId="77777777" w:rsidR="00693E46" w:rsidRPr="00755681" w:rsidRDefault="00693E46" w:rsidP="00C13FE1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55681">
              <w:rPr>
                <w:rFonts w:asciiTheme="minorHAnsi" w:hAnsiTheme="minorHAnsi" w:cs="Times New Roman"/>
                <w:b/>
                <w:sz w:val="20"/>
                <w:szCs w:val="20"/>
              </w:rPr>
              <w:t>Proponowane brzmienie</w:t>
            </w:r>
          </w:p>
          <w:p w14:paraId="2AEAE430" w14:textId="77777777" w:rsidR="00693E46" w:rsidRPr="00755681" w:rsidRDefault="00693E46" w:rsidP="00C13FE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55681">
              <w:rPr>
                <w:rFonts w:asciiTheme="minorHAnsi" w:hAnsiTheme="minorHAnsi" w:cs="Times New Roman"/>
                <w:sz w:val="20"/>
                <w:szCs w:val="20"/>
              </w:rPr>
              <w:t xml:space="preserve">Rezygnacja z powyższego  zapisu </w:t>
            </w:r>
            <w:r w:rsidRPr="00755681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755681">
              <w:rPr>
                <w:rFonts w:asciiTheme="minorHAnsi" w:hAnsiTheme="minorHAnsi" w:cs="Times New Roman"/>
                <w:sz w:val="20"/>
                <w:szCs w:val="20"/>
              </w:rPr>
              <w:t>w dokumentacji konkursowej</w:t>
            </w:r>
          </w:p>
        </w:tc>
        <w:tc>
          <w:tcPr>
            <w:tcW w:w="942" w:type="pct"/>
          </w:tcPr>
          <w:p w14:paraId="1040DFCE" w14:textId="77777777" w:rsidR="00693E46" w:rsidRPr="00755681" w:rsidRDefault="00693E46" w:rsidP="00C13FE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55681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Uzasadnienie proponowanej uwagi </w:t>
            </w:r>
          </w:p>
          <w:p w14:paraId="23D69790" w14:textId="77777777" w:rsidR="00693E46" w:rsidRPr="00755681" w:rsidRDefault="00693E46" w:rsidP="00C13FE1">
            <w:pPr>
              <w:rPr>
                <w:rFonts w:eastAsia="Times New Roman" w:cs="Times New Roman"/>
                <w:sz w:val="20"/>
                <w:szCs w:val="20"/>
              </w:rPr>
            </w:pPr>
            <w:r w:rsidRPr="00755681">
              <w:rPr>
                <w:rFonts w:eastAsia="Times New Roman" w:cs="Times New Roman"/>
                <w:sz w:val="20"/>
                <w:szCs w:val="20"/>
              </w:rPr>
              <w:t>Proponuje się odstąpienie od wymogu uzasadnienia termomodernizacji obiektów służby zdrowia w kontekście  mapach potrzeb zdrowotnych. Ponadto zgodnie z kryteriami konkursu termomodernizacja może dotyczyć wyłącznie budynków użyteczności publicznej.</w:t>
            </w:r>
          </w:p>
          <w:p w14:paraId="7A812BDA" w14:textId="77777777" w:rsidR="00693E46" w:rsidRPr="00755681" w:rsidRDefault="00693E46" w:rsidP="00C13FE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87C4168" w14:textId="77777777" w:rsidR="00693E46" w:rsidRPr="00755681" w:rsidRDefault="00693E46" w:rsidP="00C13FE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1E60C52" w14:textId="77777777" w:rsidR="00693E46" w:rsidRPr="00755681" w:rsidRDefault="00693E46" w:rsidP="00C13FE1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6D7C32A5" w14:textId="79BABD94" w:rsidR="00693E46" w:rsidRPr="007A1D26" w:rsidRDefault="00693E46" w:rsidP="00834B5A">
            <w:pPr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 xml:space="preserve">Uwaga niezasadna – </w:t>
            </w:r>
          </w:p>
          <w:p w14:paraId="517381F3" w14:textId="78E45DA2" w:rsidR="00834B5A" w:rsidRPr="00755681" w:rsidRDefault="00834B5A" w:rsidP="00A22B52">
            <w:pPr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Zgodnie z Programem RPO w obszarze ochrony zdrowia z zakresu termomodernizacji mogą dotyczyć tylko obiektów, których funkcjonowanie jest uzasadnione w kontekście map potrzeb zdrowotnych opracowanych przez Ministerstwo Zdrowia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93E46" w:rsidRPr="00755681" w14:paraId="733EA81A" w14:textId="77777777" w:rsidTr="007A1D26">
        <w:trPr>
          <w:jc w:val="center"/>
        </w:trPr>
        <w:tc>
          <w:tcPr>
            <w:tcW w:w="166" w:type="pct"/>
            <w:vAlign w:val="center"/>
          </w:tcPr>
          <w:p w14:paraId="476371E5" w14:textId="77777777" w:rsidR="00693E46" w:rsidRPr="00755681" w:rsidRDefault="00693E46" w:rsidP="00B305C3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5.</w:t>
            </w:r>
          </w:p>
        </w:tc>
        <w:tc>
          <w:tcPr>
            <w:tcW w:w="811" w:type="pct"/>
          </w:tcPr>
          <w:p w14:paraId="4D153808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 xml:space="preserve">Gmina Janów Podlaski; </w:t>
            </w:r>
            <w:hyperlink r:id="rId8" w:history="1">
              <w:r w:rsidRPr="00755681">
                <w:rPr>
                  <w:rStyle w:val="Hipercze"/>
                  <w:sz w:val="20"/>
                  <w:szCs w:val="20"/>
                </w:rPr>
                <w:t>ug@janowpodlaski.pl</w:t>
              </w:r>
            </w:hyperlink>
            <w:r w:rsidRPr="00755681">
              <w:rPr>
                <w:sz w:val="20"/>
                <w:szCs w:val="20"/>
              </w:rPr>
              <w:t>; jst</w:t>
            </w:r>
          </w:p>
        </w:tc>
        <w:tc>
          <w:tcPr>
            <w:tcW w:w="417" w:type="pct"/>
          </w:tcPr>
          <w:p w14:paraId="42135C94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7</w:t>
            </w:r>
          </w:p>
        </w:tc>
        <w:tc>
          <w:tcPr>
            <w:tcW w:w="490" w:type="pct"/>
          </w:tcPr>
          <w:p w14:paraId="7BD37327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I. Ocena merytoryczna</w:t>
            </w:r>
          </w:p>
        </w:tc>
        <w:tc>
          <w:tcPr>
            <w:tcW w:w="485" w:type="pct"/>
          </w:tcPr>
          <w:p w14:paraId="79F593C1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Trafność w realizacji projektu w kontekście celów RPO WL</w:t>
            </w:r>
          </w:p>
        </w:tc>
        <w:tc>
          <w:tcPr>
            <w:tcW w:w="1040" w:type="pct"/>
          </w:tcPr>
          <w:p w14:paraId="5D32453A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Energia do ogrzewania budynków objętych działaniem pochodzi wyłącznie z odnawialnych źródeł energii – 4 pkt</w:t>
            </w:r>
          </w:p>
        </w:tc>
        <w:tc>
          <w:tcPr>
            <w:tcW w:w="942" w:type="pct"/>
          </w:tcPr>
          <w:p w14:paraId="6C96B47C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W związku z utratą punktów za redukcję emisji gazów cieplarnianych i pyłów (energia z OZE = zerowa emisja CO2) należy wyróżnić projekty, w których budynki termomodernizowane już obecnie wykorzystują energię OZE do ogrzewania.</w:t>
            </w:r>
          </w:p>
        </w:tc>
        <w:tc>
          <w:tcPr>
            <w:tcW w:w="649" w:type="pct"/>
          </w:tcPr>
          <w:p w14:paraId="6C96E0E5" w14:textId="77777777" w:rsidR="00693E46" w:rsidRPr="007A1D26" w:rsidRDefault="00693E46" w:rsidP="00693E46">
            <w:pPr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Uwaga nieuwzględniona – redukcja emisji gazów cieplarnianych i pyłów jest premiowana w kryterium użyteczności „</w:t>
            </w:r>
            <w:r w:rsidRPr="007A1D26">
              <w:rPr>
                <w:i/>
                <w:sz w:val="20"/>
                <w:szCs w:val="20"/>
              </w:rPr>
              <w:t>Oddziaływanie na ochronę środowiska i inne polityki horyzontalne</w:t>
            </w:r>
            <w:r w:rsidRPr="007A1D26">
              <w:rPr>
                <w:sz w:val="20"/>
                <w:szCs w:val="20"/>
              </w:rPr>
              <w:t>”</w:t>
            </w:r>
          </w:p>
        </w:tc>
      </w:tr>
      <w:tr w:rsidR="00693E46" w:rsidRPr="00755681" w14:paraId="5E92B006" w14:textId="77777777" w:rsidTr="007A1D26">
        <w:trPr>
          <w:jc w:val="center"/>
        </w:trPr>
        <w:tc>
          <w:tcPr>
            <w:tcW w:w="166" w:type="pct"/>
            <w:vAlign w:val="center"/>
          </w:tcPr>
          <w:p w14:paraId="45C3D179" w14:textId="77777777" w:rsidR="00693E46" w:rsidRPr="00755681" w:rsidRDefault="00693E46" w:rsidP="00B305C3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6.</w:t>
            </w:r>
          </w:p>
        </w:tc>
        <w:tc>
          <w:tcPr>
            <w:tcW w:w="811" w:type="pct"/>
          </w:tcPr>
          <w:p w14:paraId="0447FBAF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 xml:space="preserve">Gmina Janów Podlaski; </w:t>
            </w:r>
            <w:hyperlink r:id="rId9" w:history="1">
              <w:r w:rsidRPr="00755681">
                <w:rPr>
                  <w:rStyle w:val="Hipercze"/>
                  <w:sz w:val="20"/>
                  <w:szCs w:val="20"/>
                </w:rPr>
                <w:t>ug@janowpodlaski.pl</w:t>
              </w:r>
            </w:hyperlink>
            <w:r w:rsidRPr="00755681">
              <w:rPr>
                <w:sz w:val="20"/>
                <w:szCs w:val="20"/>
              </w:rPr>
              <w:t>; jst</w:t>
            </w:r>
          </w:p>
        </w:tc>
        <w:tc>
          <w:tcPr>
            <w:tcW w:w="417" w:type="pct"/>
          </w:tcPr>
          <w:p w14:paraId="588F0B31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7</w:t>
            </w:r>
          </w:p>
        </w:tc>
        <w:tc>
          <w:tcPr>
            <w:tcW w:w="490" w:type="pct"/>
          </w:tcPr>
          <w:p w14:paraId="02AD2D7F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I. Ocena merytoryczna</w:t>
            </w:r>
          </w:p>
        </w:tc>
        <w:tc>
          <w:tcPr>
            <w:tcW w:w="485" w:type="pct"/>
          </w:tcPr>
          <w:p w14:paraId="48B71AAE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Trafność w realizacji projektu w kontekście celów RPO WL</w:t>
            </w:r>
          </w:p>
        </w:tc>
        <w:tc>
          <w:tcPr>
            <w:tcW w:w="1040" w:type="pct"/>
          </w:tcPr>
          <w:p w14:paraId="3387723C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Projekt realizowany na obszarze strategicznej interwencji (OSI):</w:t>
            </w:r>
          </w:p>
          <w:p w14:paraId="6E363D4A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>3. Obszary przygraniczne (2 pkt)</w:t>
            </w:r>
          </w:p>
        </w:tc>
        <w:tc>
          <w:tcPr>
            <w:tcW w:w="942" w:type="pct"/>
          </w:tcPr>
          <w:p w14:paraId="31DA2364" w14:textId="77777777" w:rsidR="00693E46" w:rsidRPr="00755681" w:rsidRDefault="00693E46" w:rsidP="00C13FE1">
            <w:pPr>
              <w:rPr>
                <w:sz w:val="20"/>
                <w:szCs w:val="20"/>
              </w:rPr>
            </w:pPr>
            <w:r w:rsidRPr="00755681">
              <w:rPr>
                <w:sz w:val="20"/>
                <w:szCs w:val="20"/>
              </w:rPr>
              <w:t xml:space="preserve">Preferowane są inwestycje przyczyniające się do kompleksowej rewitalizacji energetycznej obszaru przygranicznego poprzez zwiększenie oszczędności energii. Podwyższenie efektywności energetycznej przyczyni się do osiągnięcia komplementarności celów działania z założeniami Strategii energetycznej Ukrainy do 2030 roku oraz </w:t>
            </w:r>
            <w:r w:rsidRPr="00755681">
              <w:rPr>
                <w:rStyle w:val="Uwydatnienie"/>
                <w:sz w:val="20"/>
                <w:szCs w:val="20"/>
              </w:rPr>
              <w:t>Strategii rozwoju potencjału energetycznego Republiki Białoruś</w:t>
            </w:r>
            <w:r w:rsidRPr="00755681">
              <w:rPr>
                <w:rStyle w:val="st"/>
                <w:i/>
                <w:sz w:val="20"/>
                <w:szCs w:val="20"/>
              </w:rPr>
              <w:t xml:space="preserve"> </w:t>
            </w:r>
            <w:r w:rsidRPr="00755681">
              <w:rPr>
                <w:rStyle w:val="st"/>
                <w:sz w:val="20"/>
                <w:szCs w:val="20"/>
              </w:rPr>
              <w:t>do 2020 roku</w:t>
            </w:r>
            <w:r w:rsidRPr="00755681">
              <w:rPr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14:paraId="188C6F33" w14:textId="77777777" w:rsidR="00693E46" w:rsidRPr="00755681" w:rsidRDefault="00693E46" w:rsidP="00755681">
            <w:pPr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 xml:space="preserve">Uwaga nieuwzględniona – w tym działaniu nie </w:t>
            </w:r>
            <w:r w:rsidR="00755681" w:rsidRPr="007A1D26">
              <w:rPr>
                <w:sz w:val="20"/>
                <w:szCs w:val="20"/>
              </w:rPr>
              <w:t>przewiduje się premiowania OSI</w:t>
            </w:r>
            <w:r w:rsidRPr="007A1D26">
              <w:rPr>
                <w:sz w:val="20"/>
                <w:szCs w:val="20"/>
              </w:rPr>
              <w:t xml:space="preserve"> </w:t>
            </w:r>
            <w:r w:rsidR="00755681" w:rsidRPr="007A1D26">
              <w:rPr>
                <w:sz w:val="20"/>
                <w:szCs w:val="20"/>
              </w:rPr>
              <w:t>zgodnie z celami Strategii Rozwoju Województwa Lubelskiego na lata 2014-2020 z perspektywą do 2030 r.</w:t>
            </w:r>
          </w:p>
        </w:tc>
      </w:tr>
      <w:tr w:rsidR="00693E46" w:rsidRPr="00755681" w14:paraId="00A9E5F6" w14:textId="77777777" w:rsidTr="007A1D26">
        <w:trPr>
          <w:jc w:val="center"/>
        </w:trPr>
        <w:tc>
          <w:tcPr>
            <w:tcW w:w="166" w:type="pct"/>
          </w:tcPr>
          <w:p w14:paraId="1F6F5835" w14:textId="241F3639" w:rsidR="00693E46" w:rsidRPr="00755681" w:rsidRDefault="007A1D26" w:rsidP="00E373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693E46" w:rsidRPr="0075568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0D97AF3E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KE REGIO</w:t>
            </w:r>
          </w:p>
        </w:tc>
        <w:tc>
          <w:tcPr>
            <w:tcW w:w="417" w:type="pct"/>
          </w:tcPr>
          <w:p w14:paraId="0F2A83AA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Działanie 5.2 i 5.3 str. 1; kryterium formalne specyficzne </w:t>
            </w:r>
            <w:r w:rsidRPr="00755681">
              <w:rPr>
                <w:rFonts w:cs="Times New Roman"/>
                <w:sz w:val="20"/>
                <w:szCs w:val="20"/>
              </w:rPr>
              <w:lastRenderedPageBreak/>
              <w:t>nr 1</w:t>
            </w:r>
          </w:p>
        </w:tc>
        <w:tc>
          <w:tcPr>
            <w:tcW w:w="490" w:type="pct"/>
          </w:tcPr>
          <w:p w14:paraId="6D09D5B0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lastRenderedPageBreak/>
              <w:t>EFRR</w:t>
            </w:r>
          </w:p>
        </w:tc>
        <w:tc>
          <w:tcPr>
            <w:tcW w:w="485" w:type="pct"/>
          </w:tcPr>
          <w:p w14:paraId="2D57C556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Zakres projektu oraz optymalny zestaw działań zwiększających efektywność </w:t>
            </w:r>
            <w:r w:rsidRPr="00755681">
              <w:rPr>
                <w:rFonts w:cs="Times New Roman"/>
                <w:sz w:val="20"/>
                <w:szCs w:val="20"/>
              </w:rPr>
              <w:lastRenderedPageBreak/>
              <w:t>energetyczną w danym budynku wynika z wcześniej przygotowanego audytu energetycznego  lub audytu efektywności energetycznej .</w:t>
            </w:r>
          </w:p>
        </w:tc>
        <w:tc>
          <w:tcPr>
            <w:tcW w:w="1040" w:type="pct"/>
          </w:tcPr>
          <w:p w14:paraId="1B3A4C96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lastRenderedPageBreak/>
              <w:t xml:space="preserve">Prosimy o zmodyfikowanie nazwy kryterium w następujący sposób: „Zakres projektu oraz optymalny zestaw działań zwiększających efektywność energetyczną w danym </w:t>
            </w:r>
            <w:r w:rsidRPr="00755681">
              <w:rPr>
                <w:rFonts w:cs="Times New Roman"/>
                <w:sz w:val="20"/>
                <w:szCs w:val="20"/>
              </w:rPr>
              <w:lastRenderedPageBreak/>
              <w:t xml:space="preserve">budynku wynika z wcześniej przygotowanego audytu energetycznego  </w:t>
            </w:r>
            <w:r w:rsidRPr="00755681">
              <w:rPr>
                <w:rFonts w:cs="Times New Roman"/>
                <w:b/>
                <w:strike/>
                <w:sz w:val="20"/>
                <w:szCs w:val="20"/>
                <w:u w:val="single"/>
              </w:rPr>
              <w:t>lub audytu efektywności energetycznej”</w:t>
            </w:r>
          </w:p>
        </w:tc>
        <w:tc>
          <w:tcPr>
            <w:tcW w:w="942" w:type="pct"/>
          </w:tcPr>
          <w:p w14:paraId="2698CFE4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lastRenderedPageBreak/>
              <w:t xml:space="preserve">Zgodnie z zapisami RPO str. 75 „Działania w PI będą musiały wynikać z </w:t>
            </w:r>
            <w:r w:rsidRPr="00755681">
              <w:rPr>
                <w:rFonts w:cs="Times New Roman"/>
                <w:i/>
                <w:sz w:val="20"/>
                <w:szCs w:val="20"/>
              </w:rPr>
              <w:t>audytów energetycznych</w:t>
            </w:r>
            <w:r w:rsidRPr="00755681">
              <w:rPr>
                <w:rFonts w:cs="Times New Roman"/>
                <w:sz w:val="20"/>
                <w:szCs w:val="20"/>
              </w:rPr>
              <w:t xml:space="preserve">”. Zatem zgodnie z RPO (al. Również UP) jedynym </w:t>
            </w:r>
            <w:r w:rsidRPr="00755681">
              <w:rPr>
                <w:rFonts w:cs="Times New Roman"/>
                <w:sz w:val="20"/>
                <w:szCs w:val="20"/>
              </w:rPr>
              <w:lastRenderedPageBreak/>
              <w:t xml:space="preserve">dokumentem określającym zakres inwestycji w ramach tego priorytetu inwestycyjnego jest audyt energetyczny. </w:t>
            </w:r>
          </w:p>
        </w:tc>
        <w:tc>
          <w:tcPr>
            <w:tcW w:w="649" w:type="pct"/>
          </w:tcPr>
          <w:p w14:paraId="4F6C168C" w14:textId="77777777" w:rsidR="00693E46" w:rsidRPr="00755681" w:rsidRDefault="00693E46" w:rsidP="00E37301">
            <w:pPr>
              <w:rPr>
                <w:rFonts w:cs="Times New Roman"/>
                <w:sz w:val="20"/>
                <w:szCs w:val="20"/>
              </w:rPr>
            </w:pPr>
            <w:r w:rsidRPr="007A1D26">
              <w:rPr>
                <w:rFonts w:cs="Times New Roman"/>
                <w:sz w:val="20"/>
                <w:szCs w:val="20"/>
              </w:rPr>
              <w:lastRenderedPageBreak/>
              <w:t>Uwaga uwzględniona</w:t>
            </w:r>
            <w:r w:rsidR="00755681" w:rsidRPr="007A1D26">
              <w:rPr>
                <w:rFonts w:cs="Times New Roman"/>
                <w:sz w:val="20"/>
                <w:szCs w:val="20"/>
              </w:rPr>
              <w:t xml:space="preserve"> – dodano sformułowanie</w:t>
            </w:r>
            <w:r w:rsidR="00755681" w:rsidRPr="00755681">
              <w:rPr>
                <w:rFonts w:cs="Times New Roman"/>
                <w:sz w:val="20"/>
                <w:szCs w:val="20"/>
              </w:rPr>
              <w:t xml:space="preserve"> „lub dokumentu równoważnego”</w:t>
            </w:r>
          </w:p>
        </w:tc>
      </w:tr>
      <w:tr w:rsidR="00693E46" w:rsidRPr="00755681" w14:paraId="5CD4E7F2" w14:textId="77777777" w:rsidTr="007A1D26">
        <w:trPr>
          <w:jc w:val="center"/>
        </w:trPr>
        <w:tc>
          <w:tcPr>
            <w:tcW w:w="166" w:type="pct"/>
          </w:tcPr>
          <w:p w14:paraId="10E7AD77" w14:textId="4B4D5E03" w:rsidR="00693E46" w:rsidRPr="00755681" w:rsidRDefault="007A1D26" w:rsidP="00E373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693E46" w:rsidRPr="0075568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2F67052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KE REGIO</w:t>
            </w:r>
          </w:p>
        </w:tc>
        <w:tc>
          <w:tcPr>
            <w:tcW w:w="417" w:type="pct"/>
          </w:tcPr>
          <w:p w14:paraId="633FC0B5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Działanie 5.2 i 5.3 str.3; kryterium formalne specyficzne nr 7</w:t>
            </w:r>
          </w:p>
        </w:tc>
        <w:tc>
          <w:tcPr>
            <w:tcW w:w="490" w:type="pct"/>
          </w:tcPr>
          <w:p w14:paraId="1FD0C9D1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485" w:type="pct"/>
          </w:tcPr>
          <w:p w14:paraId="27DB21DB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Projekt z zakresu wsparcia indywidualnych urządzeń do ogrzewania, wykorzystuje urządzenia do ogrzewania charakteryzujące się obowiązującym od końca 2020r. minimalnym poziomem efektywności energetycznej i normami emisji zanieczyszczeń, które zostały określone w środkach wykonawczych do dyrektywy </w:t>
            </w:r>
            <w:r w:rsidRPr="00755681">
              <w:rPr>
                <w:rFonts w:cs="Times New Roman"/>
                <w:sz w:val="20"/>
                <w:szCs w:val="20"/>
              </w:rPr>
              <w:lastRenderedPageBreak/>
              <w:t>2009/125/WE z dnia 21 października 2009 r. ustanawiającej ogólne zasady ustalania wymogów dotyczących ekoprojektu dla produktów związanych z energią.</w:t>
            </w:r>
          </w:p>
        </w:tc>
        <w:tc>
          <w:tcPr>
            <w:tcW w:w="1040" w:type="pct"/>
          </w:tcPr>
          <w:p w14:paraId="1CAE9A9D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lastRenderedPageBreak/>
              <w:t xml:space="preserve">Prosimy o uzupełnienie definicji kryterium w następujący sposób: „ </w:t>
            </w:r>
            <w:r w:rsidRPr="00755681">
              <w:rPr>
                <w:rFonts w:cs="Times New Roman"/>
                <w:b/>
                <w:sz w:val="20"/>
                <w:szCs w:val="20"/>
                <w:u w:val="single"/>
              </w:rPr>
              <w:t>Kotły biomasowe będą wyposażone w automatyczny podajnik paliwa i nie będą posiadały rusztu awaryjnego ani elementów umożliwiających jego zamontowanie. Instalacje grzewcze nie powinny przekraczać dopuszczalnych wielkości emisji określonych w dyrektywie (UE) 2015/2193 z dnia 25 listopada 2015 r. w sprawie ograniczenia emisji niektórych zanieczyszczeń do powietrza ze średnich obiektów energetycznego spalania oraz od momentu oddania do użytkowania danej instalacji.”</w:t>
            </w:r>
          </w:p>
        </w:tc>
        <w:tc>
          <w:tcPr>
            <w:tcW w:w="942" w:type="pct"/>
          </w:tcPr>
          <w:p w14:paraId="716E3A85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Ze względu na konieczność walki z niską emisja powinny być wspierane jedynie biomasowe kotły grzewcze jedynie z automatycznym zasypem paliwa. Ręczny zasyp pieców uniemożliwia kontrole jakości spalanego paliwa i w konsekwencji może doprowadzić do spalania odpadów we wspieranych urządzeniach.</w:t>
            </w:r>
          </w:p>
          <w:p w14:paraId="2CC7F714" w14:textId="77777777" w:rsidR="00693E46" w:rsidRPr="00755681" w:rsidRDefault="00693E4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Ponadto wymagania przepisów wykonawczych do dyrektywy 2009/125 dotyczą urządzeń grzewczych poniżej 500kW, natomiast normy emisyjne dla urządzeń powyżej 1 MW określone są w dyrektywie 2015/2193.  </w:t>
            </w:r>
          </w:p>
        </w:tc>
        <w:tc>
          <w:tcPr>
            <w:tcW w:w="649" w:type="pct"/>
          </w:tcPr>
          <w:p w14:paraId="0E5E905D" w14:textId="77777777" w:rsidR="00693E46" w:rsidRPr="00755681" w:rsidRDefault="00755681" w:rsidP="00E37301">
            <w:pPr>
              <w:rPr>
                <w:rFonts w:cs="Times New Roman"/>
                <w:sz w:val="20"/>
                <w:szCs w:val="20"/>
              </w:rPr>
            </w:pPr>
            <w:r w:rsidRPr="007A1D26">
              <w:rPr>
                <w:rFonts w:cs="Times New Roman"/>
                <w:sz w:val="20"/>
                <w:szCs w:val="20"/>
              </w:rPr>
              <w:t>Uwaga uwzględniona</w:t>
            </w:r>
          </w:p>
        </w:tc>
      </w:tr>
      <w:tr w:rsidR="00673C85" w:rsidRPr="00755681" w14:paraId="326A96F0" w14:textId="77777777" w:rsidTr="007A1D26">
        <w:trPr>
          <w:jc w:val="center"/>
        </w:trPr>
        <w:tc>
          <w:tcPr>
            <w:tcW w:w="166" w:type="pct"/>
          </w:tcPr>
          <w:p w14:paraId="6ED3168A" w14:textId="48DC4159" w:rsidR="00673C85" w:rsidRPr="00755681" w:rsidRDefault="007A1D26" w:rsidP="00E373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73C85" w:rsidRPr="0075568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33148DFE" w14:textId="77777777" w:rsidR="00673C85" w:rsidRPr="00755681" w:rsidRDefault="00673C85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KE REGIO</w:t>
            </w:r>
          </w:p>
        </w:tc>
        <w:tc>
          <w:tcPr>
            <w:tcW w:w="417" w:type="pct"/>
          </w:tcPr>
          <w:p w14:paraId="36980571" w14:textId="77777777" w:rsidR="00673C85" w:rsidRPr="00755681" w:rsidRDefault="00673C85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Działanie 5.2 i 5.3 str.3; dodatkowe kryterium formalne specyficzne</w:t>
            </w:r>
          </w:p>
        </w:tc>
        <w:tc>
          <w:tcPr>
            <w:tcW w:w="490" w:type="pct"/>
          </w:tcPr>
          <w:p w14:paraId="0115946D" w14:textId="77777777" w:rsidR="00673C85" w:rsidRPr="00755681" w:rsidRDefault="00673C85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485" w:type="pct"/>
          </w:tcPr>
          <w:p w14:paraId="33EBBAF1" w14:textId="77777777" w:rsidR="00673C85" w:rsidRPr="00755681" w:rsidRDefault="00673C85" w:rsidP="00C13F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14:paraId="756F82DF" w14:textId="77777777" w:rsidR="00673C85" w:rsidRPr="00755681" w:rsidRDefault="00673C85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Prosimy o dodanie kryterium formalnego specyficznego obligatoryjnego dla projektów polegających </w:t>
            </w:r>
            <w:r w:rsidRPr="00755681">
              <w:rPr>
                <w:rFonts w:cs="Times New Roman"/>
                <w:i/>
                <w:sz w:val="20"/>
                <w:szCs w:val="20"/>
              </w:rPr>
              <w:t>wyłącznie</w:t>
            </w:r>
            <w:r w:rsidRPr="00755681">
              <w:rPr>
                <w:rFonts w:cs="Times New Roman"/>
                <w:sz w:val="20"/>
                <w:szCs w:val="20"/>
              </w:rPr>
              <w:t xml:space="preserve"> na wymianie źródła ciepła: „W przypadku wymiany indywidualnego źródła ciepła na źródło opalane paliwem gazowym lub biomasą, możliwe jest wsparcie tylko takich budynków, w których wraz z wymianą źródła ciepła przeprowadza się jednocześnie termomodernizację (rozumianą jako poprawa izolacyjności przegród budowlanych w celu zmniejszenia zapotrzebowania na energie.” </w:t>
            </w:r>
          </w:p>
        </w:tc>
        <w:tc>
          <w:tcPr>
            <w:tcW w:w="942" w:type="pct"/>
          </w:tcPr>
          <w:p w14:paraId="51FC89C1" w14:textId="77777777" w:rsidR="00673C85" w:rsidRPr="00755681" w:rsidRDefault="00673C85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Kryterium realizuje zapisy RPO str. 76: „Projekty powinny być uwarunkowane wykonaniem inwestycji zwiększających efektywność energet. i ograniczających zapotrzebowanie na energię w budynkach, do których doprowadzona jest energia ze wspieranych instalacji przy zapewnieniu, że inwestycje są oparte na zapotrzebowaniu na ciepło użytkowe.”</w:t>
            </w:r>
          </w:p>
        </w:tc>
        <w:tc>
          <w:tcPr>
            <w:tcW w:w="649" w:type="pct"/>
          </w:tcPr>
          <w:p w14:paraId="603D8029" w14:textId="77777777" w:rsidR="00673C85" w:rsidRPr="00755681" w:rsidRDefault="00673C85" w:rsidP="00310602">
            <w:pPr>
              <w:rPr>
                <w:rFonts w:cs="Times New Roman"/>
                <w:sz w:val="20"/>
                <w:szCs w:val="20"/>
              </w:rPr>
            </w:pPr>
            <w:r w:rsidRPr="007A1D26">
              <w:rPr>
                <w:rFonts w:cs="Times New Roman"/>
                <w:sz w:val="20"/>
                <w:szCs w:val="20"/>
              </w:rPr>
              <w:t>Uwaga uwzględniona</w:t>
            </w:r>
          </w:p>
        </w:tc>
      </w:tr>
      <w:tr w:rsidR="00FD7016" w:rsidRPr="00755681" w14:paraId="0A93568E" w14:textId="77777777" w:rsidTr="007A1D26">
        <w:trPr>
          <w:jc w:val="center"/>
        </w:trPr>
        <w:tc>
          <w:tcPr>
            <w:tcW w:w="166" w:type="pct"/>
          </w:tcPr>
          <w:p w14:paraId="3E2D3A32" w14:textId="44116F8C" w:rsidR="00FD7016" w:rsidRPr="00755681" w:rsidRDefault="007A1D26" w:rsidP="00E373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FD7016" w:rsidRPr="00755681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1" w:type="pct"/>
          </w:tcPr>
          <w:p w14:paraId="681E752A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KE REGIO </w:t>
            </w:r>
          </w:p>
        </w:tc>
        <w:tc>
          <w:tcPr>
            <w:tcW w:w="417" w:type="pct"/>
          </w:tcPr>
          <w:p w14:paraId="7381C6C3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Działanie 5.2 i 5.3 str. 13</w:t>
            </w:r>
          </w:p>
        </w:tc>
        <w:tc>
          <w:tcPr>
            <w:tcW w:w="490" w:type="pct"/>
          </w:tcPr>
          <w:p w14:paraId="54B3265E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485" w:type="pct"/>
          </w:tcPr>
          <w:p w14:paraId="77D3C3FB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Oddziaływanie na ochronę środowiska i inne polityki horyzontalne</w:t>
            </w:r>
          </w:p>
        </w:tc>
        <w:tc>
          <w:tcPr>
            <w:tcW w:w="1040" w:type="pct"/>
          </w:tcPr>
          <w:p w14:paraId="12125A3D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Obecny kształt i poziom punktacji tego kryterium są niewystarczające. Prosimy o zastosowanie rozwiązania analogicznego do wypracowanego w przypadku działania 4.1 (OZE) wraz w </w:t>
            </w:r>
            <w:r w:rsidRPr="00755681">
              <w:rPr>
                <w:rFonts w:cs="Times New Roman"/>
                <w:sz w:val="20"/>
                <w:szCs w:val="20"/>
              </w:rPr>
              <w:lastRenderedPageBreak/>
              <w:t>dodaniem PM10 oprócz CO</w:t>
            </w:r>
            <w:r w:rsidRPr="00755681">
              <w:rPr>
                <w:rFonts w:cs="Times New Roman"/>
                <w:sz w:val="20"/>
                <w:szCs w:val="20"/>
                <w:vertAlign w:val="subscript"/>
              </w:rPr>
              <w:t xml:space="preserve">2. </w:t>
            </w:r>
          </w:p>
        </w:tc>
        <w:tc>
          <w:tcPr>
            <w:tcW w:w="942" w:type="pct"/>
          </w:tcPr>
          <w:p w14:paraId="651C98EB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lastRenderedPageBreak/>
              <w:t xml:space="preserve">Istnieje konieczność premiowania projektów przyczyniających się w jak największym stopniu do realizacji wskaźnika obowiązkowego RPO „Szacowany </w:t>
            </w:r>
            <w:r w:rsidRPr="00755681">
              <w:rPr>
                <w:rFonts w:cs="Times New Roman"/>
                <w:sz w:val="20"/>
                <w:szCs w:val="20"/>
              </w:rPr>
              <w:lastRenderedPageBreak/>
              <w:t>roczny spadek emisji gazów cieplarnianych”. Tym bardziej ze zgodnie z RPO str. 75 w przypadku wymiany źródła ciepła i kogeneracji powinny być premiowany projekty „o jak najmniejszej z możliwych emisji CO</w:t>
            </w:r>
            <w:r w:rsidRPr="00755681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755681">
              <w:rPr>
                <w:rFonts w:cs="Times New Roman"/>
                <w:sz w:val="20"/>
                <w:szCs w:val="20"/>
              </w:rPr>
              <w:t xml:space="preserve"> oraz innych zanieczyszczeń powietrza, a w szczególności PM 10.”</w:t>
            </w:r>
          </w:p>
        </w:tc>
        <w:tc>
          <w:tcPr>
            <w:tcW w:w="649" w:type="pct"/>
          </w:tcPr>
          <w:p w14:paraId="15236982" w14:textId="580279D9" w:rsidR="00FD7016" w:rsidRPr="00755681" w:rsidRDefault="00FD7016" w:rsidP="00E37301">
            <w:pPr>
              <w:rPr>
                <w:rFonts w:cs="Times New Roman"/>
                <w:sz w:val="20"/>
                <w:szCs w:val="20"/>
              </w:rPr>
            </w:pPr>
            <w:r w:rsidRPr="007A1D26">
              <w:rPr>
                <w:rFonts w:cs="Times New Roman"/>
                <w:sz w:val="20"/>
                <w:szCs w:val="20"/>
              </w:rPr>
              <w:lastRenderedPageBreak/>
              <w:t>Uwaga uwzględniona</w:t>
            </w:r>
          </w:p>
        </w:tc>
      </w:tr>
      <w:tr w:rsidR="00FD7016" w:rsidRPr="00755681" w14:paraId="3C03BD5D" w14:textId="77777777" w:rsidTr="007A1D26">
        <w:trPr>
          <w:jc w:val="center"/>
        </w:trPr>
        <w:tc>
          <w:tcPr>
            <w:tcW w:w="166" w:type="pct"/>
          </w:tcPr>
          <w:p w14:paraId="516C2D26" w14:textId="34674E11" w:rsidR="00FD7016" w:rsidRPr="00755681" w:rsidRDefault="007A1D26" w:rsidP="00E373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FD7016" w:rsidRPr="0075568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3E0CE10C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KE REGIO</w:t>
            </w:r>
          </w:p>
        </w:tc>
        <w:tc>
          <w:tcPr>
            <w:tcW w:w="417" w:type="pct"/>
          </w:tcPr>
          <w:p w14:paraId="0F2265D3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Działanie 5.2 i 5.3 str. 11</w:t>
            </w:r>
          </w:p>
        </w:tc>
        <w:tc>
          <w:tcPr>
            <w:tcW w:w="490" w:type="pct"/>
          </w:tcPr>
          <w:p w14:paraId="35A908AC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485" w:type="pct"/>
          </w:tcPr>
          <w:p w14:paraId="30BE9117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Wpływ na bezpieczeństwo użytkowników, oszczędność zasobów oraz jakość użytkowania</w:t>
            </w:r>
          </w:p>
        </w:tc>
        <w:tc>
          <w:tcPr>
            <w:tcW w:w="1040" w:type="pct"/>
          </w:tcPr>
          <w:p w14:paraId="19D0FAB2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 xml:space="preserve">Prosimy o dodanie dodatkowa metodę pomiaru: „Przeszkolenie osób zamieszkujących z budynek  z obsługi urządzeń/systemów np. do ogrzewania, wentylacji czy klimatyzacji jeśli jest to konieczne dla osiągnięcie i utrzymania zakładanych oszczędności energii (np. z obsługi zaworów termostatycznych i/lub korzystania z wentylacji z odzyskiem ciepła) ale z odniesieniem do szerszego kontekstu projektu, wskazując na jego walor ekologiczny. Jeśli zakres projektu nie wymaga przeszkolenia mieszkańców z obsługi urządzeń należy umieścić na okres trwałości projektu w widocznym miejscu </w:t>
            </w:r>
          </w:p>
          <w:p w14:paraId="012E4241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w części wspólnej budynku informację o osiągniętym przez projekt efekcie ekologicznym (np. zmniejszeniu zapotrzebowania na energię na cele ogrzewania, redukcji emisji CO</w:t>
            </w:r>
            <w:r w:rsidRPr="00755681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755681">
              <w:rPr>
                <w:rFonts w:cs="Times New Roman"/>
                <w:sz w:val="20"/>
                <w:szCs w:val="20"/>
              </w:rPr>
              <w:t>).”</w:t>
            </w:r>
          </w:p>
        </w:tc>
        <w:tc>
          <w:tcPr>
            <w:tcW w:w="942" w:type="pct"/>
          </w:tcPr>
          <w:p w14:paraId="66B064F1" w14:textId="77777777" w:rsidR="00FD7016" w:rsidRPr="00755681" w:rsidRDefault="00FD7016" w:rsidP="00C13FE1">
            <w:pPr>
              <w:rPr>
                <w:rFonts w:cs="Times New Roman"/>
                <w:sz w:val="20"/>
                <w:szCs w:val="20"/>
              </w:rPr>
            </w:pPr>
            <w:r w:rsidRPr="00755681">
              <w:rPr>
                <w:rFonts w:cs="Times New Roman"/>
                <w:sz w:val="20"/>
                <w:szCs w:val="20"/>
              </w:rPr>
              <w:t>Warto promować działania podnoszących świadomość użytkowników budynków. Sama termomodernizacja bez odpowiedniego zachowania osób przybywających w budynkach może nie skutkować założoną oszczędnością energii (np. otwieranie okien bez wyłączania grzejników spowoduje zwiększone zużycie energii). Zaproponowane podkryterium pomogłoby w osiągnieciu wskaźników oszczędności energii poprzez zmianę zachowania użytkowników. Tym większy ma ono sens w przypadku  budynków użyteczności publicznej, gdzie użytkownicy nie ponoszą kosztów ogrzewania i w rezultacie mają mniejszą skłonność do oszczędzania.</w:t>
            </w:r>
          </w:p>
        </w:tc>
        <w:tc>
          <w:tcPr>
            <w:tcW w:w="649" w:type="pct"/>
          </w:tcPr>
          <w:p w14:paraId="181D6DA3" w14:textId="4F87721E" w:rsidR="00FD7016" w:rsidRPr="00755681" w:rsidRDefault="00FD7016" w:rsidP="00E37301">
            <w:pPr>
              <w:rPr>
                <w:rFonts w:cs="Times New Roman"/>
                <w:sz w:val="20"/>
                <w:szCs w:val="20"/>
              </w:rPr>
            </w:pPr>
            <w:r w:rsidRPr="007A1D26">
              <w:rPr>
                <w:rFonts w:cs="Times New Roman"/>
                <w:sz w:val="20"/>
                <w:szCs w:val="20"/>
              </w:rPr>
              <w:t>Uwaga uwzględniona</w:t>
            </w:r>
          </w:p>
        </w:tc>
      </w:tr>
    </w:tbl>
    <w:p w14:paraId="768466A2" w14:textId="77777777" w:rsidR="008B2186" w:rsidRPr="00BB5379" w:rsidRDefault="008B2186" w:rsidP="00E37301">
      <w:pPr>
        <w:jc w:val="center"/>
        <w:rPr>
          <w:b/>
        </w:rPr>
      </w:pPr>
    </w:p>
    <w:sectPr w:rsidR="008B2186" w:rsidRPr="00BB5379" w:rsidSect="00BB5379">
      <w:headerReference w:type="default" r:id="rId10"/>
      <w:footerReference w:type="even" r:id="rId11"/>
      <w:footerReference w:type="default" r:id="rId12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48E94" w14:textId="77777777" w:rsidR="006C37E6" w:rsidRDefault="006C37E6">
      <w:pPr>
        <w:spacing w:after="0" w:line="240" w:lineRule="auto"/>
      </w:pPr>
      <w:r>
        <w:separator/>
      </w:r>
    </w:p>
  </w:endnote>
  <w:endnote w:type="continuationSeparator" w:id="0">
    <w:p w14:paraId="1DB1E421" w14:textId="77777777" w:rsidR="006C37E6" w:rsidRDefault="006C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AD2A" w14:textId="77777777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7110F" w14:textId="77777777" w:rsidR="006A58D1" w:rsidRDefault="006C3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29D8" w14:textId="77777777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7CE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4A1464" w14:textId="77777777"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80146" wp14:editId="4145C295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089D" w14:textId="77777777" w:rsidR="006C37E6" w:rsidRDefault="006C37E6">
      <w:pPr>
        <w:spacing w:after="0" w:line="240" w:lineRule="auto"/>
      </w:pPr>
      <w:r>
        <w:separator/>
      </w:r>
    </w:p>
  </w:footnote>
  <w:footnote w:type="continuationSeparator" w:id="0">
    <w:p w14:paraId="044C1B16" w14:textId="77777777" w:rsidR="006C37E6" w:rsidRDefault="006C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BD33" w14:textId="77777777"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25293E04" wp14:editId="3A3CE849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FFA7" w14:textId="7E120E0B" w:rsidR="00293E8C" w:rsidRPr="00293E8C" w:rsidRDefault="00481D29" w:rsidP="00481D29">
    <w:pPr>
      <w:pStyle w:val="Nagwek"/>
      <w:jc w:val="center"/>
      <w:rPr>
        <w:b/>
        <w:sz w:val="28"/>
      </w:rPr>
    </w:pPr>
    <w:r>
      <w:rPr>
        <w:b/>
        <w:sz w:val="28"/>
      </w:rPr>
      <w:t xml:space="preserve">WYNIKI </w:t>
    </w:r>
    <w:r w:rsidRPr="00293E8C">
      <w:rPr>
        <w:b/>
        <w:sz w:val="28"/>
      </w:rPr>
      <w:t>KONSULTACJ</w:t>
    </w:r>
    <w:r>
      <w:rPr>
        <w:b/>
        <w:sz w:val="28"/>
      </w:rPr>
      <w:t>I</w:t>
    </w:r>
    <w:r w:rsidRPr="00293E8C">
      <w:rPr>
        <w:b/>
        <w:sz w:val="28"/>
      </w:rPr>
      <w:t xml:space="preserve"> SPOŁECZN</w:t>
    </w:r>
    <w:r>
      <w:rPr>
        <w:b/>
        <w:sz w:val="28"/>
      </w:rPr>
      <w:t>YCH -</w:t>
    </w:r>
    <w:r w:rsidRPr="00293E8C">
      <w:rPr>
        <w:b/>
        <w:sz w:val="28"/>
      </w:rPr>
      <w:t xml:space="preserve"> </w:t>
    </w:r>
    <w:r>
      <w:rPr>
        <w:b/>
        <w:sz w:val="28"/>
      </w:rPr>
      <w:t xml:space="preserve">KRYTERIA WYBORU PROJEKTÓW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r>
      <w:rPr>
        <w:b/>
        <w:sz w:val="28"/>
      </w:rPr>
      <w:t xml:space="preserve"> do Działania 5.</w:t>
    </w:r>
    <w:r w:rsidRPr="00481D29">
      <w:rPr>
        <w:b/>
        <w:i/>
        <w:sz w:val="28"/>
      </w:rPr>
      <w:t>2 Efektywność energetyczna sektora publicznego</w:t>
    </w:r>
    <w:r>
      <w:rPr>
        <w:b/>
        <w:sz w:val="28"/>
      </w:rPr>
      <w:t xml:space="preserve"> oraz Działania 5.3 </w:t>
    </w:r>
    <w:r w:rsidRPr="00481D29">
      <w:rPr>
        <w:b/>
        <w:i/>
        <w:sz w:val="28"/>
      </w:rPr>
      <w:t>Efektywność energetyczna sektora mieszkaniowego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0"/>
    <w:rsid w:val="0002305A"/>
    <w:rsid w:val="00063410"/>
    <w:rsid w:val="00064CCB"/>
    <w:rsid w:val="000A2B45"/>
    <w:rsid w:val="000A6D89"/>
    <w:rsid w:val="000B1E29"/>
    <w:rsid w:val="000D7CEA"/>
    <w:rsid w:val="000E2140"/>
    <w:rsid w:val="000F21ED"/>
    <w:rsid w:val="00114CA0"/>
    <w:rsid w:val="00152E2A"/>
    <w:rsid w:val="00173A1A"/>
    <w:rsid w:val="00182141"/>
    <w:rsid w:val="001B7D05"/>
    <w:rsid w:val="001C6A06"/>
    <w:rsid w:val="001D255E"/>
    <w:rsid w:val="001F7130"/>
    <w:rsid w:val="002170D8"/>
    <w:rsid w:val="0025060D"/>
    <w:rsid w:val="00256A0F"/>
    <w:rsid w:val="002730A8"/>
    <w:rsid w:val="00293E8C"/>
    <w:rsid w:val="00293F5C"/>
    <w:rsid w:val="002A25D1"/>
    <w:rsid w:val="002B4581"/>
    <w:rsid w:val="002D583B"/>
    <w:rsid w:val="002E1C08"/>
    <w:rsid w:val="002E3F6F"/>
    <w:rsid w:val="002F0E86"/>
    <w:rsid w:val="002F7E21"/>
    <w:rsid w:val="00321D13"/>
    <w:rsid w:val="003313F5"/>
    <w:rsid w:val="0033432D"/>
    <w:rsid w:val="00395002"/>
    <w:rsid w:val="003D7A65"/>
    <w:rsid w:val="003F3D67"/>
    <w:rsid w:val="0040208D"/>
    <w:rsid w:val="004020B6"/>
    <w:rsid w:val="00452FD9"/>
    <w:rsid w:val="0046568E"/>
    <w:rsid w:val="00475290"/>
    <w:rsid w:val="00481D29"/>
    <w:rsid w:val="004873F3"/>
    <w:rsid w:val="004A3DC8"/>
    <w:rsid w:val="004C0ADC"/>
    <w:rsid w:val="004E182F"/>
    <w:rsid w:val="00534979"/>
    <w:rsid w:val="00556FAF"/>
    <w:rsid w:val="00592D5E"/>
    <w:rsid w:val="005A0CDF"/>
    <w:rsid w:val="005A542C"/>
    <w:rsid w:val="005C6350"/>
    <w:rsid w:val="005E32BC"/>
    <w:rsid w:val="0061656A"/>
    <w:rsid w:val="006264AC"/>
    <w:rsid w:val="00660D00"/>
    <w:rsid w:val="0066778C"/>
    <w:rsid w:val="00673C85"/>
    <w:rsid w:val="0068793B"/>
    <w:rsid w:val="00693E46"/>
    <w:rsid w:val="006A54D9"/>
    <w:rsid w:val="006A60E7"/>
    <w:rsid w:val="006A741D"/>
    <w:rsid w:val="006C37E6"/>
    <w:rsid w:val="00700C19"/>
    <w:rsid w:val="00714029"/>
    <w:rsid w:val="00755681"/>
    <w:rsid w:val="007A1D26"/>
    <w:rsid w:val="007A3E2B"/>
    <w:rsid w:val="007C23BD"/>
    <w:rsid w:val="007D586F"/>
    <w:rsid w:val="007D7DFC"/>
    <w:rsid w:val="007E1637"/>
    <w:rsid w:val="007E2E32"/>
    <w:rsid w:val="007F2A63"/>
    <w:rsid w:val="00834B5A"/>
    <w:rsid w:val="008461FC"/>
    <w:rsid w:val="008562C7"/>
    <w:rsid w:val="00866B8E"/>
    <w:rsid w:val="0089717B"/>
    <w:rsid w:val="008A225D"/>
    <w:rsid w:val="008B2186"/>
    <w:rsid w:val="008B3118"/>
    <w:rsid w:val="00923FA3"/>
    <w:rsid w:val="00941A65"/>
    <w:rsid w:val="00996321"/>
    <w:rsid w:val="009E44FF"/>
    <w:rsid w:val="009F66BE"/>
    <w:rsid w:val="00A130B1"/>
    <w:rsid w:val="00A15146"/>
    <w:rsid w:val="00A22B52"/>
    <w:rsid w:val="00A338DD"/>
    <w:rsid w:val="00A704CD"/>
    <w:rsid w:val="00A87497"/>
    <w:rsid w:val="00AA1E70"/>
    <w:rsid w:val="00AC6126"/>
    <w:rsid w:val="00AD2B26"/>
    <w:rsid w:val="00AE0076"/>
    <w:rsid w:val="00AE4D2F"/>
    <w:rsid w:val="00B305C3"/>
    <w:rsid w:val="00B42059"/>
    <w:rsid w:val="00B43F57"/>
    <w:rsid w:val="00B4557B"/>
    <w:rsid w:val="00B82FF6"/>
    <w:rsid w:val="00BB5379"/>
    <w:rsid w:val="00BD4C40"/>
    <w:rsid w:val="00BD717C"/>
    <w:rsid w:val="00BF102D"/>
    <w:rsid w:val="00C00C32"/>
    <w:rsid w:val="00C13FE1"/>
    <w:rsid w:val="00C16443"/>
    <w:rsid w:val="00C2059F"/>
    <w:rsid w:val="00C21809"/>
    <w:rsid w:val="00C30AAF"/>
    <w:rsid w:val="00C32874"/>
    <w:rsid w:val="00C535F5"/>
    <w:rsid w:val="00C66A05"/>
    <w:rsid w:val="00C731B0"/>
    <w:rsid w:val="00C83D91"/>
    <w:rsid w:val="00C8448A"/>
    <w:rsid w:val="00CF1BDF"/>
    <w:rsid w:val="00CF2097"/>
    <w:rsid w:val="00D34AE0"/>
    <w:rsid w:val="00D41094"/>
    <w:rsid w:val="00D52A05"/>
    <w:rsid w:val="00D646C3"/>
    <w:rsid w:val="00D81670"/>
    <w:rsid w:val="00DB181B"/>
    <w:rsid w:val="00DF22C4"/>
    <w:rsid w:val="00E24605"/>
    <w:rsid w:val="00E37301"/>
    <w:rsid w:val="00E64B64"/>
    <w:rsid w:val="00E81138"/>
    <w:rsid w:val="00EC2EE3"/>
    <w:rsid w:val="00EC46BC"/>
    <w:rsid w:val="00EC67DE"/>
    <w:rsid w:val="00ED3E4B"/>
    <w:rsid w:val="00F13A9E"/>
    <w:rsid w:val="00F64597"/>
    <w:rsid w:val="00F93074"/>
    <w:rsid w:val="00FA4694"/>
    <w:rsid w:val="00FC7EB5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ED83"/>
  <w15:docId w15:val="{D795FF8D-AA8A-4A81-9EB0-C939078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140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4029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Domylnaczcionkaakapitu"/>
    <w:rsid w:val="00C13FE1"/>
  </w:style>
  <w:style w:type="character" w:styleId="Uwydatnienie">
    <w:name w:val="Emphasis"/>
    <w:basedOn w:val="Domylnaczcionkaakapitu"/>
    <w:uiPriority w:val="20"/>
    <w:qFormat/>
    <w:rsid w:val="00C13FE1"/>
    <w:rPr>
      <w:i/>
      <w:iCs/>
    </w:rPr>
  </w:style>
  <w:style w:type="paragraph" w:customStyle="1" w:styleId="Default">
    <w:name w:val="Default"/>
    <w:rsid w:val="00C13F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janowpodla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185B-CEFA-4216-9784-A0A4E30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2307</Words>
  <Characters>13846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Remigiusz Małecki</cp:lastModifiedBy>
  <cp:revision>2</cp:revision>
  <cp:lastPrinted>2015-05-22T09:04:00Z</cp:lastPrinted>
  <dcterms:created xsi:type="dcterms:W3CDTF">2016-06-30T09:55:00Z</dcterms:created>
  <dcterms:modified xsi:type="dcterms:W3CDTF">2016-06-30T09:55:00Z</dcterms:modified>
</cp:coreProperties>
</file>