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7FA1C" w14:textId="77777777" w:rsidR="00D45173" w:rsidRPr="00551051" w:rsidRDefault="00D45173" w:rsidP="00D4517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5000" w:type="pct"/>
        <w:tblLayout w:type="fixed"/>
        <w:tblLook w:val="01E0" w:firstRow="1" w:lastRow="1" w:firstColumn="1" w:lastColumn="1" w:noHBand="0" w:noVBand="0"/>
      </w:tblPr>
      <w:tblGrid>
        <w:gridCol w:w="528"/>
        <w:gridCol w:w="2095"/>
        <w:gridCol w:w="978"/>
        <w:gridCol w:w="1537"/>
        <w:gridCol w:w="2120"/>
        <w:gridCol w:w="3211"/>
        <w:gridCol w:w="2700"/>
        <w:gridCol w:w="2697"/>
      </w:tblGrid>
      <w:tr w:rsidR="00D45173" w:rsidRPr="00551051" w14:paraId="0574598D" w14:textId="77777777" w:rsidTr="004D3074">
        <w:tc>
          <w:tcPr>
            <w:tcW w:w="166" w:type="pct"/>
            <w:vAlign w:val="center"/>
          </w:tcPr>
          <w:p w14:paraId="43C2BCBF" w14:textId="77777777" w:rsidR="00D45173" w:rsidRPr="00551051" w:rsidRDefault="00D45173" w:rsidP="004D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0" w:type="pct"/>
            <w:vAlign w:val="center"/>
          </w:tcPr>
          <w:p w14:paraId="20CFB28F" w14:textId="77777777" w:rsidR="00D45173" w:rsidRPr="00551051" w:rsidRDefault="00D45173" w:rsidP="004D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Podmiot zgłaszający UWAGĘ</w:t>
            </w:r>
          </w:p>
          <w:p w14:paraId="5B01CA00" w14:textId="77777777" w:rsidR="00D45173" w:rsidRPr="00551051" w:rsidRDefault="00D45173" w:rsidP="004D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(imię i nazwisko lub nazwa instytucji, adres e-mail oraz status prawny podmiotu)</w:t>
            </w:r>
          </w:p>
        </w:tc>
        <w:tc>
          <w:tcPr>
            <w:tcW w:w="308" w:type="pct"/>
            <w:vAlign w:val="center"/>
          </w:tcPr>
          <w:p w14:paraId="6EAF48B9" w14:textId="77777777" w:rsidR="00D45173" w:rsidRPr="00551051" w:rsidRDefault="00D45173" w:rsidP="004D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Numer strony w dokumencie</w:t>
            </w:r>
          </w:p>
        </w:tc>
        <w:tc>
          <w:tcPr>
            <w:tcW w:w="484" w:type="pct"/>
            <w:vAlign w:val="center"/>
          </w:tcPr>
          <w:p w14:paraId="5585E288" w14:textId="77777777" w:rsidR="00D45173" w:rsidRPr="00551051" w:rsidRDefault="00D45173" w:rsidP="004D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Etap oceny/Fundusz (EFRR)</w:t>
            </w:r>
          </w:p>
        </w:tc>
        <w:tc>
          <w:tcPr>
            <w:tcW w:w="668" w:type="pct"/>
            <w:vAlign w:val="center"/>
          </w:tcPr>
          <w:p w14:paraId="0C506908" w14:textId="77777777" w:rsidR="00D45173" w:rsidRPr="00551051" w:rsidRDefault="00D45173" w:rsidP="004D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Nazwa kryterium</w:t>
            </w:r>
          </w:p>
        </w:tc>
        <w:tc>
          <w:tcPr>
            <w:tcW w:w="1012" w:type="pct"/>
            <w:vAlign w:val="center"/>
          </w:tcPr>
          <w:p w14:paraId="03DA016C" w14:textId="77777777" w:rsidR="00D45173" w:rsidRPr="00551051" w:rsidRDefault="00D45173" w:rsidP="004D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Treść UWAGI oraz proponowane nowe brzmienie zapisu</w:t>
            </w:r>
          </w:p>
        </w:tc>
        <w:tc>
          <w:tcPr>
            <w:tcW w:w="851" w:type="pct"/>
            <w:vAlign w:val="center"/>
          </w:tcPr>
          <w:p w14:paraId="5D753179" w14:textId="77777777" w:rsidR="00D45173" w:rsidRPr="00551051" w:rsidRDefault="00D45173" w:rsidP="004D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Uzasadnienie proponowanej UWAGI</w:t>
            </w:r>
          </w:p>
        </w:tc>
        <w:tc>
          <w:tcPr>
            <w:tcW w:w="850" w:type="pct"/>
            <w:vAlign w:val="center"/>
          </w:tcPr>
          <w:p w14:paraId="73F7D35C" w14:textId="2B629F50" w:rsidR="00D45173" w:rsidRPr="00551051" w:rsidRDefault="00D45173" w:rsidP="00C95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 xml:space="preserve">Stanowisko </w:t>
            </w:r>
            <w:r w:rsidR="00C95B90">
              <w:rPr>
                <w:rFonts w:ascii="Arial" w:hAnsi="Arial" w:cs="Arial"/>
                <w:sz w:val="20"/>
                <w:szCs w:val="20"/>
              </w:rPr>
              <w:t>IZ RPO</w:t>
            </w:r>
          </w:p>
        </w:tc>
      </w:tr>
      <w:tr w:rsidR="00D45173" w:rsidRPr="00551051" w14:paraId="5CC289D7" w14:textId="77777777" w:rsidTr="00674579">
        <w:trPr>
          <w:trHeight w:val="636"/>
        </w:trPr>
        <w:tc>
          <w:tcPr>
            <w:tcW w:w="166" w:type="pct"/>
          </w:tcPr>
          <w:p w14:paraId="5B9C23B4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0" w:type="pct"/>
          </w:tcPr>
          <w:p w14:paraId="1012940C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 xml:space="preserve">Urząd Miasta Lublin (Wydział Oświaty i Wychowania); </w:t>
            </w:r>
            <w:hyperlink r:id="rId7" w:history="1">
              <w:r w:rsidRPr="00551051">
                <w:rPr>
                  <w:rStyle w:val="Hipercze"/>
                  <w:rFonts w:ascii="Arial" w:hAnsi="Arial" w:cs="Arial"/>
                  <w:sz w:val="20"/>
                  <w:szCs w:val="20"/>
                </w:rPr>
                <w:t>oswiata@lublin.eu</w:t>
              </w:r>
            </w:hyperlink>
            <w:r w:rsidRPr="0055105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3C65A2A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jednostka samorządu terytorialnego</w:t>
            </w:r>
          </w:p>
        </w:tc>
        <w:tc>
          <w:tcPr>
            <w:tcW w:w="308" w:type="pct"/>
          </w:tcPr>
          <w:p w14:paraId="5B7DD3E0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4" w:type="pct"/>
          </w:tcPr>
          <w:p w14:paraId="05361152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Kryt</w:t>
            </w:r>
            <w:r>
              <w:rPr>
                <w:rFonts w:ascii="Arial" w:hAnsi="Arial" w:cs="Arial"/>
                <w:sz w:val="20"/>
                <w:szCs w:val="20"/>
              </w:rPr>
              <w:t>eria formalne specyficzne</w:t>
            </w:r>
          </w:p>
        </w:tc>
        <w:tc>
          <w:tcPr>
            <w:tcW w:w="668" w:type="pct"/>
          </w:tcPr>
          <w:p w14:paraId="06431B35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Logiczne i tematyczne powiązanie projektu z innymi projektami/inwestycjami realizowanymi/zrealizowanymi ze środków EFS w ramach priorytetów inwestycyjnych 10 iii i 10iv.</w:t>
            </w:r>
          </w:p>
        </w:tc>
        <w:tc>
          <w:tcPr>
            <w:tcW w:w="1012" w:type="pct"/>
          </w:tcPr>
          <w:p w14:paraId="57777E5E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  <w:u w:val="single"/>
              </w:rPr>
              <w:t>Proponujemy zmianę nazwy kryterium w następujący sposób</w:t>
            </w:r>
            <w:r w:rsidRPr="00551051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1E37CC3E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 xml:space="preserve"> „Logiczne i tematyczne powiązanie projektu z innymi projektami/inwestycjami realizowanymi/zrealizowanymi ze środków EFS w ramach priorytetu inwestycyjnego 10 i.”</w:t>
            </w:r>
          </w:p>
          <w:p w14:paraId="5DA3362C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</w:tcPr>
          <w:p w14:paraId="5962130B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 xml:space="preserve">Dotychczasowy zapis: „Logiczne i tematyczne powiązanie projektu z innymi projektami/inwestycjami realizowanymi/zrealizowanymi ze środków EFS w ramach priorytetów inwestycyjnych 10 iii i 10iv.”  Dotyczy  wyrównywania dostępu do uczenia się przez całe życie,  tj. kształcenia ustawicznego w zakresie ICT i języków obcych oraz kształcenia zawodowego – czyli nie był powiązany z interwencją EFS dot. kształcenia ogólnego w ramach Działania 12.2. </w:t>
            </w:r>
          </w:p>
        </w:tc>
        <w:tc>
          <w:tcPr>
            <w:tcW w:w="850" w:type="pct"/>
          </w:tcPr>
          <w:p w14:paraId="22817DC4" w14:textId="77777777" w:rsidR="00D45173" w:rsidRPr="00551051" w:rsidRDefault="00D53736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Uwaga uwzględniona.</w:t>
            </w:r>
          </w:p>
        </w:tc>
      </w:tr>
      <w:tr w:rsidR="00D45173" w:rsidRPr="00551051" w14:paraId="767CC745" w14:textId="77777777" w:rsidTr="00674579">
        <w:trPr>
          <w:trHeight w:val="636"/>
        </w:trPr>
        <w:tc>
          <w:tcPr>
            <w:tcW w:w="166" w:type="pct"/>
          </w:tcPr>
          <w:p w14:paraId="2E2EDB71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660" w:type="pct"/>
          </w:tcPr>
          <w:p w14:paraId="56A54BD3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 xml:space="preserve">Urząd Miasta Lublin (Wydział Oświaty i Wychowania); </w:t>
            </w:r>
            <w:hyperlink r:id="rId8" w:history="1">
              <w:r w:rsidRPr="00551051">
                <w:rPr>
                  <w:rStyle w:val="Hipercze"/>
                  <w:rFonts w:ascii="Arial" w:hAnsi="Arial" w:cs="Arial"/>
                  <w:sz w:val="20"/>
                  <w:szCs w:val="20"/>
                </w:rPr>
                <w:t>oswiata@lublin.eu</w:t>
              </w:r>
            </w:hyperlink>
            <w:r w:rsidRPr="0055105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E5ACC53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jednostka samorządu terytorialnego</w:t>
            </w:r>
          </w:p>
        </w:tc>
        <w:tc>
          <w:tcPr>
            <w:tcW w:w="308" w:type="pct"/>
          </w:tcPr>
          <w:p w14:paraId="1C5D4A7F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4" w:type="pct"/>
          </w:tcPr>
          <w:p w14:paraId="41FFA268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Kry</w:t>
            </w:r>
            <w:r>
              <w:rPr>
                <w:rFonts w:ascii="Arial" w:hAnsi="Arial" w:cs="Arial"/>
                <w:sz w:val="20"/>
                <w:szCs w:val="20"/>
              </w:rPr>
              <w:t>teria formalne specyficzne</w:t>
            </w:r>
          </w:p>
        </w:tc>
        <w:tc>
          <w:tcPr>
            <w:tcW w:w="668" w:type="pct"/>
          </w:tcPr>
          <w:p w14:paraId="0706596F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bCs/>
                <w:sz w:val="20"/>
                <w:szCs w:val="20"/>
              </w:rPr>
              <w:t>Wsparta infrastruktura i wyposażenie są dostosowane (zgodnie z zasadą uniwersalnego projektowania</w:t>
            </w:r>
            <w:r w:rsidRPr="00551051">
              <w:rPr>
                <w:rStyle w:val="Odwoanieprzypisudolnego"/>
                <w:rFonts w:ascii="Arial" w:hAnsi="Arial" w:cs="Arial"/>
                <w:bCs/>
                <w:sz w:val="20"/>
                <w:szCs w:val="20"/>
              </w:rPr>
              <w:footnoteReference w:id="1"/>
            </w:r>
            <w:r w:rsidRPr="00551051">
              <w:rPr>
                <w:rFonts w:ascii="Arial" w:hAnsi="Arial" w:cs="Arial"/>
                <w:bCs/>
                <w:sz w:val="20"/>
                <w:szCs w:val="20"/>
              </w:rPr>
              <w:t>) do potrzeb osób z różnymi formami niepełnosprawności.</w:t>
            </w:r>
          </w:p>
        </w:tc>
        <w:tc>
          <w:tcPr>
            <w:tcW w:w="1012" w:type="pct"/>
          </w:tcPr>
          <w:p w14:paraId="19A1AF26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  <w:u w:val="single"/>
              </w:rPr>
              <w:t>Proponujemy zmianę nazwy kryterium w następujący sposób</w:t>
            </w:r>
            <w:r w:rsidRPr="00551051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6AC904A4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3FE7D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bCs/>
                <w:sz w:val="20"/>
                <w:szCs w:val="20"/>
              </w:rPr>
              <w:t>W przypadku realizacji  typu projektu  w zakresie modernizacji  obiektów dydaktycznych wsparta infrastruktura jest  dostosowana (zgodnie z zasadą uniwersalnego projektowania</w:t>
            </w:r>
            <w:r w:rsidRPr="00551051">
              <w:rPr>
                <w:rStyle w:val="Odwoanieprzypisudolnego"/>
                <w:rFonts w:ascii="Arial" w:hAnsi="Arial" w:cs="Arial"/>
                <w:bCs/>
                <w:sz w:val="20"/>
                <w:szCs w:val="20"/>
              </w:rPr>
              <w:footnoteReference w:id="2"/>
            </w:r>
            <w:r w:rsidRPr="00551051">
              <w:rPr>
                <w:rFonts w:ascii="Arial" w:hAnsi="Arial" w:cs="Arial"/>
                <w:bCs/>
                <w:sz w:val="20"/>
                <w:szCs w:val="20"/>
              </w:rPr>
              <w:t xml:space="preserve">) do potrzeb osób z różnymi formami niepełnosprawności, </w:t>
            </w:r>
          </w:p>
          <w:p w14:paraId="4606E570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CE656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D3341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41F6E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</w:tcPr>
          <w:p w14:paraId="1B967822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Niezasadnym jest aby  stosować kryterium w przypadku realizacji typu projektu w obejmującego jedynie zakupu niezbędnego wyposażania</w:t>
            </w:r>
          </w:p>
        </w:tc>
        <w:tc>
          <w:tcPr>
            <w:tcW w:w="850" w:type="pct"/>
          </w:tcPr>
          <w:p w14:paraId="768B7A87" w14:textId="77777777" w:rsidR="00D45173" w:rsidRDefault="00D53736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Uwaga nieuwzględniona.</w:t>
            </w:r>
          </w:p>
          <w:p w14:paraId="5FE88680" w14:textId="77777777" w:rsidR="00D53736" w:rsidRPr="00551051" w:rsidRDefault="00D53736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Zgodnie z definicją zawartą w przypisie koncepcja uniwersalnego programowania </w:t>
            </w:r>
            <w:r w:rsidR="00674579">
              <w:rPr>
                <w:rFonts w:ascii="Arial" w:hAnsi="Arial" w:cs="Arial"/>
                <w:sz w:val="20"/>
                <w:szCs w:val="20"/>
              </w:rPr>
              <w:t>dotyczy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579">
              <w:rPr>
                <w:rFonts w:ascii="Arial" w:hAnsi="Arial" w:cs="Arial"/>
                <w:sz w:val="20"/>
                <w:szCs w:val="20"/>
              </w:rPr>
              <w:t>również</w:t>
            </w:r>
            <w:r>
              <w:rPr>
                <w:rFonts w:ascii="Arial" w:hAnsi="Arial" w:cs="Arial"/>
                <w:sz w:val="20"/>
                <w:szCs w:val="20"/>
              </w:rPr>
              <w:t xml:space="preserve"> zakupywanego wyposażenia. </w:t>
            </w:r>
          </w:p>
        </w:tc>
      </w:tr>
      <w:tr w:rsidR="00D45173" w:rsidRPr="00551051" w14:paraId="43ADF502" w14:textId="77777777" w:rsidTr="00674579">
        <w:trPr>
          <w:trHeight w:val="636"/>
        </w:trPr>
        <w:tc>
          <w:tcPr>
            <w:tcW w:w="166" w:type="pct"/>
          </w:tcPr>
          <w:p w14:paraId="2BF59C0D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0" w:type="pct"/>
          </w:tcPr>
          <w:p w14:paraId="08706D7A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 xml:space="preserve">Urząd Miasta Lublin (Wydział Oświaty i </w:t>
            </w:r>
            <w:r w:rsidRPr="00551051">
              <w:rPr>
                <w:rFonts w:ascii="Arial" w:hAnsi="Arial" w:cs="Arial"/>
                <w:sz w:val="20"/>
                <w:szCs w:val="20"/>
              </w:rPr>
              <w:lastRenderedPageBreak/>
              <w:t xml:space="preserve">Wychowania); </w:t>
            </w:r>
            <w:hyperlink r:id="rId9" w:history="1">
              <w:r w:rsidRPr="00551051">
                <w:rPr>
                  <w:rStyle w:val="Hipercze"/>
                  <w:rFonts w:ascii="Arial" w:hAnsi="Arial" w:cs="Arial"/>
                  <w:sz w:val="20"/>
                  <w:szCs w:val="20"/>
                </w:rPr>
                <w:t>oswiata@lublin.eu</w:t>
              </w:r>
            </w:hyperlink>
            <w:r w:rsidRPr="0055105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249120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jednostka samorządu terytorialnego</w:t>
            </w:r>
          </w:p>
        </w:tc>
        <w:tc>
          <w:tcPr>
            <w:tcW w:w="308" w:type="pct"/>
          </w:tcPr>
          <w:p w14:paraId="01E04E1F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84" w:type="pct"/>
          </w:tcPr>
          <w:p w14:paraId="1521B868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merytoryczna, </w:t>
            </w:r>
            <w:r w:rsidRPr="00551051"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ryteria trafności </w:t>
            </w:r>
          </w:p>
        </w:tc>
        <w:tc>
          <w:tcPr>
            <w:tcW w:w="668" w:type="pct"/>
          </w:tcPr>
          <w:p w14:paraId="49AC29A7" w14:textId="77777777" w:rsidR="00D45173" w:rsidRPr="00551051" w:rsidRDefault="00D45173" w:rsidP="006745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5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Przyczynianie się do poprawy jakości edukacji w zakresie </w:t>
            </w:r>
            <w:r w:rsidRPr="00551051">
              <w:rPr>
                <w:rFonts w:ascii="Arial" w:hAnsi="Arial" w:cs="Arial"/>
                <w:bCs/>
                <w:sz w:val="20"/>
                <w:szCs w:val="20"/>
              </w:rPr>
              <w:lastRenderedPageBreak/>
              <w:t>kluczowych kompetencji</w:t>
            </w:r>
          </w:p>
        </w:tc>
        <w:tc>
          <w:tcPr>
            <w:tcW w:w="1012" w:type="pct"/>
          </w:tcPr>
          <w:p w14:paraId="6CC6BB2A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051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Proponujemy usunąć z kryterium  dwie metody pomiaru (pierwszą i ostatnią):</w:t>
            </w:r>
          </w:p>
          <w:p w14:paraId="1F072FBF" w14:textId="77777777" w:rsidR="00D45173" w:rsidRPr="00551051" w:rsidRDefault="00D45173" w:rsidP="00674579">
            <w:pPr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55105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1.Projekt przyczynia się do poprawy jakości nauczania w zakresie porozumiewania się w języku ojczystym, czyli zdolności wyrażania i interpretowania pojęć, myśli, uczuć, faktów i opinii w mowie i piśmie (rozumienie ze słuchu, mówienie, czytanie i pisanie) oraz językowej interakcji w odpowiedniej i kreatywnej formie w pełnym zakresie kontekstów społecznych i kulturowych</w:t>
            </w:r>
            <w:r w:rsidRPr="00551051">
              <w:rPr>
                <w:rFonts w:ascii="Arial" w:hAnsi="Arial" w:cs="Arial"/>
                <w:strike/>
                <w:sz w:val="20"/>
                <w:szCs w:val="20"/>
                <w:u w:val="single"/>
              </w:rPr>
              <w:t xml:space="preserve"> </w:t>
            </w:r>
          </w:p>
          <w:p w14:paraId="71BF8508" w14:textId="77777777" w:rsidR="00D45173" w:rsidRPr="00551051" w:rsidRDefault="00D45173" w:rsidP="00674579">
            <w:pPr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551051">
              <w:rPr>
                <w:rFonts w:ascii="Arial" w:hAnsi="Arial" w:cs="Arial"/>
                <w:strike/>
                <w:sz w:val="20"/>
                <w:szCs w:val="20"/>
                <w:u w:val="single"/>
              </w:rPr>
              <w:t xml:space="preserve">8. </w:t>
            </w:r>
            <w:r w:rsidRPr="00551051">
              <w:rPr>
                <w:rFonts w:ascii="Arial" w:hAnsi="Arial" w:cs="Arial"/>
                <w:strike/>
                <w:sz w:val="20"/>
                <w:szCs w:val="20"/>
              </w:rPr>
              <w:t>Projekt przyczynia się do poprawy jakości nauczania w zakresie świadomości i ekspresji kulturowej, co obejmuje docenianie znaczenia twórczego wyrażania idei, doświadczeń i emocji za pośrednictwem szeregu środków wyrazu (muzyki, sztuk teatralnych, literatury i sztuk wizualnych)</w:t>
            </w:r>
          </w:p>
        </w:tc>
        <w:tc>
          <w:tcPr>
            <w:tcW w:w="851" w:type="pct"/>
          </w:tcPr>
          <w:p w14:paraId="5B5F6B28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lastRenderedPageBreak/>
              <w:t xml:space="preserve">Dwa proponowane do wykreślenia zapisy dotyczące poprawy jakości </w:t>
            </w:r>
            <w:r w:rsidRPr="00551051">
              <w:rPr>
                <w:rFonts w:ascii="Arial" w:hAnsi="Arial" w:cs="Arial"/>
                <w:sz w:val="20"/>
                <w:szCs w:val="20"/>
              </w:rPr>
              <w:lastRenderedPageBreak/>
              <w:t>nauczania w zakresie porozumiewania się w języku ojczystym oraz w zakresie świadomości i ekspresji kulturowej nie są kompatybilne z Działaniem 12.2.</w:t>
            </w:r>
          </w:p>
        </w:tc>
        <w:tc>
          <w:tcPr>
            <w:tcW w:w="850" w:type="pct"/>
          </w:tcPr>
          <w:p w14:paraId="769EC30E" w14:textId="77777777" w:rsidR="00D45173" w:rsidRPr="00551051" w:rsidRDefault="00D53736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Uwaga uwzględniona.</w:t>
            </w:r>
          </w:p>
        </w:tc>
      </w:tr>
      <w:tr w:rsidR="00D45173" w:rsidRPr="00551051" w14:paraId="03ED7D2B" w14:textId="77777777" w:rsidTr="00674579">
        <w:trPr>
          <w:trHeight w:val="636"/>
        </w:trPr>
        <w:tc>
          <w:tcPr>
            <w:tcW w:w="166" w:type="pct"/>
          </w:tcPr>
          <w:p w14:paraId="039D3090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0" w:type="pct"/>
          </w:tcPr>
          <w:p w14:paraId="405CA7D4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 xml:space="preserve">Urząd Miasta Lublin (Wydział Oświaty i Wychowania); </w:t>
            </w:r>
            <w:hyperlink r:id="rId10" w:history="1">
              <w:r w:rsidRPr="00551051">
                <w:rPr>
                  <w:rStyle w:val="Hipercze"/>
                  <w:rFonts w:ascii="Arial" w:hAnsi="Arial" w:cs="Arial"/>
                  <w:sz w:val="20"/>
                  <w:szCs w:val="20"/>
                </w:rPr>
                <w:t>oswiata@lublin.eu</w:t>
              </w:r>
            </w:hyperlink>
            <w:r w:rsidRPr="0055105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D9F4D9A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lastRenderedPageBreak/>
              <w:t>jednostka samorządu terytorialnego</w:t>
            </w:r>
          </w:p>
        </w:tc>
        <w:tc>
          <w:tcPr>
            <w:tcW w:w="308" w:type="pct"/>
          </w:tcPr>
          <w:p w14:paraId="2370E1C4" w14:textId="77777777" w:rsidR="00D45173" w:rsidRPr="00551051" w:rsidRDefault="004D3074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84" w:type="pct"/>
          </w:tcPr>
          <w:p w14:paraId="3C91E75B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</w:t>
            </w:r>
            <w:r w:rsidRPr="005510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Merytoryczna, </w:t>
            </w:r>
            <w:r w:rsidRPr="00551051">
              <w:rPr>
                <w:rFonts w:ascii="Arial" w:hAnsi="Arial" w:cs="Arial"/>
                <w:sz w:val="20"/>
                <w:szCs w:val="20"/>
              </w:rPr>
              <w:t>Kryteria Skuteczności /efektywności</w:t>
            </w:r>
          </w:p>
        </w:tc>
        <w:tc>
          <w:tcPr>
            <w:tcW w:w="668" w:type="pct"/>
          </w:tcPr>
          <w:p w14:paraId="44656F04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bCs/>
                <w:sz w:val="20"/>
                <w:szCs w:val="20"/>
              </w:rPr>
              <w:t>Efektywność kosztowa pozyskania 1 potencjalnego użytkownika infrastruktury</w:t>
            </w:r>
            <w:r w:rsidRPr="00551051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 </w:t>
            </w:r>
            <w:r w:rsidRPr="00551051">
              <w:rPr>
                <w:rFonts w:ascii="Arial" w:hAnsi="Arial" w:cs="Arial"/>
                <w:bCs/>
                <w:sz w:val="20"/>
                <w:szCs w:val="20"/>
              </w:rPr>
              <w:t>edukacyjnej wspartej w programie</w:t>
            </w:r>
            <w:r w:rsidRPr="0055105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260C7F2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12" w:type="pct"/>
          </w:tcPr>
          <w:p w14:paraId="55E33A12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Proponujemy zmianę brzmienia zapisu dotyczącego oceny kryterium</w:t>
            </w:r>
            <w:r w:rsidRPr="005510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37B65C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BAE88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lastRenderedPageBreak/>
              <w:t xml:space="preserve">Ocena kryterium będzie polegała na: </w:t>
            </w:r>
          </w:p>
          <w:p w14:paraId="0D435959" w14:textId="77777777" w:rsidR="00D45173" w:rsidRPr="00551051" w:rsidRDefault="00D45173" w:rsidP="00674579">
            <w:pPr>
              <w:numPr>
                <w:ilvl w:val="0"/>
                <w:numId w:val="1"/>
              </w:numPr>
              <w:spacing w:after="0" w:line="240" w:lineRule="auto"/>
              <w:ind w:left="376" w:hanging="283"/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wyliczeniu dla projektu wartości umownego kosztu jednostkowego dla danego wskaźnika poprzez podzielenie dofinansowania z EFRR dla projektu przez poziom wskaźnika produktu osiąganego w projekcie</w:t>
            </w:r>
            <w:r w:rsidRPr="00551051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55105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do wyliczenia umownego kosztu jednostkowego należy w przypadku tego wskaźnika wziąć </w:t>
            </w:r>
            <w:r w:rsidRPr="00551051">
              <w:rPr>
                <w:rFonts w:ascii="Arial" w:hAnsi="Arial" w:cs="Arial"/>
                <w:bCs/>
                <w:i/>
                <w:strike/>
                <w:sz w:val="20"/>
                <w:szCs w:val="20"/>
              </w:rPr>
              <w:t xml:space="preserve">wyłącznie przyrost </w:t>
            </w:r>
            <w:r w:rsidRPr="005510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05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wskaźnik produktu spowodowany realizacją projektu </w:t>
            </w:r>
            <w:r w:rsidRPr="00551051">
              <w:rPr>
                <w:rFonts w:ascii="Arial" w:hAnsi="Arial" w:cs="Arial"/>
                <w:bCs/>
                <w:i/>
                <w:strike/>
                <w:sz w:val="20"/>
                <w:szCs w:val="20"/>
              </w:rPr>
              <w:t>(od liczby potencjalnych użytkowników infrastruktury edukacyjnej wspartej w wyniku realizacji projektu należy odjąć liczbę potencjalnych użytkowników wg stanu przed realizacją projektu)</w:t>
            </w:r>
            <w:r w:rsidRPr="00551051">
              <w:rPr>
                <w:rFonts w:ascii="Arial" w:hAnsi="Arial" w:cs="Arial"/>
                <w:sz w:val="20"/>
                <w:szCs w:val="20"/>
              </w:rPr>
              <w:t xml:space="preserve"> i zaokrąglenia do pełnych złotych, a następnie sprawdzeniu, w którym podkryterium mieści się wyliczona wartość i przyznaniu odpowiedniej liczby punktów,</w:t>
            </w:r>
          </w:p>
          <w:p w14:paraId="6BC758D0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</w:tcPr>
          <w:p w14:paraId="59A70737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projektu nie zwiększy liczby uczniów uczących się w szkole, mają na to wpływ uwarunkowania demograficzne oraz możliwości lokalowe szkoły.  Plan sieci publicznych szkół </w:t>
            </w:r>
            <w:r w:rsidRPr="00551051">
              <w:rPr>
                <w:rFonts w:ascii="Arial" w:hAnsi="Arial" w:cs="Arial"/>
                <w:sz w:val="20"/>
                <w:szCs w:val="20"/>
              </w:rPr>
              <w:lastRenderedPageBreak/>
              <w:t xml:space="preserve">podstawowych i gimnazjów prowadzonych przez gminę, a także  granice obwodów ustala na podstawie </w:t>
            </w:r>
            <w:r w:rsidRPr="00551051">
              <w:rPr>
                <w:rFonts w:ascii="Arial" w:hAnsi="Arial" w:cs="Arial"/>
                <w:i/>
                <w:sz w:val="20"/>
                <w:szCs w:val="20"/>
              </w:rPr>
              <w:t xml:space="preserve">Ustawy o Systemie Oświaty </w:t>
            </w:r>
            <w:r w:rsidRPr="00551051">
              <w:rPr>
                <w:rFonts w:ascii="Arial" w:hAnsi="Arial" w:cs="Arial"/>
                <w:sz w:val="20"/>
                <w:szCs w:val="20"/>
              </w:rPr>
              <w:t xml:space="preserve">Rada Gminy . Ustalone granice obwodów determinują zatem potencjalnych użytkowników infrastruktury. Realizacja projektu wpłynie na jakość i efektywność edukacji - w związku z powyższym jako przyrost wskaźnika należy brać pod uwagę liczbę uczniów, którzy będą mogli skorzystać ze wspartej infrastruktury i wyposażenia, a nie różnicę pomiędzy liczbą potencjalnych użytkowników </w:t>
            </w:r>
            <w:r w:rsidRPr="00551051">
              <w:rPr>
                <w:rFonts w:ascii="Arial" w:hAnsi="Arial" w:cs="Arial"/>
                <w:bCs/>
                <w:sz w:val="20"/>
                <w:szCs w:val="20"/>
              </w:rPr>
              <w:t xml:space="preserve">infrastruktury edukacyjnej wspartej w wyniku realizacji projektu a stanem przed realizacją projektu. Osiągnięcie wskazanej efektywności kosztowej byłoby możliwe do osiągnięcia w przypadku stworzenia nowej bazy </w:t>
            </w:r>
            <w:r w:rsidRPr="0055105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lokalowej pod potrzeby nowych uczniów. </w:t>
            </w:r>
          </w:p>
        </w:tc>
        <w:tc>
          <w:tcPr>
            <w:tcW w:w="850" w:type="pct"/>
          </w:tcPr>
          <w:p w14:paraId="77CCB94B" w14:textId="77777777" w:rsidR="00D45173" w:rsidRPr="00551051" w:rsidRDefault="0008799B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Uwaga uwzględniona</w:t>
            </w:r>
          </w:p>
        </w:tc>
      </w:tr>
      <w:tr w:rsidR="00D45173" w:rsidRPr="00551051" w14:paraId="1D22AC6E" w14:textId="77777777" w:rsidTr="00674579">
        <w:trPr>
          <w:trHeight w:val="636"/>
        </w:trPr>
        <w:tc>
          <w:tcPr>
            <w:tcW w:w="166" w:type="pct"/>
          </w:tcPr>
          <w:p w14:paraId="48E7851B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660" w:type="pct"/>
          </w:tcPr>
          <w:p w14:paraId="74EA3645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 xml:space="preserve">Urząd Miasta Lublin (Wydział Oświaty i Wychowania); </w:t>
            </w:r>
            <w:hyperlink r:id="rId11" w:history="1">
              <w:r w:rsidRPr="00551051">
                <w:rPr>
                  <w:rStyle w:val="Hipercze"/>
                  <w:rFonts w:ascii="Arial" w:hAnsi="Arial" w:cs="Arial"/>
                  <w:sz w:val="20"/>
                  <w:szCs w:val="20"/>
                </w:rPr>
                <w:t>oswiata@lublin.eu</w:t>
              </w:r>
            </w:hyperlink>
            <w:r w:rsidRPr="0055105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830F09F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jednostka samorządu terytorialnego</w:t>
            </w:r>
          </w:p>
        </w:tc>
        <w:tc>
          <w:tcPr>
            <w:tcW w:w="308" w:type="pct"/>
          </w:tcPr>
          <w:p w14:paraId="688BF1D4" w14:textId="77777777" w:rsidR="00D45173" w:rsidRPr="00551051" w:rsidRDefault="004D3074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4" w:type="pct"/>
          </w:tcPr>
          <w:p w14:paraId="5BC94BB3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</w:t>
            </w:r>
            <w:r w:rsidRPr="00551051">
              <w:rPr>
                <w:rFonts w:ascii="Arial" w:hAnsi="Arial" w:cs="Arial"/>
                <w:sz w:val="20"/>
                <w:szCs w:val="20"/>
              </w:rPr>
              <w:t xml:space="preserve"> Merytoryczn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51051">
              <w:rPr>
                <w:rFonts w:ascii="Arial" w:hAnsi="Arial" w:cs="Arial"/>
                <w:sz w:val="20"/>
                <w:szCs w:val="20"/>
              </w:rPr>
              <w:t>Kryteria użyteczności</w:t>
            </w:r>
          </w:p>
        </w:tc>
        <w:tc>
          <w:tcPr>
            <w:tcW w:w="668" w:type="pct"/>
          </w:tcPr>
          <w:p w14:paraId="5469EB44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bCs/>
                <w:sz w:val="20"/>
                <w:szCs w:val="20"/>
              </w:rPr>
              <w:t>Wpływ na kompleksowość i jakość procesu edukacyjnego prowadzonego we wspartej infrastrukturze</w:t>
            </w:r>
          </w:p>
        </w:tc>
        <w:tc>
          <w:tcPr>
            <w:tcW w:w="1012" w:type="pct"/>
          </w:tcPr>
          <w:p w14:paraId="7E73765A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051">
              <w:rPr>
                <w:rFonts w:ascii="Arial" w:hAnsi="Arial" w:cs="Arial"/>
                <w:sz w:val="20"/>
                <w:szCs w:val="20"/>
                <w:u w:val="single"/>
              </w:rPr>
              <w:t xml:space="preserve">Proponujemy zmianę brzmienia zapisu: </w:t>
            </w:r>
          </w:p>
          <w:p w14:paraId="2E90550E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 xml:space="preserve">Metody pomiaru </w:t>
            </w:r>
          </w:p>
          <w:p w14:paraId="721BC563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 xml:space="preserve">Projekt zlokalizowany na obszarach o najsłabszych wynikach egzaminów zewnętrznych na wszystkich etapach edukacji i/lub </w:t>
            </w:r>
            <w:r w:rsidRPr="00551051">
              <w:rPr>
                <w:rFonts w:ascii="Arial" w:hAnsi="Arial" w:cs="Arial"/>
                <w:strike/>
                <w:sz w:val="20"/>
                <w:szCs w:val="20"/>
              </w:rPr>
              <w:t>zmieniający</w:t>
            </w:r>
            <w:r w:rsidRPr="00551051">
              <w:rPr>
                <w:rFonts w:ascii="Arial" w:hAnsi="Arial" w:cs="Arial"/>
                <w:sz w:val="20"/>
                <w:szCs w:val="20"/>
              </w:rPr>
              <w:t xml:space="preserve"> zmniejszający bariery w dostępie do dobrej jakości edukacji dla dzieci i młodzieży ze środowisk defaworyzowanych (…)</w:t>
            </w:r>
          </w:p>
          <w:p w14:paraId="2E7055DC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 xml:space="preserve">Wyposażenie obiektów w nowoczesny sprzęt, materiały, narzędzia i technologie ułatwiające edukację </w:t>
            </w:r>
            <w:r w:rsidRPr="00551051">
              <w:rPr>
                <w:rFonts w:ascii="Arial" w:hAnsi="Arial" w:cs="Arial"/>
                <w:strike/>
                <w:sz w:val="20"/>
                <w:szCs w:val="20"/>
              </w:rPr>
              <w:t xml:space="preserve">zawodu </w:t>
            </w:r>
            <w:r w:rsidRPr="00551051">
              <w:rPr>
                <w:rFonts w:ascii="Arial" w:hAnsi="Arial" w:cs="Arial"/>
                <w:sz w:val="20"/>
                <w:szCs w:val="20"/>
              </w:rPr>
              <w:t>(projektory multimedialne, komputery, urządzenia interaktywne nie są tu wliczane) w więcej niż 50% pracowni szkolnych/</w:t>
            </w:r>
            <w:r w:rsidRPr="00551051">
              <w:rPr>
                <w:rFonts w:ascii="Arial" w:hAnsi="Arial" w:cs="Arial"/>
                <w:strike/>
                <w:sz w:val="20"/>
                <w:szCs w:val="20"/>
              </w:rPr>
              <w:t>warsztatów szkolnych</w:t>
            </w:r>
            <w:r w:rsidRPr="00551051">
              <w:rPr>
                <w:rFonts w:ascii="Arial" w:hAnsi="Arial" w:cs="Arial"/>
                <w:sz w:val="20"/>
                <w:szCs w:val="20"/>
              </w:rPr>
              <w:t xml:space="preserve"> objętych wsparciem w ramach projektu (…)</w:t>
            </w:r>
          </w:p>
          <w:p w14:paraId="269AAC2B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 xml:space="preserve">Wdrożenie rozwiązań mających na celu pomoc uczniom / </w:t>
            </w:r>
            <w:r w:rsidRPr="00551051">
              <w:rPr>
                <w:rFonts w:ascii="Arial" w:hAnsi="Arial" w:cs="Arial"/>
                <w:sz w:val="20"/>
                <w:szCs w:val="20"/>
              </w:rPr>
              <w:lastRenderedPageBreak/>
              <w:t xml:space="preserve">kandydatom w wyborze </w:t>
            </w:r>
            <w:r w:rsidRPr="00551051">
              <w:rPr>
                <w:rFonts w:ascii="Arial" w:hAnsi="Arial" w:cs="Arial"/>
                <w:strike/>
                <w:sz w:val="20"/>
                <w:szCs w:val="20"/>
              </w:rPr>
              <w:t xml:space="preserve">odpowiedniej specjalizacji  </w:t>
            </w:r>
            <w:r w:rsidRPr="00551051">
              <w:rPr>
                <w:rFonts w:ascii="Arial" w:hAnsi="Arial" w:cs="Arial"/>
                <w:sz w:val="20"/>
                <w:szCs w:val="20"/>
              </w:rPr>
              <w:t>specjalnego profilu (…)</w:t>
            </w:r>
          </w:p>
          <w:p w14:paraId="16CBBFE5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Dodatkowo należy zmienić numer przypisu z nr 2 na nr 13 zgodnie z numeracją zastosowaną w tekście głównym</w:t>
            </w:r>
          </w:p>
        </w:tc>
        <w:tc>
          <w:tcPr>
            <w:tcW w:w="851" w:type="pct"/>
          </w:tcPr>
          <w:p w14:paraId="218D789A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</w:tcPr>
          <w:p w14:paraId="4B587F91" w14:textId="77777777" w:rsidR="00D45173" w:rsidRPr="00551051" w:rsidRDefault="00945982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Uwaga uwzględniona.</w:t>
            </w:r>
          </w:p>
        </w:tc>
      </w:tr>
      <w:tr w:rsidR="00D45173" w:rsidRPr="00551051" w14:paraId="299355AB" w14:textId="77777777" w:rsidTr="00674579">
        <w:trPr>
          <w:trHeight w:val="636"/>
        </w:trPr>
        <w:tc>
          <w:tcPr>
            <w:tcW w:w="166" w:type="pct"/>
          </w:tcPr>
          <w:p w14:paraId="563DA7C4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0" w:type="pct"/>
          </w:tcPr>
          <w:p w14:paraId="1659DFB3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Henryk Łucjan, Pracodawcy RP, Z-ca Członka KM, h.lucjan@fundacja.lublin.pl,</w:t>
            </w:r>
          </w:p>
        </w:tc>
        <w:tc>
          <w:tcPr>
            <w:tcW w:w="308" w:type="pct"/>
          </w:tcPr>
          <w:p w14:paraId="10E7932C" w14:textId="77777777" w:rsidR="00D45173" w:rsidRPr="00551051" w:rsidRDefault="004D3074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484" w:type="pct"/>
          </w:tcPr>
          <w:p w14:paraId="1F05BADB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Ocena merytoryczna</w:t>
            </w:r>
          </w:p>
          <w:p w14:paraId="39DE1C0E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Kryteria użyteczności</w:t>
            </w:r>
          </w:p>
        </w:tc>
        <w:tc>
          <w:tcPr>
            <w:tcW w:w="668" w:type="pct"/>
          </w:tcPr>
          <w:p w14:paraId="18E71D47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Wpływ na kompleksowość i jakość procesu edukacyjnego prowadzonego we wspartej infrastrukturze</w:t>
            </w:r>
          </w:p>
          <w:p w14:paraId="755AFE9D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 xml:space="preserve">Metoda pomiaru </w:t>
            </w:r>
          </w:p>
          <w:p w14:paraId="3EE6B45D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 xml:space="preserve">- Wprowadzenie systemów opartych na ICT dotyczących monitorowania skuteczności i adekwatności / użyteczności stosowanych standardów i metod edukacji (np. wprowadzenie monitoringu umiejętności </w:t>
            </w:r>
            <w:r w:rsidRPr="00551051">
              <w:rPr>
                <w:rFonts w:ascii="Arial" w:hAnsi="Arial" w:cs="Arial"/>
                <w:sz w:val="20"/>
                <w:szCs w:val="20"/>
              </w:rPr>
              <w:lastRenderedPageBreak/>
              <w:t>uczniów, oceny pracy nauczycieli)</w:t>
            </w:r>
          </w:p>
        </w:tc>
        <w:tc>
          <w:tcPr>
            <w:tcW w:w="1012" w:type="pct"/>
          </w:tcPr>
          <w:p w14:paraId="33A219D8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i/>
                <w:sz w:val="20"/>
                <w:szCs w:val="20"/>
              </w:rPr>
              <w:lastRenderedPageBreak/>
              <w:t>Uwaga:</w:t>
            </w:r>
            <w:r w:rsidRPr="00551051">
              <w:rPr>
                <w:rFonts w:ascii="Arial" w:hAnsi="Arial" w:cs="Arial"/>
                <w:sz w:val="20"/>
                <w:szCs w:val="20"/>
              </w:rPr>
              <w:t xml:space="preserve"> Ujednolicenie słownictwa: ICT zastąpić TIK.</w:t>
            </w:r>
          </w:p>
          <w:p w14:paraId="6CC646F0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i/>
                <w:sz w:val="20"/>
                <w:szCs w:val="20"/>
              </w:rPr>
              <w:t xml:space="preserve">Propozycja: </w:t>
            </w:r>
            <w:r w:rsidRPr="00551051">
              <w:rPr>
                <w:rFonts w:ascii="Arial" w:hAnsi="Arial" w:cs="Arial"/>
                <w:sz w:val="20"/>
                <w:szCs w:val="20"/>
              </w:rPr>
              <w:t>Wprowadzenie systemów opartych na TIK dotyczących monitorowania skuteczności i adekwatności / użyteczności stosowanych standardów i metod edukacji (np. wprowadzenie monitoringu umiejętności uczniów, oceny pracy nauczycieli)</w:t>
            </w:r>
          </w:p>
          <w:p w14:paraId="0D9C4C5E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A6A45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i/>
                <w:sz w:val="20"/>
                <w:szCs w:val="20"/>
              </w:rPr>
              <w:t>Uwaga:</w:t>
            </w:r>
            <w:r w:rsidRPr="00551051">
              <w:rPr>
                <w:rFonts w:ascii="Arial" w:hAnsi="Arial" w:cs="Arial"/>
                <w:sz w:val="20"/>
                <w:szCs w:val="20"/>
              </w:rPr>
              <w:t xml:space="preserve"> Nie stosowanie dyskryminacji szkół wspierających uczniów zdolnych, inwestujących w ich potencjał.</w:t>
            </w:r>
          </w:p>
          <w:p w14:paraId="363BB4C8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31CB9" w14:textId="77777777" w:rsidR="00D45173" w:rsidRPr="00551051" w:rsidRDefault="00D45173" w:rsidP="006745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51051">
              <w:rPr>
                <w:rFonts w:ascii="Arial" w:hAnsi="Arial" w:cs="Arial"/>
                <w:i/>
                <w:sz w:val="20"/>
                <w:szCs w:val="20"/>
              </w:rPr>
              <w:t>Propozycja dodania:</w:t>
            </w:r>
          </w:p>
          <w:p w14:paraId="45C1A44C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lastRenderedPageBreak/>
              <w:t>- Projekt zlokalizowany w jednostkach o najlepszych wynikach egzaminów zewnętrznych na wszystkich etapach edukacji.</w:t>
            </w:r>
          </w:p>
        </w:tc>
        <w:tc>
          <w:tcPr>
            <w:tcW w:w="851" w:type="pct"/>
          </w:tcPr>
          <w:p w14:paraId="30C8CF34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lastRenderedPageBreak/>
              <w:t>W dokumencie stosowana była polska terminologia odnosząca się do technologii Informacyjno-Komunikacyjnych TIK, w związku z czym spójne wydaje się utrzymanie jest w całej wersji dokumentu, alternatywnie do wprowadzonego w metodzie pomiaru ICT (stanowiącego angielski odnośnik polskiego TIK).</w:t>
            </w:r>
          </w:p>
          <w:p w14:paraId="22C1BE55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 xml:space="preserve">Dodatkowo ze względu na priorytety Strategii Europa 2020 (m.in. Inteligentny rozwój), budowanie potencjału województwa, w zakresie konkurencyjności, postaw przedsiębiorczych oraz przyszłych rozwiązań innowacyjnych, istotne jest by wspierać placówki </w:t>
            </w:r>
            <w:r w:rsidRPr="00551051">
              <w:rPr>
                <w:rFonts w:ascii="Arial" w:hAnsi="Arial" w:cs="Arial"/>
                <w:sz w:val="20"/>
                <w:szCs w:val="20"/>
              </w:rPr>
              <w:lastRenderedPageBreak/>
              <w:t xml:space="preserve">osiągające ponadprzeciętne wyniki egzaminów. </w:t>
            </w:r>
          </w:p>
        </w:tc>
        <w:tc>
          <w:tcPr>
            <w:tcW w:w="850" w:type="pct"/>
          </w:tcPr>
          <w:p w14:paraId="7DAF7E72" w14:textId="77777777" w:rsidR="00D45173" w:rsidRDefault="00945982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Uwaga </w:t>
            </w:r>
            <w:r w:rsidR="00553B4D">
              <w:rPr>
                <w:rFonts w:ascii="Arial" w:hAnsi="Arial" w:cs="Arial"/>
                <w:sz w:val="20"/>
                <w:szCs w:val="20"/>
              </w:rPr>
              <w:t>częściowo uwzględniona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92C4C3" w14:textId="77777777" w:rsidR="00945982" w:rsidRPr="00551051" w:rsidRDefault="00945982" w:rsidP="00087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Celem działania jest wyrównywanie dysproporcji w dostępie do </w:t>
            </w:r>
            <w:r w:rsidR="00553B4D">
              <w:rPr>
                <w:rFonts w:ascii="Arial" w:hAnsi="Arial" w:cs="Arial"/>
                <w:sz w:val="20"/>
                <w:szCs w:val="20"/>
              </w:rPr>
              <w:t xml:space="preserve">wysokiej jakości edukacji w związku z powyższym w pierwszej kolejności wsparcie powinno trafić na obszary wymagające działań </w:t>
            </w:r>
            <w:r w:rsidR="0008799B">
              <w:rPr>
                <w:rFonts w:ascii="Arial" w:hAnsi="Arial" w:cs="Arial"/>
                <w:sz w:val="20"/>
                <w:szCs w:val="20"/>
              </w:rPr>
              <w:t>wyrównujących poziom dostępu do wysokiej jakości edukacji</w:t>
            </w:r>
            <w:r w:rsidR="00553B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45173" w:rsidRPr="00551051" w14:paraId="61481629" w14:textId="77777777" w:rsidTr="00674579">
        <w:trPr>
          <w:trHeight w:val="636"/>
        </w:trPr>
        <w:tc>
          <w:tcPr>
            <w:tcW w:w="166" w:type="pct"/>
          </w:tcPr>
          <w:p w14:paraId="144A3905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60" w:type="pct"/>
          </w:tcPr>
          <w:p w14:paraId="7E7A3B9F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Henryk Łucjan, Pracodawcy RP, Z-ca Członka KM, h.lucjan@fundacja.lublin.pl,</w:t>
            </w:r>
          </w:p>
        </w:tc>
        <w:tc>
          <w:tcPr>
            <w:tcW w:w="308" w:type="pct"/>
          </w:tcPr>
          <w:p w14:paraId="324E358E" w14:textId="77777777" w:rsidR="00D45173" w:rsidRPr="00551051" w:rsidRDefault="004D3074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4" w:type="pct"/>
          </w:tcPr>
          <w:p w14:paraId="7D69468C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Ocena merytoryczna</w:t>
            </w:r>
          </w:p>
          <w:p w14:paraId="4AC47161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Kryteria użyteczności</w:t>
            </w:r>
          </w:p>
        </w:tc>
        <w:tc>
          <w:tcPr>
            <w:tcW w:w="668" w:type="pct"/>
          </w:tcPr>
          <w:p w14:paraId="6D3E6E47" w14:textId="77777777" w:rsidR="00D45173" w:rsidRPr="00551051" w:rsidRDefault="00D45173" w:rsidP="006745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51">
              <w:rPr>
                <w:rFonts w:ascii="Arial" w:hAnsi="Arial" w:cs="Arial"/>
                <w:bCs/>
                <w:sz w:val="20"/>
                <w:szCs w:val="20"/>
              </w:rPr>
              <w:t>Oddziaływanie na ochronę środowiska i inne polityki horyzontalne</w:t>
            </w:r>
          </w:p>
          <w:p w14:paraId="0F19840B" w14:textId="77777777" w:rsidR="00D45173" w:rsidRPr="00551051" w:rsidRDefault="00D45173" w:rsidP="006745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EB6359" w14:textId="77777777" w:rsidR="00D45173" w:rsidRPr="00551051" w:rsidRDefault="00D45173" w:rsidP="006745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51">
              <w:rPr>
                <w:rFonts w:ascii="Arial" w:hAnsi="Arial" w:cs="Arial"/>
                <w:bCs/>
                <w:sz w:val="20"/>
                <w:szCs w:val="20"/>
              </w:rPr>
              <w:t>Metody pomiaru</w:t>
            </w:r>
          </w:p>
          <w:p w14:paraId="414F46DE" w14:textId="77777777" w:rsidR="00D45173" w:rsidRPr="00551051" w:rsidRDefault="00D45173" w:rsidP="006745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51">
              <w:rPr>
                <w:rFonts w:ascii="Arial" w:hAnsi="Arial" w:cs="Arial"/>
                <w:bCs/>
                <w:sz w:val="20"/>
                <w:szCs w:val="20"/>
              </w:rPr>
              <w:t>Projekt zawiera nowoczesne, energooszczędne rozwiązania techniczne i technologiczne zmniejszające koszty eksploatacyjne i wpływ na środowisko</w:t>
            </w:r>
          </w:p>
        </w:tc>
        <w:tc>
          <w:tcPr>
            <w:tcW w:w="1012" w:type="pct"/>
          </w:tcPr>
          <w:p w14:paraId="195E7DF4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i/>
                <w:sz w:val="20"/>
                <w:szCs w:val="20"/>
              </w:rPr>
              <w:t>Uwaga:</w:t>
            </w:r>
            <w:r w:rsidRPr="00551051">
              <w:rPr>
                <w:rFonts w:ascii="Arial" w:hAnsi="Arial" w:cs="Arial"/>
                <w:sz w:val="20"/>
                <w:szCs w:val="20"/>
              </w:rPr>
              <w:t xml:space="preserve"> Zaproponowana metoda pomiaru pozwala na podwójne premiowanie OZE.</w:t>
            </w:r>
          </w:p>
          <w:p w14:paraId="5912C22C" w14:textId="77777777" w:rsidR="00D45173" w:rsidRPr="00551051" w:rsidRDefault="00D45173" w:rsidP="006745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51051">
              <w:rPr>
                <w:rFonts w:ascii="Arial" w:hAnsi="Arial" w:cs="Arial"/>
                <w:i/>
                <w:sz w:val="20"/>
                <w:szCs w:val="20"/>
              </w:rPr>
              <w:t xml:space="preserve">Propozycja: </w:t>
            </w:r>
            <w:r w:rsidRPr="00551051">
              <w:rPr>
                <w:rFonts w:ascii="Arial" w:hAnsi="Arial" w:cs="Arial"/>
                <w:bCs/>
                <w:sz w:val="20"/>
                <w:szCs w:val="20"/>
              </w:rPr>
              <w:t>Projekt zawiera inne niż odnawialne źródła energii, nowoczesne, energooszczędne rozwiązania techniczne i technologiczne zmniejszające koszty eksploatacyjne i wpływ na środowisko</w:t>
            </w:r>
          </w:p>
        </w:tc>
        <w:tc>
          <w:tcPr>
            <w:tcW w:w="851" w:type="pct"/>
          </w:tcPr>
          <w:p w14:paraId="3FAFE53B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Metoda pomiaru razem z metodą ją poprzedzającą mogą odnosić się do tych samych technologii, a więc może powodować, że Wnioskodawca otrzyma dwukrotnie przyznane punkty za stosowanie jednej technologii.</w:t>
            </w:r>
          </w:p>
        </w:tc>
        <w:tc>
          <w:tcPr>
            <w:tcW w:w="850" w:type="pct"/>
          </w:tcPr>
          <w:p w14:paraId="59F9DAB4" w14:textId="77777777" w:rsidR="00D45173" w:rsidRPr="00551051" w:rsidRDefault="00553B4D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Uwaga uwzględniona.</w:t>
            </w:r>
          </w:p>
        </w:tc>
      </w:tr>
      <w:tr w:rsidR="00D45173" w:rsidRPr="00551051" w14:paraId="02EBCA89" w14:textId="77777777" w:rsidTr="00674579">
        <w:trPr>
          <w:trHeight w:val="636"/>
        </w:trPr>
        <w:tc>
          <w:tcPr>
            <w:tcW w:w="166" w:type="pct"/>
          </w:tcPr>
          <w:p w14:paraId="25871CE1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60" w:type="pct"/>
          </w:tcPr>
          <w:p w14:paraId="4B6BB27D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 xml:space="preserve">Urząd Miasta Lublin (Wydział Oświaty i Wychowania); </w:t>
            </w:r>
            <w:hyperlink r:id="rId12" w:history="1">
              <w:r w:rsidRPr="00551051">
                <w:rPr>
                  <w:rStyle w:val="Hipercze"/>
                  <w:rFonts w:ascii="Arial" w:hAnsi="Arial" w:cs="Arial"/>
                  <w:sz w:val="20"/>
                  <w:szCs w:val="20"/>
                </w:rPr>
                <w:t>oswiata@lublin.eu</w:t>
              </w:r>
            </w:hyperlink>
            <w:r w:rsidRPr="0055105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DAB3B93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jednostka samorządu terytorialnego</w:t>
            </w:r>
          </w:p>
        </w:tc>
        <w:tc>
          <w:tcPr>
            <w:tcW w:w="308" w:type="pct"/>
          </w:tcPr>
          <w:p w14:paraId="2D197243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4" w:type="pct"/>
          </w:tcPr>
          <w:p w14:paraId="4441318E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 xml:space="preserve">Kryteria rozstrzygające </w:t>
            </w:r>
          </w:p>
        </w:tc>
        <w:tc>
          <w:tcPr>
            <w:tcW w:w="668" w:type="pct"/>
          </w:tcPr>
          <w:p w14:paraId="1416FDCA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Stopa bezrobocia na obszarze realizacji  inwestycji</w:t>
            </w:r>
          </w:p>
        </w:tc>
        <w:tc>
          <w:tcPr>
            <w:tcW w:w="1012" w:type="pct"/>
          </w:tcPr>
          <w:p w14:paraId="5112E2C2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  <w:u w:val="single"/>
              </w:rPr>
              <w:t xml:space="preserve">Proponujemy usunąć kryterium </w:t>
            </w:r>
          </w:p>
          <w:p w14:paraId="5C92050A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</w:tcPr>
          <w:p w14:paraId="68D8454B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Tak sformułowane kryterium jest niezasadne. Lokalizacja projektu nie przekłada się na stopę bezrobocia w danym powiecie.</w:t>
            </w:r>
          </w:p>
          <w:p w14:paraId="4BE74754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 xml:space="preserve"> Wsparcie szkół podstawowych i </w:t>
            </w:r>
            <w:r w:rsidRPr="00551051">
              <w:rPr>
                <w:rFonts w:ascii="Arial" w:hAnsi="Arial" w:cs="Arial"/>
                <w:sz w:val="20"/>
                <w:szCs w:val="20"/>
              </w:rPr>
              <w:lastRenderedPageBreak/>
              <w:t xml:space="preserve">gimnazjalnych trudno wiązać z sytuacją na rynku pracy. </w:t>
            </w:r>
          </w:p>
          <w:p w14:paraId="02A84FBD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Natomiast szkoły gimnazjalne zlokalizowane na obszarze danego powiatu mogą kształcić uczniów z terenu całego województwa. Szkoły ponadgimnazjalne nie są szkołami obwodowymi.</w:t>
            </w:r>
          </w:p>
        </w:tc>
        <w:tc>
          <w:tcPr>
            <w:tcW w:w="850" w:type="pct"/>
          </w:tcPr>
          <w:p w14:paraId="0E07C08F" w14:textId="77777777" w:rsidR="00D45173" w:rsidRDefault="00C14A62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Uwaga uwzględniona.</w:t>
            </w:r>
          </w:p>
          <w:p w14:paraId="5A72D896" w14:textId="77777777" w:rsidR="00C14A62" w:rsidRPr="00551051" w:rsidRDefault="00C14A62" w:rsidP="00674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173" w:rsidRPr="00551051" w14:paraId="0E45691D" w14:textId="77777777" w:rsidTr="00674579">
        <w:trPr>
          <w:trHeight w:val="636"/>
        </w:trPr>
        <w:tc>
          <w:tcPr>
            <w:tcW w:w="166" w:type="pct"/>
          </w:tcPr>
          <w:p w14:paraId="2AC5ADA8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60" w:type="pct"/>
          </w:tcPr>
          <w:p w14:paraId="7CA3CF3C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 xml:space="preserve">Henryk Łucjan, Pracodawcy RP, Z-ca Członka KM, h.lucjan@fundacja.lublin.pl, </w:t>
            </w:r>
          </w:p>
        </w:tc>
        <w:tc>
          <w:tcPr>
            <w:tcW w:w="308" w:type="pct"/>
          </w:tcPr>
          <w:p w14:paraId="33523366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Nie dotyczy (propozycja wprowadzenia po stronie 11)</w:t>
            </w:r>
          </w:p>
        </w:tc>
        <w:tc>
          <w:tcPr>
            <w:tcW w:w="484" w:type="pct"/>
          </w:tcPr>
          <w:p w14:paraId="738A9A9B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Ocena formalna</w:t>
            </w:r>
          </w:p>
          <w:p w14:paraId="275A223F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Kryteria formalne specyficzne</w:t>
            </w:r>
          </w:p>
        </w:tc>
        <w:tc>
          <w:tcPr>
            <w:tcW w:w="668" w:type="pct"/>
          </w:tcPr>
          <w:p w14:paraId="47E0A121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012" w:type="pct"/>
          </w:tcPr>
          <w:p w14:paraId="0F924B74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i/>
                <w:sz w:val="20"/>
                <w:szCs w:val="20"/>
              </w:rPr>
              <w:t>Uwaga:</w:t>
            </w:r>
            <w:r w:rsidRPr="00551051">
              <w:rPr>
                <w:rFonts w:ascii="Arial" w:hAnsi="Arial" w:cs="Arial"/>
                <w:sz w:val="20"/>
                <w:szCs w:val="20"/>
              </w:rPr>
              <w:t xml:space="preserve"> Brak kryterium dotyczącego diagnozy potrzeb i deficytów w obszarze interwencji z uwzględnieniem analizy pod kątem trendów demograficznych.</w:t>
            </w:r>
          </w:p>
          <w:p w14:paraId="7A655A28" w14:textId="77777777" w:rsidR="00D45173" w:rsidRPr="00551051" w:rsidRDefault="00D45173" w:rsidP="006745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51051">
              <w:rPr>
                <w:rFonts w:ascii="Arial" w:hAnsi="Arial" w:cs="Arial"/>
                <w:i/>
                <w:sz w:val="20"/>
                <w:szCs w:val="20"/>
              </w:rPr>
              <w:t xml:space="preserve">Propozycja kryterium: </w:t>
            </w:r>
          </w:p>
          <w:p w14:paraId="1D40B981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Przeprowadzono  diagnozę potrzeb i deficytów w obszarze interwencji z uwzględnieniem analizy pod kątem trendów demograficznych przeprowadzonej.</w:t>
            </w:r>
          </w:p>
          <w:p w14:paraId="57193ED6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C81B0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Kryteria zerojedynkowe.</w:t>
            </w:r>
          </w:p>
          <w:p w14:paraId="6F5836FE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lastRenderedPageBreak/>
              <w:t>Ocena spełnienia kryterium będzie polegała na przyznaniu wartości logicznych „TAK”, „NIE”.</w:t>
            </w:r>
          </w:p>
          <w:p w14:paraId="2642AA6E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Kryteria indywidualne - weryfikowane w odniesieniu do danego projektu.</w:t>
            </w:r>
          </w:p>
          <w:p w14:paraId="6691170C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Kryteria będą oceniane na etapie oceny formalnej. Kryteria zostaną zweryfikowane na podstawie zapisów we wniosku o dofinansowanie projektu. Wnioskodawca może zostać zobowiązany do uzasadnienia w treści wniosku spełnienia wybranych kryteriów.</w:t>
            </w:r>
          </w:p>
          <w:p w14:paraId="672E2670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572EC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t>Kryterium obligatoryjne – spełnienie kryterium jest niezbędne do przyznania dofinansowania.</w:t>
            </w:r>
          </w:p>
          <w:p w14:paraId="4A96B893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3CE86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i/>
                <w:sz w:val="20"/>
                <w:szCs w:val="20"/>
              </w:rPr>
              <w:t>(Proponujemy uwzględnienie kryterium jako 2, przed powiązaniem projektu z innymi projektami/inwestycjami z EFS.)</w:t>
            </w:r>
          </w:p>
        </w:tc>
        <w:tc>
          <w:tcPr>
            <w:tcW w:w="851" w:type="pct"/>
          </w:tcPr>
          <w:p w14:paraId="4586AC77" w14:textId="77777777" w:rsidR="00D45173" w:rsidRPr="00551051" w:rsidRDefault="00D45173" w:rsidP="00674579">
            <w:pPr>
              <w:rPr>
                <w:rFonts w:ascii="Arial" w:hAnsi="Arial" w:cs="Arial"/>
                <w:sz w:val="20"/>
                <w:szCs w:val="20"/>
              </w:rPr>
            </w:pPr>
            <w:r w:rsidRPr="00551051">
              <w:rPr>
                <w:rFonts w:ascii="Arial" w:hAnsi="Arial" w:cs="Arial"/>
                <w:sz w:val="20"/>
                <w:szCs w:val="20"/>
              </w:rPr>
              <w:lastRenderedPageBreak/>
              <w:t>Zgodnie z zapisami SZOOP RPO WL 2014-2020 Działanie 13.7 pkt 19. Limity i ograniczenia w realizacji projektów  pkt 3. „…Koniecznym warunkiem realizacji inwestycji w ramach Działania jest posiadanie przez wnioskodawcę jasnej wizji (</w:t>
            </w:r>
            <w:r w:rsidRPr="00551051">
              <w:rPr>
                <w:rFonts w:ascii="Arial" w:hAnsi="Arial" w:cs="Arial"/>
                <w:i/>
                <w:sz w:val="20"/>
                <w:szCs w:val="20"/>
              </w:rPr>
              <w:t>w tym diagnozy potrzeb i deficytów w obszarze interwencji z uwzględnieniem analizy pod kątem trendów demograficznych</w:t>
            </w:r>
            <w:r w:rsidRPr="00551051">
              <w:rPr>
                <w:rFonts w:ascii="Arial" w:hAnsi="Arial" w:cs="Arial"/>
                <w:sz w:val="20"/>
                <w:szCs w:val="20"/>
              </w:rPr>
              <w:t xml:space="preserve">) oraz kompleksowych planów wykorzystania powstałej infrastruktury i jej powiązania z interwencją </w:t>
            </w:r>
            <w:r w:rsidRPr="00551051">
              <w:rPr>
                <w:rFonts w:ascii="Arial" w:hAnsi="Arial" w:cs="Arial"/>
                <w:sz w:val="20"/>
                <w:szCs w:val="20"/>
              </w:rPr>
              <w:lastRenderedPageBreak/>
              <w:t>EFS w ramach Działania 12.2.”. W celu zapewnienia zgodności z SZOOP RPO WL 2014-2020 istotne jest dodanie kryterium do listy kryteriów formalnych specyficznych.</w:t>
            </w:r>
          </w:p>
        </w:tc>
        <w:tc>
          <w:tcPr>
            <w:tcW w:w="850" w:type="pct"/>
          </w:tcPr>
          <w:p w14:paraId="5A933D80" w14:textId="21D9BAF7" w:rsidR="00D45173" w:rsidRDefault="00553B4D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Uwaga </w:t>
            </w:r>
            <w:r w:rsidR="00C95B90">
              <w:rPr>
                <w:rFonts w:ascii="Arial" w:hAnsi="Arial" w:cs="Arial"/>
                <w:sz w:val="20"/>
                <w:szCs w:val="20"/>
              </w:rPr>
              <w:t>nieuwzględniona</w:t>
            </w:r>
          </w:p>
          <w:p w14:paraId="5DAB4365" w14:textId="77777777" w:rsidR="00553B4D" w:rsidRPr="00551051" w:rsidRDefault="005575B5" w:rsidP="0067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Wspominana diagnoza jest elementem niezbędnym do oceny kryterium specyficznego nr 2. Szczegółowe informacje zawarte są w definicji kryterium.</w:t>
            </w:r>
          </w:p>
        </w:tc>
      </w:tr>
    </w:tbl>
    <w:p w14:paraId="17DE34D6" w14:textId="77777777" w:rsidR="00D45173" w:rsidRPr="00551051" w:rsidRDefault="004D3074" w:rsidP="00D451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429DAB2B" w14:textId="77777777" w:rsidR="0092797B" w:rsidRDefault="0092797B"/>
    <w:sectPr w:rsidR="0092797B" w:rsidSect="00BB53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6C153" w14:textId="77777777" w:rsidR="00C13DB0" w:rsidRDefault="00C13DB0" w:rsidP="00D45173">
      <w:pPr>
        <w:spacing w:after="0" w:line="240" w:lineRule="auto"/>
      </w:pPr>
      <w:r>
        <w:separator/>
      </w:r>
    </w:p>
  </w:endnote>
  <w:endnote w:type="continuationSeparator" w:id="0">
    <w:p w14:paraId="4464058F" w14:textId="77777777" w:rsidR="00C13DB0" w:rsidRDefault="00C13DB0" w:rsidP="00D4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B183B" w14:textId="77777777" w:rsidR="006A58D1" w:rsidRDefault="00F43613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3D6A19" w14:textId="77777777" w:rsidR="006A58D1" w:rsidRDefault="00C13D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56FA2" w14:textId="77777777" w:rsidR="006A58D1" w:rsidRDefault="00F43613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5B9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986C33" w14:textId="77777777" w:rsidR="006A58D1" w:rsidRDefault="00F43613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D0E939" wp14:editId="29901516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7EFB2" w14:textId="77777777" w:rsidR="00C95B90" w:rsidRDefault="00C95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3DE8F" w14:textId="77777777" w:rsidR="00C13DB0" w:rsidRDefault="00C13DB0" w:rsidP="00D45173">
      <w:pPr>
        <w:spacing w:after="0" w:line="240" w:lineRule="auto"/>
      </w:pPr>
      <w:r>
        <w:separator/>
      </w:r>
    </w:p>
  </w:footnote>
  <w:footnote w:type="continuationSeparator" w:id="0">
    <w:p w14:paraId="5369A531" w14:textId="77777777" w:rsidR="00C13DB0" w:rsidRDefault="00C13DB0" w:rsidP="00D45173">
      <w:pPr>
        <w:spacing w:after="0" w:line="240" w:lineRule="auto"/>
      </w:pPr>
      <w:r>
        <w:continuationSeparator/>
      </w:r>
    </w:p>
  </w:footnote>
  <w:footnote w:id="1">
    <w:p w14:paraId="00C81AF6" w14:textId="77777777" w:rsidR="00D45173" w:rsidRPr="002425BE" w:rsidRDefault="00D45173" w:rsidP="00D45173">
      <w:pPr>
        <w:pStyle w:val="Tekstprzypisudolnego"/>
      </w:pPr>
      <w:r w:rsidRPr="002425BE">
        <w:rPr>
          <w:rStyle w:val="Odwoanieprzypisudolnego"/>
          <w:rFonts w:cs="Arial"/>
          <w:szCs w:val="16"/>
        </w:rPr>
        <w:footnoteRef/>
      </w:r>
      <w:r w:rsidRPr="002425BE">
        <w:tab/>
        <w:t>Zgodnie z definicją zawartą w Wytycznych MIiR w</w:t>
      </w:r>
      <w:r>
        <w:t xml:space="preserve"> </w:t>
      </w:r>
      <w:r w:rsidRPr="002425BE">
        <w:t xml:space="preserve">zakresie realizacji zasady równości szans i niedyskryminacji, w tym dostępności dla osób z niepełnosprawnościami oraz zasady równości szans kobiet i mężczyzn w ramach funduszy unijnych na lata 2014-2020 z dnia 8 maja 2015 r. </w:t>
      </w:r>
      <w:r w:rsidRPr="002425BE">
        <w:rPr>
          <w:b/>
        </w:rPr>
        <w:t>koncepcja uniwersalnego projektowania</w:t>
      </w:r>
      <w:r w:rsidRPr="002425BE">
        <w:t xml:space="preserve"> to projektowanie pro</w:t>
      </w:r>
      <w:r>
        <w:t>duktów, środowiska, programów i </w:t>
      </w:r>
      <w:r w:rsidRPr="002425BE">
        <w:t>usług w taki sposób, by były użyteczne dla wszystkich, w możliwie największym stopniu, bez potrzeby adaptacji lub specjalistycznego projektowania. Uniwersalne projektowanie nie wyklucza możliwości zapewniania dodatkowych udogodnień dla szczególnych grup osób z niepełnosprawnościami, jeżeli jest to potrzebne.</w:t>
      </w:r>
    </w:p>
  </w:footnote>
  <w:footnote w:id="2">
    <w:p w14:paraId="17BF0A90" w14:textId="77777777" w:rsidR="00D45173" w:rsidRPr="002425BE" w:rsidRDefault="00D45173" w:rsidP="00D45173">
      <w:pPr>
        <w:pStyle w:val="Tekstprzypisudolnego"/>
      </w:pPr>
      <w:r w:rsidRPr="002425BE">
        <w:rPr>
          <w:rStyle w:val="Odwoanieprzypisudolnego"/>
          <w:rFonts w:cs="Arial"/>
          <w:szCs w:val="16"/>
        </w:rPr>
        <w:footnoteRef/>
      </w:r>
      <w:r w:rsidRPr="002425BE">
        <w:tab/>
        <w:t>Zgodnie z definicją zawartą w Wytycznych MIiR w</w:t>
      </w:r>
      <w:r>
        <w:t xml:space="preserve"> </w:t>
      </w:r>
      <w:r w:rsidRPr="002425BE">
        <w:t xml:space="preserve">zakresie realizacji zasady równości szans i niedyskryminacji, w tym dostępności dla osób z niepełnosprawnościami oraz zasady równości szans kobiet i mężczyzn w ramach funduszy unijnych na lata 2014-2020 z dnia 8 maja 2015 r. </w:t>
      </w:r>
      <w:r w:rsidRPr="002425BE">
        <w:rPr>
          <w:b/>
        </w:rPr>
        <w:t>koncepcja uniwersalnego projektowania</w:t>
      </w:r>
      <w:r w:rsidRPr="002425BE">
        <w:t xml:space="preserve"> to projektowanie pro</w:t>
      </w:r>
      <w:r>
        <w:t>duktów, środowiska, programów i </w:t>
      </w:r>
      <w:r w:rsidRPr="002425BE">
        <w:t>usług w taki sposób, by były użyteczne dla wszystkich, w możliwie największym stopniu, bez potrzeby adaptacji lub specjalistycznego projektowania. Uniwersalne projektowanie nie wyklucza możliwości zapewniania dodatkowych udogodnień dla szczególnych grup osób z niepełnosprawnościami, jeżeli jest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69664" w14:textId="77777777" w:rsidR="00C95B90" w:rsidRDefault="00C95B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180EB" w14:textId="77777777" w:rsidR="00293E8C" w:rsidRDefault="00F43613" w:rsidP="00293E8C">
    <w:pPr>
      <w:pStyle w:val="Nagwek"/>
      <w:jc w:val="center"/>
    </w:pPr>
    <w:r>
      <w:rPr>
        <w:rFonts w:cs="Arial"/>
        <w:b/>
        <w:noProof/>
        <w:sz w:val="18"/>
        <w:szCs w:val="18"/>
      </w:rPr>
      <w:drawing>
        <wp:inline distT="0" distB="0" distL="0" distR="0" wp14:anchorId="369D71C8" wp14:editId="5122D84D">
          <wp:extent cx="6350318" cy="1123950"/>
          <wp:effectExtent l="0" t="0" r="0" b="0"/>
          <wp:docPr id="6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3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B7CAD" w14:textId="56001F8B" w:rsidR="00293E8C" w:rsidRPr="00293E8C" w:rsidRDefault="00C95B90" w:rsidP="00293E8C">
    <w:pPr>
      <w:pStyle w:val="Nagwek"/>
      <w:jc w:val="center"/>
      <w:rPr>
        <w:b/>
        <w:sz w:val="28"/>
      </w:rPr>
    </w:pPr>
    <w:r>
      <w:rPr>
        <w:b/>
        <w:sz w:val="28"/>
      </w:rPr>
      <w:t xml:space="preserve">WYNIKI </w:t>
    </w:r>
    <w:r w:rsidR="00F43613" w:rsidRPr="00293E8C">
      <w:rPr>
        <w:b/>
        <w:sz w:val="28"/>
      </w:rPr>
      <w:t>KONSULTACJ</w:t>
    </w:r>
    <w:r>
      <w:rPr>
        <w:b/>
        <w:sz w:val="28"/>
      </w:rPr>
      <w:t>I</w:t>
    </w:r>
    <w:r w:rsidR="00F43613" w:rsidRPr="00293E8C">
      <w:rPr>
        <w:b/>
        <w:sz w:val="28"/>
      </w:rPr>
      <w:t xml:space="preserve"> SPOŁECZN</w:t>
    </w:r>
    <w:r>
      <w:rPr>
        <w:b/>
        <w:sz w:val="28"/>
      </w:rPr>
      <w:t>YCH -</w:t>
    </w:r>
    <w:r w:rsidR="00F43613" w:rsidRPr="00293E8C">
      <w:rPr>
        <w:b/>
        <w:sz w:val="28"/>
      </w:rPr>
      <w:t xml:space="preserve"> </w:t>
    </w:r>
    <w:r>
      <w:rPr>
        <w:b/>
        <w:sz w:val="28"/>
      </w:rPr>
      <w:t xml:space="preserve">KRYTERIA WYBORU PROJEKTÓW </w:t>
    </w:r>
    <w:r w:rsidR="00F43613" w:rsidRPr="00293E8C">
      <w:rPr>
        <w:b/>
        <w:sz w:val="28"/>
      </w:rPr>
      <w:t xml:space="preserve">RPO WL 2014 </w:t>
    </w:r>
    <w:r>
      <w:rPr>
        <w:b/>
        <w:sz w:val="28"/>
      </w:rPr>
      <w:t>–</w:t>
    </w:r>
    <w:r w:rsidR="00F43613" w:rsidRPr="00293E8C">
      <w:rPr>
        <w:b/>
        <w:sz w:val="28"/>
      </w:rPr>
      <w:t xml:space="preserve"> 2020</w:t>
    </w:r>
    <w:r>
      <w:rPr>
        <w:b/>
        <w:sz w:val="28"/>
      </w:rPr>
      <w:t xml:space="preserve"> do Działania</w:t>
    </w:r>
    <w:bookmarkStart w:id="0" w:name="_GoBack"/>
    <w:bookmarkEnd w:id="0"/>
    <w:r>
      <w:rPr>
        <w:b/>
        <w:sz w:val="28"/>
      </w:rPr>
      <w:t xml:space="preserve"> 13.7 Infrastruktura szkolna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E0188" w14:textId="77777777" w:rsidR="00C95B90" w:rsidRDefault="00C95B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66EED"/>
    <w:multiLevelType w:val="hybridMultilevel"/>
    <w:tmpl w:val="555E5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73"/>
    <w:rsid w:val="0008799B"/>
    <w:rsid w:val="004D3074"/>
    <w:rsid w:val="00553B4D"/>
    <w:rsid w:val="005575B5"/>
    <w:rsid w:val="00674579"/>
    <w:rsid w:val="0092797B"/>
    <w:rsid w:val="00936DD4"/>
    <w:rsid w:val="00945982"/>
    <w:rsid w:val="00C13DB0"/>
    <w:rsid w:val="00C14A62"/>
    <w:rsid w:val="00C95B90"/>
    <w:rsid w:val="00D45173"/>
    <w:rsid w:val="00D53736"/>
    <w:rsid w:val="00E51B31"/>
    <w:rsid w:val="00F4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CF59"/>
  <w15:chartTrackingRefBased/>
  <w15:docId w15:val="{332DCB97-48B6-4DC9-97A9-1A183D79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173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4517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45173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D4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173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45173"/>
    <w:rPr>
      <w:color w:val="0563C1" w:themeColor="hyperlink"/>
      <w:u w:val="singl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D45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D4517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D451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4517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745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@lublin.e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wiata@lublin.eu" TargetMode="External"/><Relationship Id="rId12" Type="http://schemas.openxmlformats.org/officeDocument/2006/relationships/hyperlink" Target="mailto:oswiata@lublin.e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swiata@lublin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oswiata@lublin.e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wiata@lublin.e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1701</Words>
  <Characters>10206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Ziętara</dc:creator>
  <cp:keywords/>
  <dc:description/>
  <cp:lastModifiedBy>Katarzyna Ziętara</cp:lastModifiedBy>
  <cp:revision>2</cp:revision>
  <dcterms:created xsi:type="dcterms:W3CDTF">2016-04-28T12:37:00Z</dcterms:created>
  <dcterms:modified xsi:type="dcterms:W3CDTF">2016-04-28T12:37:00Z</dcterms:modified>
</cp:coreProperties>
</file>