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2C" w:rsidRDefault="00D6792C" w:rsidP="003F75B9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6792C" w:rsidRDefault="00D6792C" w:rsidP="003F75B9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449EC" w:rsidRDefault="005449EC" w:rsidP="003F75B9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449EC" w:rsidRDefault="005449EC" w:rsidP="003F75B9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449EC" w:rsidRDefault="005449EC" w:rsidP="003F75B9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449EC" w:rsidRDefault="005449EC" w:rsidP="003F75B9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449EC" w:rsidRDefault="005449EC" w:rsidP="003F75B9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03CCA" w:rsidRPr="00903CCA" w:rsidRDefault="00903CCA" w:rsidP="00903CCA">
      <w:pPr>
        <w:spacing w:after="0" w:line="360" w:lineRule="auto"/>
        <w:jc w:val="center"/>
        <w:rPr>
          <w:rFonts w:ascii="Arial" w:hAnsi="Arial" w:cs="Arial"/>
          <w:b/>
          <w:bCs/>
          <w:i/>
          <w:iCs/>
          <w:sz w:val="40"/>
          <w:szCs w:val="40"/>
        </w:rPr>
      </w:pPr>
      <w:r w:rsidRPr="00903CCA">
        <w:rPr>
          <w:rFonts w:ascii="Arial" w:hAnsi="Arial" w:cs="Arial"/>
          <w:b/>
          <w:bCs/>
          <w:i/>
          <w:iCs/>
          <w:sz w:val="40"/>
          <w:szCs w:val="40"/>
        </w:rPr>
        <w:t xml:space="preserve">Standardy udzielania wsparcia MŚP </w:t>
      </w:r>
    </w:p>
    <w:p w:rsidR="00240D66" w:rsidRDefault="00903CCA" w:rsidP="00903CCA">
      <w:pPr>
        <w:spacing w:after="0" w:line="360" w:lineRule="auto"/>
        <w:jc w:val="center"/>
        <w:rPr>
          <w:rFonts w:ascii="Arial" w:hAnsi="Arial" w:cs="Arial"/>
          <w:b/>
          <w:bCs/>
          <w:i/>
          <w:iCs/>
          <w:sz w:val="40"/>
          <w:szCs w:val="40"/>
        </w:rPr>
      </w:pPr>
      <w:proofErr w:type="gramStart"/>
      <w:r w:rsidRPr="00903CCA">
        <w:rPr>
          <w:rFonts w:ascii="Arial" w:hAnsi="Arial" w:cs="Arial"/>
          <w:b/>
          <w:bCs/>
          <w:i/>
          <w:iCs/>
          <w:sz w:val="40"/>
          <w:szCs w:val="40"/>
        </w:rPr>
        <w:t>w</w:t>
      </w:r>
      <w:proofErr w:type="gramEnd"/>
      <w:r w:rsidRPr="00903CCA">
        <w:rPr>
          <w:rFonts w:ascii="Arial" w:hAnsi="Arial" w:cs="Arial"/>
          <w:b/>
          <w:bCs/>
          <w:i/>
          <w:iCs/>
          <w:sz w:val="40"/>
          <w:szCs w:val="40"/>
        </w:rPr>
        <w:t xml:space="preserve"> ramach Działania 10.1  </w:t>
      </w:r>
      <w:r w:rsidR="00240D66">
        <w:rPr>
          <w:rFonts w:ascii="Arial" w:hAnsi="Arial" w:cs="Arial"/>
          <w:b/>
          <w:bCs/>
          <w:i/>
          <w:iCs/>
          <w:sz w:val="40"/>
          <w:szCs w:val="40"/>
        </w:rPr>
        <w:br/>
      </w:r>
      <w:r w:rsidRPr="00903CCA">
        <w:rPr>
          <w:rFonts w:ascii="Arial" w:hAnsi="Arial" w:cs="Arial"/>
          <w:b/>
          <w:bCs/>
          <w:i/>
          <w:iCs/>
          <w:sz w:val="40"/>
          <w:szCs w:val="40"/>
        </w:rPr>
        <w:t xml:space="preserve">Usługi Rozwojowe dla MŚP </w:t>
      </w:r>
    </w:p>
    <w:p w:rsidR="00903CCA" w:rsidRPr="00903CCA" w:rsidRDefault="00903CCA" w:rsidP="00903CCA">
      <w:pPr>
        <w:spacing w:after="0" w:line="360" w:lineRule="auto"/>
        <w:jc w:val="center"/>
        <w:rPr>
          <w:rFonts w:ascii="Arial" w:hAnsi="Arial" w:cs="Arial"/>
          <w:b/>
          <w:bCs/>
          <w:i/>
          <w:iCs/>
          <w:sz w:val="40"/>
          <w:szCs w:val="40"/>
        </w:rPr>
      </w:pPr>
      <w:r w:rsidRPr="00903CCA">
        <w:rPr>
          <w:rFonts w:ascii="Arial" w:hAnsi="Arial" w:cs="Arial"/>
          <w:b/>
          <w:bCs/>
          <w:i/>
          <w:iCs/>
          <w:sz w:val="40"/>
          <w:szCs w:val="40"/>
        </w:rPr>
        <w:t xml:space="preserve">Regionalnego Programu Operacyjnego Województwa Lubelskiego na lata 2014-2020 </w:t>
      </w:r>
    </w:p>
    <w:p w:rsidR="00D6792C" w:rsidRPr="00427609" w:rsidRDefault="00D6792C" w:rsidP="003F75B9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6792C" w:rsidRPr="00427609" w:rsidRDefault="00D6792C" w:rsidP="003F75B9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6792C" w:rsidRPr="00427609" w:rsidRDefault="00D6792C" w:rsidP="003F75B9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6792C" w:rsidRPr="00427609" w:rsidRDefault="00D6792C" w:rsidP="003F75B9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6792C" w:rsidRPr="00427609" w:rsidRDefault="00D6792C" w:rsidP="003F75B9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54B4F" w:rsidRDefault="00354B4F" w:rsidP="00241995">
      <w:pPr>
        <w:spacing w:after="0" w:line="36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5449EC" w:rsidRDefault="005449EC" w:rsidP="00241995">
      <w:pPr>
        <w:spacing w:after="0" w:line="36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5449EC" w:rsidRDefault="005449EC" w:rsidP="00241995">
      <w:pPr>
        <w:spacing w:after="0" w:line="360" w:lineRule="auto"/>
        <w:jc w:val="both"/>
        <w:rPr>
          <w:rFonts w:ascii="Arial" w:hAnsi="Arial" w:cs="Arial"/>
          <w:b/>
        </w:rPr>
      </w:pPr>
    </w:p>
    <w:p w:rsidR="000C6882" w:rsidRDefault="000C6882" w:rsidP="00354B4F">
      <w:pPr>
        <w:spacing w:after="0" w:line="360" w:lineRule="auto"/>
        <w:jc w:val="center"/>
        <w:rPr>
          <w:rFonts w:ascii="Arial" w:hAnsi="Arial" w:cs="Arial"/>
          <w:b/>
        </w:rPr>
      </w:pPr>
    </w:p>
    <w:p w:rsidR="00354B4F" w:rsidRPr="00903CCA" w:rsidRDefault="00F43A6E" w:rsidP="00354B4F">
      <w:pPr>
        <w:spacing w:after="0" w:line="360" w:lineRule="auto"/>
        <w:jc w:val="center"/>
        <w:rPr>
          <w:rFonts w:cs="Arial"/>
          <w:b/>
          <w:i/>
          <w:sz w:val="24"/>
          <w:szCs w:val="24"/>
        </w:rPr>
      </w:pPr>
      <w:r w:rsidRPr="00F43A6E">
        <w:rPr>
          <w:rFonts w:cs="Arial"/>
          <w:b/>
          <w:i/>
          <w:sz w:val="24"/>
          <w:szCs w:val="24"/>
        </w:rPr>
        <w:lastRenderedPageBreak/>
        <w:t>Spis treści</w:t>
      </w:r>
      <w:bookmarkStart w:id="0" w:name="_GoBack"/>
      <w:bookmarkEnd w:id="0"/>
    </w:p>
    <w:p w:rsidR="00354B4F" w:rsidRDefault="00354B4F" w:rsidP="00354B4F">
      <w:pPr>
        <w:spacing w:after="0" w:line="360" w:lineRule="auto"/>
        <w:jc w:val="both"/>
        <w:rPr>
          <w:rFonts w:ascii="Arial" w:hAnsi="Arial" w:cs="Arial"/>
          <w:b/>
        </w:rPr>
      </w:pPr>
    </w:p>
    <w:sdt>
      <w:sdtPr>
        <w:rPr>
          <w:rFonts w:ascii="Calibri" w:eastAsia="Calibri" w:hAnsi="Calibri"/>
          <w:b w:val="0"/>
          <w:bCs w:val="0"/>
          <w:color w:val="auto"/>
          <w:sz w:val="24"/>
          <w:szCs w:val="24"/>
        </w:rPr>
        <w:id w:val="-38829041"/>
        <w:docPartObj>
          <w:docPartGallery w:val="Table of Contents"/>
          <w:docPartUnique/>
        </w:docPartObj>
      </w:sdtPr>
      <w:sdtEndPr>
        <w:rPr>
          <w:b/>
          <w:sz w:val="22"/>
        </w:rPr>
      </w:sdtEndPr>
      <w:sdtContent>
        <w:p w:rsidR="005729DE" w:rsidRPr="00B342AC" w:rsidRDefault="005729DE" w:rsidP="005729DE">
          <w:pPr>
            <w:pStyle w:val="Nagwekspisutreci"/>
            <w:numPr>
              <w:ilvl w:val="0"/>
              <w:numId w:val="0"/>
            </w:numPr>
            <w:spacing w:line="360" w:lineRule="auto"/>
            <w:rPr>
              <w:sz w:val="24"/>
              <w:szCs w:val="24"/>
            </w:rPr>
          </w:pPr>
        </w:p>
        <w:p w:rsidR="00715AFD" w:rsidRPr="00715AFD" w:rsidRDefault="009A52BC">
          <w:pPr>
            <w:pStyle w:val="Spistreci9"/>
            <w:rPr>
              <w:rFonts w:ascii="Calibri" w:eastAsiaTheme="minorEastAsia" w:hAnsi="Calibri" w:cstheme="minorBidi"/>
              <w:noProof/>
              <w:sz w:val="24"/>
              <w:szCs w:val="24"/>
              <w:lang w:eastAsia="pl-PL"/>
            </w:rPr>
          </w:pPr>
          <w:r w:rsidRPr="009A52BC">
            <w:rPr>
              <w:sz w:val="24"/>
              <w:szCs w:val="24"/>
            </w:rPr>
            <w:fldChar w:fldCharType="begin"/>
          </w:r>
          <w:r w:rsidR="005729DE" w:rsidRPr="00B342AC">
            <w:rPr>
              <w:sz w:val="24"/>
              <w:szCs w:val="24"/>
            </w:rPr>
            <w:instrText xml:space="preserve"> TOC \o "1-3" \f \h \z \t "Podtytuł;9" </w:instrText>
          </w:r>
          <w:r w:rsidRPr="009A52BC">
            <w:rPr>
              <w:sz w:val="24"/>
              <w:szCs w:val="24"/>
            </w:rPr>
            <w:fldChar w:fldCharType="separate"/>
          </w:r>
          <w:hyperlink w:anchor="_Toc459357046" w:history="1">
            <w:r w:rsidR="00715AFD" w:rsidRPr="00715AFD">
              <w:rPr>
                <w:rStyle w:val="Hipercze"/>
                <w:rFonts w:ascii="Calibri" w:hAnsi="Calibri"/>
                <w:b/>
                <w:noProof/>
                <w:sz w:val="24"/>
                <w:szCs w:val="24"/>
              </w:rPr>
              <w:t>I.</w:t>
            </w:r>
            <w:r w:rsidR="00715AFD" w:rsidRPr="00715AFD">
              <w:rPr>
                <w:rFonts w:ascii="Calibri" w:eastAsiaTheme="minorEastAsia" w:hAnsi="Calibri" w:cstheme="minorBidi"/>
                <w:noProof/>
                <w:sz w:val="24"/>
                <w:szCs w:val="24"/>
                <w:lang w:eastAsia="pl-PL"/>
              </w:rPr>
              <w:tab/>
            </w:r>
            <w:r w:rsidR="00715AFD" w:rsidRPr="00715AFD">
              <w:rPr>
                <w:rStyle w:val="Hipercze"/>
                <w:rFonts w:ascii="Calibri" w:hAnsi="Calibri"/>
                <w:b/>
                <w:noProof/>
                <w:sz w:val="24"/>
                <w:szCs w:val="24"/>
              </w:rPr>
              <w:t>Wstęp</w:t>
            </w:r>
            <w:r w:rsidR="00715AFD" w:rsidRPr="00715AFD">
              <w:rPr>
                <w:rFonts w:ascii="Calibri" w:hAnsi="Calibri"/>
                <w:noProof/>
                <w:webHidden/>
                <w:sz w:val="24"/>
                <w:szCs w:val="24"/>
              </w:rPr>
              <w:tab/>
            </w:r>
            <w:r w:rsidRPr="00715AFD">
              <w:rPr>
                <w:rFonts w:ascii="Calibri" w:hAnsi="Calibri"/>
                <w:noProof/>
                <w:webHidden/>
                <w:sz w:val="24"/>
                <w:szCs w:val="24"/>
              </w:rPr>
              <w:fldChar w:fldCharType="begin"/>
            </w:r>
            <w:r w:rsidR="00715AFD" w:rsidRPr="00715AFD">
              <w:rPr>
                <w:rFonts w:ascii="Calibri" w:hAnsi="Calibri"/>
                <w:noProof/>
                <w:webHidden/>
                <w:sz w:val="24"/>
                <w:szCs w:val="24"/>
              </w:rPr>
              <w:instrText xml:space="preserve"> PAGEREF _Toc459357046 \h </w:instrText>
            </w:r>
            <w:r w:rsidRPr="00715AFD">
              <w:rPr>
                <w:rFonts w:ascii="Calibri" w:hAnsi="Calibri"/>
                <w:noProof/>
                <w:webHidden/>
                <w:sz w:val="24"/>
                <w:szCs w:val="24"/>
              </w:rPr>
            </w:r>
            <w:r w:rsidRPr="00715AFD">
              <w:rPr>
                <w:rFonts w:ascii="Calibri" w:hAnsi="Calibri"/>
                <w:noProof/>
                <w:webHidden/>
                <w:sz w:val="24"/>
                <w:szCs w:val="24"/>
              </w:rPr>
              <w:fldChar w:fldCharType="separate"/>
            </w:r>
            <w:r w:rsidR="00370068">
              <w:rPr>
                <w:rFonts w:ascii="Calibri" w:hAnsi="Calibri"/>
                <w:noProof/>
                <w:webHidden/>
                <w:sz w:val="24"/>
                <w:szCs w:val="24"/>
              </w:rPr>
              <w:t>3</w:t>
            </w:r>
            <w:r w:rsidRPr="00715AFD">
              <w:rPr>
                <w:rFonts w:ascii="Calibri" w:hAnsi="Calibr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15AFD" w:rsidRPr="00715AFD" w:rsidRDefault="009A52BC">
          <w:pPr>
            <w:pStyle w:val="Spistreci9"/>
            <w:rPr>
              <w:rFonts w:ascii="Calibri" w:eastAsiaTheme="minorEastAsia" w:hAnsi="Calibri" w:cstheme="minorBidi"/>
              <w:noProof/>
              <w:sz w:val="24"/>
              <w:szCs w:val="24"/>
              <w:lang w:eastAsia="pl-PL"/>
            </w:rPr>
          </w:pPr>
          <w:hyperlink w:anchor="_Toc459357047" w:history="1">
            <w:r w:rsidR="00715AFD" w:rsidRPr="00715AFD">
              <w:rPr>
                <w:rStyle w:val="Hipercze"/>
                <w:rFonts w:ascii="Calibri" w:hAnsi="Calibri"/>
                <w:b/>
                <w:noProof/>
                <w:sz w:val="24"/>
                <w:szCs w:val="24"/>
              </w:rPr>
              <w:t>II.</w:t>
            </w:r>
            <w:r w:rsidR="00715AFD" w:rsidRPr="00715AFD">
              <w:rPr>
                <w:rFonts w:ascii="Calibri" w:eastAsiaTheme="minorEastAsia" w:hAnsi="Calibri" w:cstheme="minorBidi"/>
                <w:noProof/>
                <w:sz w:val="24"/>
                <w:szCs w:val="24"/>
                <w:lang w:eastAsia="pl-PL"/>
              </w:rPr>
              <w:tab/>
            </w:r>
            <w:r w:rsidR="00715AFD" w:rsidRPr="00715AFD">
              <w:rPr>
                <w:rStyle w:val="Hipercze"/>
                <w:rFonts w:ascii="Calibri" w:hAnsi="Calibri"/>
                <w:b/>
                <w:noProof/>
                <w:sz w:val="24"/>
                <w:szCs w:val="24"/>
              </w:rPr>
              <w:t>Zasady udzielania wsparcia</w:t>
            </w:r>
            <w:r w:rsidR="00715AFD" w:rsidRPr="00715AFD">
              <w:rPr>
                <w:rFonts w:ascii="Calibri" w:hAnsi="Calibri"/>
                <w:noProof/>
                <w:webHidden/>
                <w:sz w:val="24"/>
                <w:szCs w:val="24"/>
              </w:rPr>
              <w:tab/>
            </w:r>
            <w:r w:rsidRPr="00715AFD">
              <w:rPr>
                <w:rFonts w:ascii="Calibri" w:hAnsi="Calibri"/>
                <w:noProof/>
                <w:webHidden/>
                <w:sz w:val="24"/>
                <w:szCs w:val="24"/>
              </w:rPr>
              <w:fldChar w:fldCharType="begin"/>
            </w:r>
            <w:r w:rsidR="00715AFD" w:rsidRPr="00715AFD">
              <w:rPr>
                <w:rFonts w:ascii="Calibri" w:hAnsi="Calibri"/>
                <w:noProof/>
                <w:webHidden/>
                <w:sz w:val="24"/>
                <w:szCs w:val="24"/>
              </w:rPr>
              <w:instrText xml:space="preserve"> PAGEREF _Toc459357047 \h </w:instrText>
            </w:r>
            <w:r w:rsidRPr="00715AFD">
              <w:rPr>
                <w:rFonts w:ascii="Calibri" w:hAnsi="Calibri"/>
                <w:noProof/>
                <w:webHidden/>
                <w:sz w:val="24"/>
                <w:szCs w:val="24"/>
              </w:rPr>
            </w:r>
            <w:r w:rsidRPr="00715AFD">
              <w:rPr>
                <w:rFonts w:ascii="Calibri" w:hAnsi="Calibri"/>
                <w:noProof/>
                <w:webHidden/>
                <w:sz w:val="24"/>
                <w:szCs w:val="24"/>
              </w:rPr>
              <w:fldChar w:fldCharType="separate"/>
            </w:r>
            <w:r w:rsidR="00370068">
              <w:rPr>
                <w:rFonts w:ascii="Calibri" w:hAnsi="Calibri"/>
                <w:noProof/>
                <w:webHidden/>
                <w:sz w:val="24"/>
                <w:szCs w:val="24"/>
              </w:rPr>
              <w:t>3</w:t>
            </w:r>
            <w:r w:rsidRPr="00715AFD">
              <w:rPr>
                <w:rFonts w:ascii="Calibri" w:hAnsi="Calibr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15AFD" w:rsidRPr="00715AFD" w:rsidRDefault="009A52BC">
          <w:pPr>
            <w:pStyle w:val="Spistreci9"/>
            <w:rPr>
              <w:rFonts w:ascii="Calibri" w:eastAsiaTheme="minorEastAsia" w:hAnsi="Calibri" w:cstheme="minorBidi"/>
              <w:noProof/>
              <w:sz w:val="24"/>
              <w:szCs w:val="24"/>
              <w:lang w:eastAsia="pl-PL"/>
            </w:rPr>
          </w:pPr>
          <w:hyperlink w:anchor="_Toc459357048" w:history="1">
            <w:r w:rsidR="00715AFD" w:rsidRPr="00715AFD">
              <w:rPr>
                <w:rStyle w:val="Hipercze"/>
                <w:rFonts w:ascii="Calibri" w:hAnsi="Calibri" w:cs="Arial"/>
                <w:b/>
                <w:noProof/>
                <w:sz w:val="24"/>
                <w:szCs w:val="24"/>
              </w:rPr>
              <w:t>III.</w:t>
            </w:r>
            <w:r w:rsidR="00715AFD" w:rsidRPr="00715AFD">
              <w:rPr>
                <w:rFonts w:ascii="Calibri" w:eastAsiaTheme="minorEastAsia" w:hAnsi="Calibri" w:cstheme="minorBidi"/>
                <w:noProof/>
                <w:sz w:val="24"/>
                <w:szCs w:val="24"/>
                <w:lang w:eastAsia="pl-PL"/>
              </w:rPr>
              <w:tab/>
            </w:r>
            <w:r w:rsidR="00715AFD" w:rsidRPr="00715AFD">
              <w:rPr>
                <w:rStyle w:val="Hipercze"/>
                <w:rFonts w:ascii="Calibri" w:hAnsi="Calibri"/>
                <w:b/>
                <w:noProof/>
                <w:sz w:val="24"/>
                <w:szCs w:val="24"/>
              </w:rPr>
              <w:t>Zadania podmiotów zaangażowanych w realizację PSF</w:t>
            </w:r>
            <w:r w:rsidR="00715AFD" w:rsidRPr="00715AFD">
              <w:rPr>
                <w:rFonts w:ascii="Calibri" w:hAnsi="Calibri"/>
                <w:noProof/>
                <w:webHidden/>
                <w:sz w:val="24"/>
                <w:szCs w:val="24"/>
              </w:rPr>
              <w:tab/>
            </w:r>
            <w:r w:rsidRPr="00715AFD">
              <w:rPr>
                <w:rFonts w:ascii="Calibri" w:hAnsi="Calibri"/>
                <w:noProof/>
                <w:webHidden/>
                <w:sz w:val="24"/>
                <w:szCs w:val="24"/>
              </w:rPr>
              <w:fldChar w:fldCharType="begin"/>
            </w:r>
            <w:r w:rsidR="00715AFD" w:rsidRPr="00715AFD">
              <w:rPr>
                <w:rFonts w:ascii="Calibri" w:hAnsi="Calibri"/>
                <w:noProof/>
                <w:webHidden/>
                <w:sz w:val="24"/>
                <w:szCs w:val="24"/>
              </w:rPr>
              <w:instrText xml:space="preserve"> PAGEREF _Toc459357048 \h </w:instrText>
            </w:r>
            <w:r w:rsidRPr="00715AFD">
              <w:rPr>
                <w:rFonts w:ascii="Calibri" w:hAnsi="Calibri"/>
                <w:noProof/>
                <w:webHidden/>
                <w:sz w:val="24"/>
                <w:szCs w:val="24"/>
              </w:rPr>
            </w:r>
            <w:r w:rsidRPr="00715AFD">
              <w:rPr>
                <w:rFonts w:ascii="Calibri" w:hAnsi="Calibri"/>
                <w:noProof/>
                <w:webHidden/>
                <w:sz w:val="24"/>
                <w:szCs w:val="24"/>
              </w:rPr>
              <w:fldChar w:fldCharType="separate"/>
            </w:r>
            <w:r w:rsidR="00370068">
              <w:rPr>
                <w:rFonts w:ascii="Calibri" w:hAnsi="Calibri"/>
                <w:noProof/>
                <w:webHidden/>
                <w:sz w:val="24"/>
                <w:szCs w:val="24"/>
              </w:rPr>
              <w:t>5</w:t>
            </w:r>
            <w:r w:rsidRPr="00715AFD">
              <w:rPr>
                <w:rFonts w:ascii="Calibri" w:hAnsi="Calibr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15AFD" w:rsidRPr="00715AFD" w:rsidRDefault="009A52BC">
          <w:pPr>
            <w:pStyle w:val="Spistreci9"/>
            <w:rPr>
              <w:rFonts w:ascii="Calibri" w:eastAsiaTheme="minorEastAsia" w:hAnsi="Calibri" w:cstheme="minorBidi"/>
              <w:noProof/>
              <w:sz w:val="24"/>
              <w:szCs w:val="24"/>
              <w:lang w:eastAsia="pl-PL"/>
            </w:rPr>
          </w:pPr>
          <w:hyperlink w:anchor="_Toc459357049" w:history="1">
            <w:r w:rsidR="00715AFD" w:rsidRPr="00715AFD">
              <w:rPr>
                <w:rStyle w:val="Hipercze"/>
                <w:rFonts w:ascii="Calibri" w:hAnsi="Calibri"/>
                <w:b/>
                <w:noProof/>
                <w:sz w:val="24"/>
                <w:szCs w:val="24"/>
              </w:rPr>
              <w:t>IV.</w:t>
            </w:r>
            <w:r w:rsidR="00715AFD" w:rsidRPr="00715AFD">
              <w:rPr>
                <w:rFonts w:ascii="Calibri" w:eastAsiaTheme="minorEastAsia" w:hAnsi="Calibri" w:cstheme="minorBidi"/>
                <w:noProof/>
                <w:sz w:val="24"/>
                <w:szCs w:val="24"/>
                <w:lang w:eastAsia="pl-PL"/>
              </w:rPr>
              <w:tab/>
            </w:r>
            <w:r w:rsidR="00715AFD" w:rsidRPr="00715AFD">
              <w:rPr>
                <w:rStyle w:val="Hipercze"/>
                <w:rFonts w:ascii="Calibri" w:hAnsi="Calibri"/>
                <w:b/>
                <w:noProof/>
                <w:sz w:val="24"/>
                <w:szCs w:val="24"/>
              </w:rPr>
              <w:t>Podmiotowy System Finansowania</w:t>
            </w:r>
            <w:r w:rsidR="00715AFD" w:rsidRPr="00715AFD">
              <w:rPr>
                <w:rFonts w:ascii="Calibri" w:hAnsi="Calibri"/>
                <w:noProof/>
                <w:webHidden/>
                <w:sz w:val="24"/>
                <w:szCs w:val="24"/>
              </w:rPr>
              <w:tab/>
            </w:r>
            <w:r w:rsidRPr="00715AFD">
              <w:rPr>
                <w:rFonts w:ascii="Calibri" w:hAnsi="Calibri"/>
                <w:noProof/>
                <w:webHidden/>
                <w:sz w:val="24"/>
                <w:szCs w:val="24"/>
              </w:rPr>
              <w:fldChar w:fldCharType="begin"/>
            </w:r>
            <w:r w:rsidR="00715AFD" w:rsidRPr="00715AFD">
              <w:rPr>
                <w:rFonts w:ascii="Calibri" w:hAnsi="Calibri"/>
                <w:noProof/>
                <w:webHidden/>
                <w:sz w:val="24"/>
                <w:szCs w:val="24"/>
              </w:rPr>
              <w:instrText xml:space="preserve"> PAGEREF _Toc459357049 \h </w:instrText>
            </w:r>
            <w:r w:rsidRPr="00715AFD">
              <w:rPr>
                <w:rFonts w:ascii="Calibri" w:hAnsi="Calibri"/>
                <w:noProof/>
                <w:webHidden/>
                <w:sz w:val="24"/>
                <w:szCs w:val="24"/>
              </w:rPr>
            </w:r>
            <w:r w:rsidRPr="00715AFD">
              <w:rPr>
                <w:rFonts w:ascii="Calibri" w:hAnsi="Calibri"/>
                <w:noProof/>
                <w:webHidden/>
                <w:sz w:val="24"/>
                <w:szCs w:val="24"/>
              </w:rPr>
              <w:fldChar w:fldCharType="separate"/>
            </w:r>
            <w:r w:rsidR="00370068">
              <w:rPr>
                <w:rFonts w:ascii="Calibri" w:hAnsi="Calibri"/>
                <w:noProof/>
                <w:webHidden/>
                <w:sz w:val="24"/>
                <w:szCs w:val="24"/>
              </w:rPr>
              <w:t>9</w:t>
            </w:r>
            <w:r w:rsidRPr="00715AFD">
              <w:rPr>
                <w:rFonts w:ascii="Calibri" w:hAnsi="Calibr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15AFD" w:rsidRPr="00715AFD" w:rsidRDefault="009A52BC">
          <w:pPr>
            <w:pStyle w:val="Spistreci9"/>
            <w:rPr>
              <w:rFonts w:ascii="Calibri" w:eastAsiaTheme="minorEastAsia" w:hAnsi="Calibri" w:cstheme="minorBidi"/>
              <w:noProof/>
              <w:sz w:val="24"/>
              <w:szCs w:val="24"/>
              <w:lang w:eastAsia="pl-PL"/>
            </w:rPr>
          </w:pPr>
          <w:hyperlink w:anchor="_Toc459357050" w:history="1">
            <w:r w:rsidR="00715AFD" w:rsidRPr="00715AFD">
              <w:rPr>
                <w:rStyle w:val="Hipercze"/>
                <w:rFonts w:ascii="Calibri" w:hAnsi="Calibri"/>
                <w:b/>
                <w:noProof/>
                <w:sz w:val="24"/>
                <w:szCs w:val="24"/>
              </w:rPr>
              <w:t>V.</w:t>
            </w:r>
            <w:r w:rsidR="00715AFD" w:rsidRPr="00715AFD">
              <w:rPr>
                <w:rFonts w:ascii="Calibri" w:eastAsiaTheme="minorEastAsia" w:hAnsi="Calibri" w:cstheme="minorBidi"/>
                <w:noProof/>
                <w:sz w:val="24"/>
                <w:szCs w:val="24"/>
                <w:lang w:eastAsia="pl-PL"/>
              </w:rPr>
              <w:tab/>
            </w:r>
            <w:r w:rsidR="00715AFD" w:rsidRPr="00715AFD">
              <w:rPr>
                <w:rStyle w:val="Hipercze"/>
                <w:rFonts w:ascii="Calibri" w:hAnsi="Calibri"/>
                <w:b/>
                <w:noProof/>
                <w:sz w:val="24"/>
                <w:szCs w:val="24"/>
              </w:rPr>
              <w:t>Zasady dofinansowania usług rozwojowych</w:t>
            </w:r>
            <w:r w:rsidR="00715AFD" w:rsidRPr="00715AFD">
              <w:rPr>
                <w:rFonts w:ascii="Calibri" w:hAnsi="Calibri"/>
                <w:noProof/>
                <w:webHidden/>
                <w:sz w:val="24"/>
                <w:szCs w:val="24"/>
              </w:rPr>
              <w:tab/>
            </w:r>
            <w:r w:rsidRPr="00715AFD">
              <w:rPr>
                <w:rFonts w:ascii="Calibri" w:hAnsi="Calibri"/>
                <w:noProof/>
                <w:webHidden/>
                <w:sz w:val="24"/>
                <w:szCs w:val="24"/>
              </w:rPr>
              <w:fldChar w:fldCharType="begin"/>
            </w:r>
            <w:r w:rsidR="00715AFD" w:rsidRPr="00715AFD">
              <w:rPr>
                <w:rFonts w:ascii="Calibri" w:hAnsi="Calibri"/>
                <w:noProof/>
                <w:webHidden/>
                <w:sz w:val="24"/>
                <w:szCs w:val="24"/>
              </w:rPr>
              <w:instrText xml:space="preserve"> PAGEREF _Toc459357050 \h </w:instrText>
            </w:r>
            <w:r w:rsidRPr="00715AFD">
              <w:rPr>
                <w:rFonts w:ascii="Calibri" w:hAnsi="Calibri"/>
                <w:noProof/>
                <w:webHidden/>
                <w:sz w:val="24"/>
                <w:szCs w:val="24"/>
              </w:rPr>
            </w:r>
            <w:r w:rsidRPr="00715AFD">
              <w:rPr>
                <w:rFonts w:ascii="Calibri" w:hAnsi="Calibri"/>
                <w:noProof/>
                <w:webHidden/>
                <w:sz w:val="24"/>
                <w:szCs w:val="24"/>
              </w:rPr>
              <w:fldChar w:fldCharType="separate"/>
            </w:r>
            <w:r w:rsidR="00370068">
              <w:rPr>
                <w:rFonts w:ascii="Calibri" w:hAnsi="Calibri"/>
                <w:noProof/>
                <w:webHidden/>
                <w:sz w:val="24"/>
                <w:szCs w:val="24"/>
              </w:rPr>
              <w:t>14</w:t>
            </w:r>
            <w:r w:rsidRPr="00715AFD">
              <w:rPr>
                <w:rFonts w:ascii="Calibri" w:hAnsi="Calibr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15AFD" w:rsidRPr="00715AFD" w:rsidRDefault="009A52BC">
          <w:pPr>
            <w:pStyle w:val="Spistreci9"/>
            <w:rPr>
              <w:rFonts w:ascii="Calibri" w:eastAsiaTheme="minorEastAsia" w:hAnsi="Calibri" w:cstheme="minorBidi"/>
              <w:noProof/>
              <w:sz w:val="24"/>
              <w:szCs w:val="24"/>
              <w:lang w:eastAsia="pl-PL"/>
            </w:rPr>
          </w:pPr>
          <w:hyperlink w:anchor="_Toc459357051" w:history="1">
            <w:r w:rsidR="00715AFD" w:rsidRPr="00715AFD">
              <w:rPr>
                <w:rStyle w:val="Hipercze"/>
                <w:rFonts w:ascii="Calibri" w:hAnsi="Calibri"/>
                <w:b/>
                <w:noProof/>
                <w:sz w:val="24"/>
                <w:szCs w:val="24"/>
              </w:rPr>
              <w:t>VI.</w:t>
            </w:r>
            <w:r w:rsidR="00715AFD" w:rsidRPr="00715AFD">
              <w:rPr>
                <w:rFonts w:ascii="Calibri" w:eastAsiaTheme="minorEastAsia" w:hAnsi="Calibri" w:cstheme="minorBidi"/>
                <w:noProof/>
                <w:sz w:val="24"/>
                <w:szCs w:val="24"/>
                <w:lang w:eastAsia="pl-PL"/>
              </w:rPr>
              <w:tab/>
            </w:r>
            <w:r w:rsidR="00715AFD" w:rsidRPr="00715AFD">
              <w:rPr>
                <w:rStyle w:val="Hipercze"/>
                <w:rFonts w:ascii="Calibri" w:hAnsi="Calibri"/>
                <w:b/>
                <w:noProof/>
                <w:sz w:val="24"/>
                <w:szCs w:val="24"/>
              </w:rPr>
              <w:t xml:space="preserve">Pomoc publiczna/pomoc </w:t>
            </w:r>
            <w:r w:rsidR="00715AFD" w:rsidRPr="00715AFD">
              <w:rPr>
                <w:rStyle w:val="Hipercze"/>
                <w:rFonts w:ascii="Calibri" w:hAnsi="Calibri"/>
                <w:b/>
                <w:i/>
                <w:noProof/>
                <w:sz w:val="24"/>
                <w:szCs w:val="24"/>
              </w:rPr>
              <w:t>de minimis</w:t>
            </w:r>
            <w:r w:rsidR="00715AFD" w:rsidRPr="00715AFD">
              <w:rPr>
                <w:rFonts w:ascii="Calibri" w:hAnsi="Calibri"/>
                <w:noProof/>
                <w:webHidden/>
                <w:sz w:val="24"/>
                <w:szCs w:val="24"/>
              </w:rPr>
              <w:tab/>
            </w:r>
            <w:r w:rsidRPr="00715AFD">
              <w:rPr>
                <w:rFonts w:ascii="Calibri" w:hAnsi="Calibri"/>
                <w:noProof/>
                <w:webHidden/>
                <w:sz w:val="24"/>
                <w:szCs w:val="24"/>
              </w:rPr>
              <w:fldChar w:fldCharType="begin"/>
            </w:r>
            <w:r w:rsidR="00715AFD" w:rsidRPr="00715AFD">
              <w:rPr>
                <w:rFonts w:ascii="Calibri" w:hAnsi="Calibri"/>
                <w:noProof/>
                <w:webHidden/>
                <w:sz w:val="24"/>
                <w:szCs w:val="24"/>
              </w:rPr>
              <w:instrText xml:space="preserve"> PAGEREF _Toc459357051 \h </w:instrText>
            </w:r>
            <w:r w:rsidRPr="00715AFD">
              <w:rPr>
                <w:rFonts w:ascii="Calibri" w:hAnsi="Calibri"/>
                <w:noProof/>
                <w:webHidden/>
                <w:sz w:val="24"/>
                <w:szCs w:val="24"/>
              </w:rPr>
            </w:r>
            <w:r w:rsidRPr="00715AFD">
              <w:rPr>
                <w:rFonts w:ascii="Calibri" w:hAnsi="Calibri"/>
                <w:noProof/>
                <w:webHidden/>
                <w:sz w:val="24"/>
                <w:szCs w:val="24"/>
              </w:rPr>
              <w:fldChar w:fldCharType="separate"/>
            </w:r>
            <w:r w:rsidR="00370068">
              <w:rPr>
                <w:rFonts w:ascii="Calibri" w:hAnsi="Calibri"/>
                <w:noProof/>
                <w:webHidden/>
                <w:sz w:val="24"/>
                <w:szCs w:val="24"/>
              </w:rPr>
              <w:t>16</w:t>
            </w:r>
            <w:r w:rsidRPr="00715AFD">
              <w:rPr>
                <w:rFonts w:ascii="Calibri" w:hAnsi="Calibr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15AFD" w:rsidRPr="00715AFD" w:rsidRDefault="009A52BC">
          <w:pPr>
            <w:pStyle w:val="Spistreci9"/>
            <w:rPr>
              <w:rFonts w:ascii="Calibri" w:eastAsiaTheme="minorEastAsia" w:hAnsi="Calibri" w:cstheme="minorBidi"/>
              <w:noProof/>
              <w:sz w:val="24"/>
              <w:szCs w:val="24"/>
              <w:lang w:eastAsia="pl-PL"/>
            </w:rPr>
          </w:pPr>
          <w:hyperlink w:anchor="_Toc459357052" w:history="1">
            <w:r w:rsidR="00715AFD" w:rsidRPr="00715AFD">
              <w:rPr>
                <w:rStyle w:val="Hipercze"/>
                <w:rFonts w:ascii="Calibri" w:hAnsi="Calibri"/>
                <w:b/>
                <w:noProof/>
                <w:sz w:val="24"/>
                <w:szCs w:val="24"/>
              </w:rPr>
              <w:t>VII.</w:t>
            </w:r>
            <w:r w:rsidR="00715AFD" w:rsidRPr="00715AFD">
              <w:rPr>
                <w:rFonts w:ascii="Calibri" w:eastAsiaTheme="minorEastAsia" w:hAnsi="Calibri" w:cstheme="minorBidi"/>
                <w:noProof/>
                <w:sz w:val="24"/>
                <w:szCs w:val="24"/>
                <w:lang w:eastAsia="pl-PL"/>
              </w:rPr>
              <w:tab/>
            </w:r>
            <w:r w:rsidR="00715AFD" w:rsidRPr="00715AFD">
              <w:rPr>
                <w:rStyle w:val="Hipercze"/>
                <w:rFonts w:ascii="Calibri" w:hAnsi="Calibri"/>
                <w:b/>
                <w:noProof/>
                <w:sz w:val="24"/>
                <w:szCs w:val="24"/>
              </w:rPr>
              <w:t>Monitorowanie i kontrola projektów realizowanych w ramach PSF</w:t>
            </w:r>
            <w:r w:rsidR="00715AFD" w:rsidRPr="00715AFD">
              <w:rPr>
                <w:rFonts w:ascii="Calibri" w:hAnsi="Calibri"/>
                <w:noProof/>
                <w:webHidden/>
                <w:sz w:val="24"/>
                <w:szCs w:val="24"/>
              </w:rPr>
              <w:tab/>
            </w:r>
            <w:r w:rsidRPr="00715AFD">
              <w:rPr>
                <w:rFonts w:ascii="Calibri" w:hAnsi="Calibri"/>
                <w:noProof/>
                <w:webHidden/>
                <w:sz w:val="24"/>
                <w:szCs w:val="24"/>
              </w:rPr>
              <w:fldChar w:fldCharType="begin"/>
            </w:r>
            <w:r w:rsidR="00715AFD" w:rsidRPr="00715AFD">
              <w:rPr>
                <w:rFonts w:ascii="Calibri" w:hAnsi="Calibri"/>
                <w:noProof/>
                <w:webHidden/>
                <w:sz w:val="24"/>
                <w:szCs w:val="24"/>
              </w:rPr>
              <w:instrText xml:space="preserve"> PAGEREF _Toc459357052 \h </w:instrText>
            </w:r>
            <w:r w:rsidRPr="00715AFD">
              <w:rPr>
                <w:rFonts w:ascii="Calibri" w:hAnsi="Calibri"/>
                <w:noProof/>
                <w:webHidden/>
                <w:sz w:val="24"/>
                <w:szCs w:val="24"/>
              </w:rPr>
            </w:r>
            <w:r w:rsidRPr="00715AFD">
              <w:rPr>
                <w:rFonts w:ascii="Calibri" w:hAnsi="Calibri"/>
                <w:noProof/>
                <w:webHidden/>
                <w:sz w:val="24"/>
                <w:szCs w:val="24"/>
              </w:rPr>
              <w:fldChar w:fldCharType="separate"/>
            </w:r>
            <w:r w:rsidR="00370068">
              <w:rPr>
                <w:rFonts w:ascii="Calibri" w:hAnsi="Calibri"/>
                <w:noProof/>
                <w:webHidden/>
                <w:sz w:val="24"/>
                <w:szCs w:val="24"/>
              </w:rPr>
              <w:t>18</w:t>
            </w:r>
            <w:r w:rsidRPr="00715AFD">
              <w:rPr>
                <w:rFonts w:ascii="Calibri" w:hAnsi="Calibr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15AFD" w:rsidRPr="00715AFD" w:rsidRDefault="009A52BC">
          <w:pPr>
            <w:pStyle w:val="Spistreci9"/>
            <w:rPr>
              <w:rFonts w:ascii="Calibri" w:eastAsiaTheme="minorEastAsia" w:hAnsi="Calibri" w:cstheme="minorBidi"/>
              <w:noProof/>
              <w:sz w:val="24"/>
              <w:szCs w:val="24"/>
              <w:lang w:eastAsia="pl-PL"/>
            </w:rPr>
          </w:pPr>
          <w:hyperlink w:anchor="_Toc459357053" w:history="1">
            <w:r w:rsidR="00715AFD" w:rsidRPr="00715AFD">
              <w:rPr>
                <w:rStyle w:val="Hipercze"/>
                <w:rFonts w:ascii="Calibri" w:hAnsi="Calibri"/>
                <w:b/>
                <w:noProof/>
                <w:sz w:val="24"/>
                <w:szCs w:val="24"/>
              </w:rPr>
              <w:t>VIII.</w:t>
            </w:r>
            <w:r w:rsidR="00715AFD" w:rsidRPr="00715AFD">
              <w:rPr>
                <w:rFonts w:ascii="Calibri" w:eastAsiaTheme="minorEastAsia" w:hAnsi="Calibri" w:cstheme="minorBidi"/>
                <w:noProof/>
                <w:sz w:val="24"/>
                <w:szCs w:val="24"/>
                <w:lang w:eastAsia="pl-PL"/>
              </w:rPr>
              <w:tab/>
            </w:r>
            <w:r w:rsidR="00715AFD" w:rsidRPr="00715AFD">
              <w:rPr>
                <w:rStyle w:val="Hipercze"/>
                <w:rFonts w:ascii="Calibri" w:hAnsi="Calibri"/>
                <w:b/>
                <w:noProof/>
                <w:sz w:val="24"/>
                <w:szCs w:val="24"/>
              </w:rPr>
              <w:t>Ewaluacja</w:t>
            </w:r>
            <w:r w:rsidR="00715AFD" w:rsidRPr="00715AFD">
              <w:rPr>
                <w:rFonts w:ascii="Calibri" w:hAnsi="Calibri"/>
                <w:noProof/>
                <w:webHidden/>
                <w:sz w:val="24"/>
                <w:szCs w:val="24"/>
              </w:rPr>
              <w:tab/>
            </w:r>
            <w:r w:rsidRPr="00715AFD">
              <w:rPr>
                <w:rFonts w:ascii="Calibri" w:hAnsi="Calibri"/>
                <w:noProof/>
                <w:webHidden/>
                <w:sz w:val="24"/>
                <w:szCs w:val="24"/>
              </w:rPr>
              <w:fldChar w:fldCharType="begin"/>
            </w:r>
            <w:r w:rsidR="00715AFD" w:rsidRPr="00715AFD">
              <w:rPr>
                <w:rFonts w:ascii="Calibri" w:hAnsi="Calibri"/>
                <w:noProof/>
                <w:webHidden/>
                <w:sz w:val="24"/>
                <w:szCs w:val="24"/>
              </w:rPr>
              <w:instrText xml:space="preserve"> PAGEREF _Toc459357053 \h </w:instrText>
            </w:r>
            <w:r w:rsidRPr="00715AFD">
              <w:rPr>
                <w:rFonts w:ascii="Calibri" w:hAnsi="Calibri"/>
                <w:noProof/>
                <w:webHidden/>
                <w:sz w:val="24"/>
                <w:szCs w:val="24"/>
              </w:rPr>
            </w:r>
            <w:r w:rsidRPr="00715AFD">
              <w:rPr>
                <w:rFonts w:ascii="Calibri" w:hAnsi="Calibri"/>
                <w:noProof/>
                <w:webHidden/>
                <w:sz w:val="24"/>
                <w:szCs w:val="24"/>
              </w:rPr>
              <w:fldChar w:fldCharType="separate"/>
            </w:r>
            <w:r w:rsidR="00370068">
              <w:rPr>
                <w:rFonts w:ascii="Calibri" w:hAnsi="Calibri"/>
                <w:noProof/>
                <w:webHidden/>
                <w:sz w:val="24"/>
                <w:szCs w:val="24"/>
              </w:rPr>
              <w:t>20</w:t>
            </w:r>
            <w:r w:rsidRPr="00715AFD">
              <w:rPr>
                <w:rFonts w:ascii="Calibri" w:hAnsi="Calibr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15AFD" w:rsidRPr="00715AFD" w:rsidRDefault="009A52BC">
          <w:pPr>
            <w:pStyle w:val="Spistreci9"/>
            <w:rPr>
              <w:rFonts w:ascii="Calibri" w:eastAsiaTheme="minorEastAsia" w:hAnsi="Calibri" w:cstheme="minorBidi"/>
              <w:noProof/>
              <w:sz w:val="24"/>
              <w:szCs w:val="24"/>
              <w:lang w:eastAsia="pl-PL"/>
            </w:rPr>
          </w:pPr>
          <w:hyperlink w:anchor="_Toc459357054" w:history="1">
            <w:r w:rsidR="00715AFD" w:rsidRPr="00715AFD">
              <w:rPr>
                <w:rStyle w:val="Hipercze"/>
                <w:rFonts w:ascii="Calibri" w:hAnsi="Calibri"/>
                <w:b/>
                <w:noProof/>
                <w:sz w:val="24"/>
                <w:szCs w:val="24"/>
              </w:rPr>
              <w:t>IX.</w:t>
            </w:r>
            <w:r w:rsidR="00715AFD" w:rsidRPr="00715AFD">
              <w:rPr>
                <w:rFonts w:ascii="Calibri" w:eastAsiaTheme="minorEastAsia" w:hAnsi="Calibri" w:cstheme="minorBidi"/>
                <w:noProof/>
                <w:sz w:val="24"/>
                <w:szCs w:val="24"/>
                <w:lang w:eastAsia="pl-PL"/>
              </w:rPr>
              <w:tab/>
            </w:r>
            <w:r w:rsidR="00715AFD" w:rsidRPr="00715AFD">
              <w:rPr>
                <w:rStyle w:val="Hipercze"/>
                <w:rFonts w:ascii="Calibri" w:hAnsi="Calibri"/>
                <w:b/>
                <w:noProof/>
                <w:sz w:val="24"/>
                <w:szCs w:val="24"/>
              </w:rPr>
              <w:t>Załączniki</w:t>
            </w:r>
            <w:r w:rsidR="00715AFD" w:rsidRPr="00715AFD">
              <w:rPr>
                <w:rFonts w:ascii="Calibri" w:hAnsi="Calibri"/>
                <w:noProof/>
                <w:webHidden/>
                <w:sz w:val="24"/>
                <w:szCs w:val="24"/>
              </w:rPr>
              <w:tab/>
            </w:r>
            <w:r w:rsidRPr="00715AFD">
              <w:rPr>
                <w:rFonts w:ascii="Calibri" w:hAnsi="Calibri"/>
                <w:noProof/>
                <w:webHidden/>
                <w:sz w:val="24"/>
                <w:szCs w:val="24"/>
              </w:rPr>
              <w:fldChar w:fldCharType="begin"/>
            </w:r>
            <w:r w:rsidR="00715AFD" w:rsidRPr="00715AFD">
              <w:rPr>
                <w:rFonts w:ascii="Calibri" w:hAnsi="Calibri"/>
                <w:noProof/>
                <w:webHidden/>
                <w:sz w:val="24"/>
                <w:szCs w:val="24"/>
              </w:rPr>
              <w:instrText xml:space="preserve"> PAGEREF _Toc459357054 \h </w:instrText>
            </w:r>
            <w:r w:rsidRPr="00715AFD">
              <w:rPr>
                <w:rFonts w:ascii="Calibri" w:hAnsi="Calibri"/>
                <w:noProof/>
                <w:webHidden/>
                <w:sz w:val="24"/>
                <w:szCs w:val="24"/>
              </w:rPr>
            </w:r>
            <w:r w:rsidRPr="00715AFD">
              <w:rPr>
                <w:rFonts w:ascii="Calibri" w:hAnsi="Calibri"/>
                <w:noProof/>
                <w:webHidden/>
                <w:sz w:val="24"/>
                <w:szCs w:val="24"/>
              </w:rPr>
              <w:fldChar w:fldCharType="separate"/>
            </w:r>
            <w:r w:rsidR="00370068">
              <w:rPr>
                <w:rFonts w:ascii="Calibri" w:hAnsi="Calibri"/>
                <w:noProof/>
                <w:webHidden/>
                <w:sz w:val="24"/>
                <w:szCs w:val="24"/>
              </w:rPr>
              <w:t>20</w:t>
            </w:r>
            <w:r w:rsidRPr="00715AFD">
              <w:rPr>
                <w:rFonts w:ascii="Calibri" w:hAnsi="Calibr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729DE" w:rsidRPr="00240D66" w:rsidRDefault="009A52BC" w:rsidP="005729DE">
          <w:pPr>
            <w:spacing w:line="360" w:lineRule="auto"/>
            <w:ind w:left="709"/>
            <w:rPr>
              <w:b/>
              <w:szCs w:val="24"/>
            </w:rPr>
          </w:pPr>
          <w:r w:rsidRPr="00B342AC">
            <w:rPr>
              <w:b/>
              <w:sz w:val="24"/>
              <w:szCs w:val="24"/>
            </w:rPr>
            <w:fldChar w:fldCharType="end"/>
          </w:r>
        </w:p>
      </w:sdtContent>
    </w:sdt>
    <w:p w:rsidR="00D65A02" w:rsidRPr="005729DE" w:rsidRDefault="00D65A02" w:rsidP="00A84912">
      <w:pPr>
        <w:pStyle w:val="Spistreci1"/>
        <w:rPr>
          <w:sz w:val="24"/>
          <w:szCs w:val="24"/>
        </w:rPr>
      </w:pPr>
    </w:p>
    <w:p w:rsidR="00354B4F" w:rsidRDefault="00354B4F" w:rsidP="00241995">
      <w:pPr>
        <w:spacing w:after="0" w:line="360" w:lineRule="auto"/>
        <w:jc w:val="both"/>
        <w:rPr>
          <w:rFonts w:ascii="Arial" w:hAnsi="Arial" w:cs="Arial"/>
          <w:b/>
        </w:rPr>
      </w:pPr>
    </w:p>
    <w:p w:rsidR="000C6882" w:rsidRDefault="000C6882" w:rsidP="008A1DBA">
      <w:pPr>
        <w:pStyle w:val="Spistreci1"/>
      </w:pPr>
      <w:bookmarkStart w:id="1" w:name="_Toc458600748"/>
    </w:p>
    <w:p w:rsidR="00D6684F" w:rsidRDefault="00D6684F" w:rsidP="00D6684F"/>
    <w:p w:rsidR="00E50B15" w:rsidRDefault="00E50B15" w:rsidP="00D6684F"/>
    <w:p w:rsidR="00E50B15" w:rsidRDefault="00E50B15" w:rsidP="00D6684F"/>
    <w:p w:rsidR="00E50B15" w:rsidRDefault="00E50B15" w:rsidP="00D6684F"/>
    <w:p w:rsidR="00FE35DA" w:rsidRDefault="00FE35DA" w:rsidP="00D6684F"/>
    <w:p w:rsidR="00FE35DA" w:rsidRDefault="00FE35DA" w:rsidP="00D6684F"/>
    <w:p w:rsidR="00FE35DA" w:rsidRDefault="00FE35DA" w:rsidP="00D6684F"/>
    <w:p w:rsidR="00FE35DA" w:rsidRDefault="00FE35DA" w:rsidP="00D6684F"/>
    <w:p w:rsidR="00FE35DA" w:rsidRDefault="00FE35DA" w:rsidP="00D6684F"/>
    <w:p w:rsidR="00E50B15" w:rsidRDefault="00E50B15" w:rsidP="00D6684F"/>
    <w:p w:rsidR="00A406CB" w:rsidRDefault="00A406CB" w:rsidP="00D6684F"/>
    <w:p w:rsidR="00A406CB" w:rsidRPr="00D6684F" w:rsidRDefault="00A406CB" w:rsidP="00D6684F"/>
    <w:p w:rsidR="00130207" w:rsidRPr="00A406CB" w:rsidRDefault="00FE35DA" w:rsidP="00130207">
      <w:pPr>
        <w:pStyle w:val="Podtytu"/>
        <w:numPr>
          <w:ilvl w:val="0"/>
          <w:numId w:val="25"/>
        </w:numPr>
        <w:ind w:left="284" w:hanging="142"/>
        <w:rPr>
          <w:b/>
          <w:sz w:val="24"/>
          <w:szCs w:val="24"/>
        </w:rPr>
      </w:pPr>
      <w:bookmarkStart w:id="2" w:name="_Toc459357046"/>
      <w:bookmarkEnd w:id="1"/>
      <w:r w:rsidRPr="00B342AC">
        <w:rPr>
          <w:b/>
          <w:sz w:val="24"/>
          <w:szCs w:val="24"/>
        </w:rPr>
        <w:lastRenderedPageBreak/>
        <w:t>Wstęp</w:t>
      </w:r>
      <w:bookmarkEnd w:id="2"/>
      <w:r w:rsidRPr="00B342AC">
        <w:rPr>
          <w:b/>
          <w:sz w:val="24"/>
          <w:szCs w:val="24"/>
        </w:rPr>
        <w:t xml:space="preserve"> </w:t>
      </w:r>
    </w:p>
    <w:p w:rsidR="00903CCA" w:rsidRDefault="00241995" w:rsidP="00903CCA">
      <w:pPr>
        <w:spacing w:after="0" w:line="360" w:lineRule="auto"/>
        <w:jc w:val="both"/>
        <w:rPr>
          <w:rFonts w:cs="Arial"/>
        </w:rPr>
      </w:pPr>
      <w:r w:rsidRPr="00E9427E">
        <w:rPr>
          <w:rFonts w:cs="Arial"/>
        </w:rPr>
        <w:tab/>
      </w:r>
      <w:r w:rsidR="00903CCA" w:rsidRPr="00E9427E">
        <w:rPr>
          <w:rFonts w:cs="Arial"/>
        </w:rPr>
        <w:t xml:space="preserve">W niniejszych </w:t>
      </w:r>
      <w:r w:rsidR="00903CCA" w:rsidRPr="00E9427E">
        <w:rPr>
          <w:rFonts w:cs="Arial"/>
          <w:b/>
          <w:bCs/>
          <w:i/>
          <w:iCs/>
        </w:rPr>
        <w:t xml:space="preserve">Standardach udzielania wsparcia MŚP w ramach Działania 10.1  Usługi Rozwojowe dla MŚP Regionalnego Programu Operacyjnego Województwa Lubelskiego na lata 2014-2020 </w:t>
      </w:r>
      <w:r w:rsidR="00903CCA" w:rsidRPr="00E9427E">
        <w:rPr>
          <w:rFonts w:cs="Arial"/>
          <w:bCs/>
          <w:i/>
          <w:iCs/>
        </w:rPr>
        <w:t xml:space="preserve">(zwanych dalej Standardami) </w:t>
      </w:r>
      <w:r w:rsidR="00903CCA" w:rsidRPr="00E9427E">
        <w:rPr>
          <w:rFonts w:cs="Arial"/>
          <w:bCs/>
          <w:iCs/>
        </w:rPr>
        <w:t>Instytucja Zarządzająca Regionalnym Programem Operacyjnym</w:t>
      </w:r>
      <w:r w:rsidR="00903CCA" w:rsidRPr="00E9427E">
        <w:rPr>
          <w:rFonts w:cs="Arial"/>
          <w:bCs/>
          <w:i/>
          <w:iCs/>
        </w:rPr>
        <w:t xml:space="preserve"> </w:t>
      </w:r>
      <w:r w:rsidR="00903CCA" w:rsidRPr="00E9427E">
        <w:rPr>
          <w:rFonts w:cs="Arial"/>
          <w:bCs/>
          <w:iCs/>
        </w:rPr>
        <w:t>(IZ RPO)</w:t>
      </w:r>
      <w:r w:rsidR="00903CCA" w:rsidRPr="00E9427E">
        <w:rPr>
          <w:rFonts w:cs="Arial"/>
          <w:bCs/>
          <w:i/>
          <w:iCs/>
        </w:rPr>
        <w:t xml:space="preserve"> wyznacza</w:t>
      </w:r>
      <w:r w:rsidR="00903CCA" w:rsidRPr="00E9427E">
        <w:rPr>
          <w:rFonts w:cs="Arial"/>
          <w:bCs/>
        </w:rPr>
        <w:t xml:space="preserve"> </w:t>
      </w:r>
      <w:r w:rsidR="00903CCA" w:rsidRPr="00E9427E">
        <w:rPr>
          <w:rFonts w:cs="Arial"/>
        </w:rPr>
        <w:t xml:space="preserve">zasady </w:t>
      </w:r>
      <w:r w:rsidR="00903CCA" w:rsidRPr="00E9427E">
        <w:rPr>
          <w:rFonts w:cs="Arial"/>
          <w:bCs/>
          <w:iCs/>
        </w:rPr>
        <w:t>udzielania wsparcia MŚP</w:t>
      </w:r>
      <w:r w:rsidR="00903CCA" w:rsidRPr="00E9427E">
        <w:rPr>
          <w:rFonts w:cs="Arial"/>
        </w:rPr>
        <w:t xml:space="preserve"> w ramach </w:t>
      </w:r>
      <w:r w:rsidR="00C46A71">
        <w:rPr>
          <w:rFonts w:cs="Arial"/>
        </w:rPr>
        <w:t>P</w:t>
      </w:r>
      <w:r w:rsidR="006535EB" w:rsidRPr="00E9427E">
        <w:rPr>
          <w:rFonts w:cs="Arial"/>
        </w:rPr>
        <w:t xml:space="preserve">odmiotowego </w:t>
      </w:r>
      <w:r w:rsidR="00C46A71">
        <w:rPr>
          <w:rFonts w:cs="Arial"/>
        </w:rPr>
        <w:t>S</w:t>
      </w:r>
      <w:r w:rsidR="006535EB" w:rsidRPr="00E9427E">
        <w:rPr>
          <w:rFonts w:cs="Arial"/>
        </w:rPr>
        <w:t xml:space="preserve">ystemu </w:t>
      </w:r>
      <w:r w:rsidR="00C46A71">
        <w:rPr>
          <w:rFonts w:cs="Arial"/>
        </w:rPr>
        <w:t>F</w:t>
      </w:r>
      <w:r w:rsidR="006535EB" w:rsidRPr="00E9427E">
        <w:rPr>
          <w:rFonts w:cs="Arial"/>
        </w:rPr>
        <w:t xml:space="preserve">inansowania </w:t>
      </w:r>
      <w:r w:rsidR="00AB1AE7">
        <w:rPr>
          <w:rFonts w:cs="Arial"/>
        </w:rPr>
        <w:t xml:space="preserve">(PSF) </w:t>
      </w:r>
      <w:r w:rsidR="006535EB" w:rsidRPr="00E9427E">
        <w:rPr>
          <w:rFonts w:cs="Arial"/>
        </w:rPr>
        <w:t>usług rozwojowych.</w:t>
      </w:r>
    </w:p>
    <w:p w:rsidR="006074BE" w:rsidRPr="006074BE" w:rsidRDefault="006074BE" w:rsidP="006074BE">
      <w:pPr>
        <w:spacing w:after="0" w:line="360" w:lineRule="auto"/>
        <w:ind w:firstLine="708"/>
        <w:jc w:val="both"/>
        <w:rPr>
          <w:rFonts w:cs="Arial"/>
          <w:b/>
        </w:rPr>
      </w:pPr>
      <w:r>
        <w:rPr>
          <w:rFonts w:cs="Arial"/>
        </w:rPr>
        <w:t xml:space="preserve">Dla potrzeb </w:t>
      </w:r>
      <w:r w:rsidRPr="006074BE">
        <w:rPr>
          <w:rFonts w:cs="Arial"/>
          <w:i/>
        </w:rPr>
        <w:t>Standardów</w:t>
      </w:r>
      <w:r>
        <w:rPr>
          <w:rFonts w:cs="Arial"/>
          <w:i/>
        </w:rPr>
        <w:t xml:space="preserve"> </w:t>
      </w:r>
      <w:r>
        <w:rPr>
          <w:rFonts w:cs="Arial"/>
        </w:rPr>
        <w:t>przyjmuje się słowniczek pojęć znajdujący się w Regulaminie konkursu dla Działania 10.1.</w:t>
      </w:r>
    </w:p>
    <w:p w:rsidR="00A91FA3" w:rsidRPr="00E9427E" w:rsidRDefault="006535EB">
      <w:pPr>
        <w:spacing w:after="0" w:line="360" w:lineRule="auto"/>
        <w:ind w:firstLine="708"/>
        <w:jc w:val="both"/>
        <w:rPr>
          <w:rFonts w:cs="Arial"/>
          <w:bCs/>
          <w:iCs/>
        </w:rPr>
      </w:pPr>
      <w:r w:rsidRPr="00E9427E">
        <w:rPr>
          <w:rFonts w:cs="Arial"/>
          <w:bCs/>
          <w:iCs/>
        </w:rPr>
        <w:t>Zgodnie z zapisami</w:t>
      </w:r>
      <w:r w:rsidRPr="00E9427E">
        <w:rPr>
          <w:rFonts w:cs="Arial"/>
          <w:bCs/>
          <w:i/>
          <w:iCs/>
        </w:rPr>
        <w:t xml:space="preserve"> Regionalnego Programu Operacyjnego Województwa Lubelskiego na lata 2014-2020 </w:t>
      </w:r>
      <w:r w:rsidRPr="00E9427E">
        <w:rPr>
          <w:rFonts w:cs="Arial"/>
          <w:bCs/>
          <w:iCs/>
        </w:rPr>
        <w:t xml:space="preserve">oraz </w:t>
      </w:r>
      <w:r w:rsidRPr="00E9427E">
        <w:rPr>
          <w:rFonts w:cs="Arial"/>
          <w:bCs/>
          <w:i/>
          <w:iCs/>
        </w:rPr>
        <w:t>Wytyczny</w:t>
      </w:r>
      <w:r w:rsidR="00E50B15" w:rsidRPr="00E9427E">
        <w:rPr>
          <w:rFonts w:cs="Arial"/>
          <w:bCs/>
          <w:i/>
          <w:iCs/>
        </w:rPr>
        <w:t>mi</w:t>
      </w:r>
      <w:r w:rsidRPr="00E9427E">
        <w:rPr>
          <w:rFonts w:cs="Arial"/>
          <w:bCs/>
          <w:iCs/>
        </w:rPr>
        <w:t xml:space="preserve"> </w:t>
      </w:r>
      <w:r w:rsidRPr="00E9427E">
        <w:rPr>
          <w:rFonts w:cs="Arial"/>
          <w:bCs/>
          <w:i/>
          <w:iCs/>
        </w:rPr>
        <w:t>w zakresie realizacji przedsięwzięć z udziałem środków Europejskiego Funduszu Społecznego w obszarze przystosowania przedsiębiorców i pracowników do zmian na lata 2014-2020</w:t>
      </w:r>
      <w:r w:rsidR="006074BE">
        <w:rPr>
          <w:rFonts w:cs="Arial"/>
          <w:bCs/>
          <w:i/>
          <w:iCs/>
        </w:rPr>
        <w:t xml:space="preserve"> </w:t>
      </w:r>
      <w:r w:rsidR="006074BE" w:rsidRPr="006074BE">
        <w:rPr>
          <w:rFonts w:cs="Arial"/>
          <w:bCs/>
          <w:iCs/>
        </w:rPr>
        <w:t>(zwanych dalej</w:t>
      </w:r>
      <w:r w:rsidR="006074BE">
        <w:rPr>
          <w:rFonts w:cs="Arial"/>
          <w:bCs/>
          <w:i/>
          <w:iCs/>
        </w:rPr>
        <w:t xml:space="preserve"> Wytycznymi)</w:t>
      </w:r>
      <w:r w:rsidRPr="00E9427E">
        <w:rPr>
          <w:rFonts w:cs="Arial"/>
          <w:bCs/>
          <w:i/>
          <w:iCs/>
        </w:rPr>
        <w:t xml:space="preserve"> </w:t>
      </w:r>
      <w:r w:rsidRPr="00E9427E">
        <w:rPr>
          <w:rFonts w:cs="Arial"/>
          <w:bCs/>
          <w:iCs/>
        </w:rPr>
        <w:t xml:space="preserve">wsparcie w zakresie adaptacyjności przedsiębiorstw będzie realizowane </w:t>
      </w:r>
      <w:r w:rsidR="00FE35DA">
        <w:rPr>
          <w:rFonts w:cs="Arial"/>
          <w:bCs/>
          <w:iCs/>
        </w:rPr>
        <w:t xml:space="preserve">w oparciu o podejście popytowe. </w:t>
      </w:r>
      <w:r w:rsidRPr="00E9427E">
        <w:rPr>
          <w:rFonts w:cs="Arial"/>
          <w:bCs/>
          <w:iCs/>
        </w:rPr>
        <w:t>Oznacza to, zastosowanie mechanizmu dystr</w:t>
      </w:r>
      <w:r w:rsidR="006074BE">
        <w:rPr>
          <w:rFonts w:cs="Arial"/>
          <w:bCs/>
          <w:iCs/>
        </w:rPr>
        <w:t xml:space="preserve">ybucji środków ukierunkowanego </w:t>
      </w:r>
      <w:r w:rsidRPr="00E9427E">
        <w:rPr>
          <w:rFonts w:cs="Arial"/>
          <w:bCs/>
          <w:iCs/>
        </w:rPr>
        <w:t>na możliwość dokonania samodzielnego wyboru usług rozwojowych przez przedsiębiorcę odpowiadających na jego indywidualne potrzeby rozwojowe. W związku z tym, to przedsiębiorca powinien decydować, jakiego wsparcia potrzebuje i samodzielnie dokonywać wyboru najlepszej według niego usługi</w:t>
      </w:r>
      <w:r w:rsidR="00F94636">
        <w:rPr>
          <w:rFonts w:cs="Arial"/>
          <w:bCs/>
          <w:iCs/>
        </w:rPr>
        <w:t xml:space="preserve"> </w:t>
      </w:r>
      <w:r w:rsidR="00F94636" w:rsidRPr="00F94636">
        <w:rPr>
          <w:rFonts w:cs="Arial"/>
          <w:bCs/>
          <w:iCs/>
        </w:rPr>
        <w:t>rozwojowej</w:t>
      </w:r>
      <w:r w:rsidRPr="00E9427E">
        <w:rPr>
          <w:rFonts w:cs="Arial"/>
          <w:bCs/>
          <w:iCs/>
        </w:rPr>
        <w:t>.</w:t>
      </w:r>
    </w:p>
    <w:p w:rsidR="00A91FA3" w:rsidRPr="00E9427E" w:rsidRDefault="006535EB">
      <w:pPr>
        <w:spacing w:after="0" w:line="360" w:lineRule="auto"/>
        <w:ind w:firstLine="708"/>
        <w:jc w:val="both"/>
        <w:rPr>
          <w:rFonts w:cs="Arial"/>
          <w:bCs/>
          <w:iCs/>
        </w:rPr>
      </w:pPr>
      <w:r w:rsidRPr="00E9427E">
        <w:rPr>
          <w:rFonts w:cs="Arial"/>
          <w:bCs/>
          <w:iCs/>
        </w:rPr>
        <w:t xml:space="preserve">W celu realizacji tego podejścia Polska Agencja Rozwoju Przedsiębiorczości (PARP) opracowała i wdrożyła narzędzie pod nazwą Rejestr Usług Rozwojowych (RUR), za </w:t>
      </w:r>
      <w:proofErr w:type="gramStart"/>
      <w:r w:rsidRPr="00E9427E">
        <w:rPr>
          <w:rFonts w:cs="Arial"/>
          <w:bCs/>
          <w:iCs/>
        </w:rPr>
        <w:t>pośrednictwem</w:t>
      </w:r>
      <w:r w:rsidR="0040382B" w:rsidRPr="00E9427E">
        <w:rPr>
          <w:rFonts w:cs="Arial"/>
          <w:bCs/>
          <w:iCs/>
        </w:rPr>
        <w:t xml:space="preserve"> </w:t>
      </w:r>
      <w:r w:rsidRPr="00E9427E">
        <w:rPr>
          <w:rFonts w:cs="Arial"/>
          <w:bCs/>
          <w:iCs/>
        </w:rPr>
        <w:t>którego</w:t>
      </w:r>
      <w:proofErr w:type="gramEnd"/>
      <w:r w:rsidRPr="00E9427E">
        <w:rPr>
          <w:rFonts w:cs="Arial"/>
          <w:bCs/>
          <w:iCs/>
        </w:rPr>
        <w:t xml:space="preserve"> przedsiębiorcy mogą dokonywać między innymi wyboru usługi</w:t>
      </w:r>
      <w:r w:rsidR="006C0D00">
        <w:rPr>
          <w:rFonts w:cs="Arial"/>
          <w:bCs/>
          <w:iCs/>
        </w:rPr>
        <w:t xml:space="preserve"> </w:t>
      </w:r>
      <w:r w:rsidRPr="00E9427E">
        <w:rPr>
          <w:rFonts w:cs="Arial"/>
          <w:bCs/>
          <w:iCs/>
        </w:rPr>
        <w:t xml:space="preserve">rozwojowej. Wszystkie usługi rozwojowe dla przedsiębiorstw z województwa lubelskiego finansowane ze środków europejskich muszą być realizowane za pośrednictwem RUR. </w:t>
      </w:r>
    </w:p>
    <w:p w:rsidR="00130207" w:rsidRPr="00A406CB" w:rsidRDefault="006535EB" w:rsidP="00A406CB">
      <w:pPr>
        <w:spacing w:after="0" w:line="360" w:lineRule="auto"/>
        <w:ind w:firstLine="708"/>
        <w:jc w:val="both"/>
        <w:rPr>
          <w:rFonts w:cs="Arial"/>
          <w:bCs/>
          <w:i/>
          <w:iCs/>
        </w:rPr>
      </w:pPr>
      <w:r w:rsidRPr="00E9427E">
        <w:rPr>
          <w:rFonts w:cs="Arial"/>
          <w:bCs/>
          <w:iCs/>
        </w:rPr>
        <w:t xml:space="preserve">Standardy mają na celu wskazanie </w:t>
      </w:r>
      <w:r w:rsidR="0040382B" w:rsidRPr="00E9427E">
        <w:rPr>
          <w:rFonts w:cs="Arial"/>
          <w:bCs/>
          <w:iCs/>
        </w:rPr>
        <w:t>założeń</w:t>
      </w:r>
      <w:r w:rsidRPr="00E9427E">
        <w:rPr>
          <w:rFonts w:cs="Arial"/>
          <w:bCs/>
          <w:iCs/>
        </w:rPr>
        <w:t xml:space="preserve">, jakie IZ RPO przyjęła dla wsparcia realizowanego w ramach Działania 10.1 </w:t>
      </w:r>
      <w:r w:rsidRPr="00E9427E">
        <w:rPr>
          <w:rFonts w:cs="Arial"/>
          <w:bCs/>
          <w:i/>
          <w:iCs/>
        </w:rPr>
        <w:t>Usługi Rozwojowe dla MŚP.</w:t>
      </w:r>
      <w:r w:rsidR="00A406CB">
        <w:rPr>
          <w:rFonts w:cs="Arial"/>
          <w:bCs/>
          <w:i/>
          <w:iCs/>
        </w:rPr>
        <w:t xml:space="preserve"> </w:t>
      </w:r>
      <w:r w:rsidR="00F43A6E" w:rsidRPr="00E9427E">
        <w:rPr>
          <w:rFonts w:cs="Arial"/>
        </w:rPr>
        <w:t>Ponadto</w:t>
      </w:r>
      <w:r w:rsidR="00F11B16" w:rsidRPr="00E9427E">
        <w:rPr>
          <w:rFonts w:cs="Arial"/>
          <w:i/>
        </w:rPr>
        <w:t xml:space="preserve"> </w:t>
      </w:r>
      <w:r w:rsidR="00903CCA" w:rsidRPr="00E9427E">
        <w:rPr>
          <w:rFonts w:cs="Arial"/>
          <w:i/>
        </w:rPr>
        <w:t>Standardy</w:t>
      </w:r>
      <w:r w:rsidR="00903CCA" w:rsidRPr="00E9427E">
        <w:rPr>
          <w:rFonts w:cs="Arial"/>
        </w:rPr>
        <w:t xml:space="preserve"> zawierają podstawowe wzory dokumentów, niezbędne na etapie realizacji projektów. Niemniej jednak, wzory te zawierają jedynie minimalne wymogi odnośnie obowiązków Ope</w:t>
      </w:r>
      <w:r w:rsidR="00276D5C">
        <w:rPr>
          <w:rFonts w:cs="Arial"/>
        </w:rPr>
        <w:t xml:space="preserve">ratora i uczestnika projektu. </w:t>
      </w:r>
      <w:r w:rsidR="00903CCA" w:rsidRPr="00E9427E">
        <w:rPr>
          <w:rFonts w:cs="Arial"/>
        </w:rPr>
        <w:t>Operator ma prawo rozszerzać zapisy w ww. dokumentach</w:t>
      </w:r>
      <w:r w:rsidR="0040382B" w:rsidRPr="00E9427E">
        <w:rPr>
          <w:rFonts w:cs="Arial"/>
        </w:rPr>
        <w:t xml:space="preserve"> </w:t>
      </w:r>
      <w:r w:rsidR="00397B2C">
        <w:rPr>
          <w:rFonts w:cs="Arial"/>
        </w:rPr>
        <w:t xml:space="preserve">oraz </w:t>
      </w:r>
      <w:r w:rsidR="00927E9F">
        <w:rPr>
          <w:rFonts w:cs="Arial"/>
        </w:rPr>
        <w:t>opracować</w:t>
      </w:r>
      <w:r w:rsidR="00397B2C">
        <w:rPr>
          <w:rFonts w:cs="Arial"/>
        </w:rPr>
        <w:t xml:space="preserve"> inn</w:t>
      </w:r>
      <w:r w:rsidR="00C46A71">
        <w:rPr>
          <w:rFonts w:cs="Arial"/>
        </w:rPr>
        <w:t>e</w:t>
      </w:r>
      <w:r w:rsidR="00397B2C">
        <w:rPr>
          <w:rFonts w:cs="Arial"/>
        </w:rPr>
        <w:t xml:space="preserve"> dokument</w:t>
      </w:r>
      <w:r w:rsidR="00C46A71">
        <w:rPr>
          <w:rFonts w:cs="Arial"/>
        </w:rPr>
        <w:t>y</w:t>
      </w:r>
      <w:r w:rsidR="00397B2C">
        <w:rPr>
          <w:rFonts w:cs="Arial"/>
        </w:rPr>
        <w:t xml:space="preserve"> </w:t>
      </w:r>
      <w:r w:rsidR="00903CCA" w:rsidRPr="00E9427E">
        <w:rPr>
          <w:rFonts w:cs="Arial"/>
        </w:rPr>
        <w:t>w celu bardziej efektywnego wykorzystania dofinansowania.</w:t>
      </w:r>
    </w:p>
    <w:p w:rsidR="00130207" w:rsidRPr="00E9427E" w:rsidRDefault="00130207">
      <w:pPr>
        <w:spacing w:after="0" w:line="360" w:lineRule="auto"/>
        <w:ind w:firstLine="708"/>
        <w:jc w:val="both"/>
        <w:rPr>
          <w:rFonts w:cs="Arial"/>
        </w:rPr>
      </w:pPr>
    </w:p>
    <w:p w:rsidR="00130207" w:rsidRDefault="008A1DBA" w:rsidP="00130207">
      <w:pPr>
        <w:pStyle w:val="Podtytu"/>
        <w:numPr>
          <w:ilvl w:val="0"/>
          <w:numId w:val="25"/>
        </w:numPr>
        <w:ind w:left="284" w:hanging="142"/>
        <w:rPr>
          <w:b/>
          <w:sz w:val="24"/>
          <w:szCs w:val="24"/>
        </w:rPr>
      </w:pPr>
      <w:bookmarkStart w:id="3" w:name="_Toc459357047"/>
      <w:r w:rsidRPr="00B342AC">
        <w:rPr>
          <w:b/>
          <w:sz w:val="24"/>
          <w:szCs w:val="24"/>
        </w:rPr>
        <w:t>Zasady udzielania wsparcia</w:t>
      </w:r>
      <w:bookmarkEnd w:id="3"/>
      <w:r w:rsidRPr="00B342AC">
        <w:rPr>
          <w:b/>
          <w:sz w:val="24"/>
          <w:szCs w:val="24"/>
        </w:rPr>
        <w:t xml:space="preserve"> </w:t>
      </w:r>
    </w:p>
    <w:p w:rsidR="00A406CB" w:rsidRPr="00A406CB" w:rsidRDefault="00A406CB" w:rsidP="00A406CB"/>
    <w:p w:rsidR="00A91FA3" w:rsidRPr="00E9427E" w:rsidRDefault="006535EB" w:rsidP="001328B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Arial"/>
        </w:rPr>
      </w:pPr>
      <w:r w:rsidRPr="00E9427E">
        <w:rPr>
          <w:rFonts w:cs="Arial"/>
        </w:rPr>
        <w:t xml:space="preserve">Wsparcie w ramach Działania </w:t>
      </w:r>
      <w:r w:rsidR="0040382B" w:rsidRPr="00E9427E">
        <w:rPr>
          <w:rFonts w:cs="Arial"/>
        </w:rPr>
        <w:t>10</w:t>
      </w:r>
      <w:r w:rsidRPr="00E9427E">
        <w:rPr>
          <w:rFonts w:cs="Arial"/>
        </w:rPr>
        <w:t xml:space="preserve">.1. Usługi rozwojowe </w:t>
      </w:r>
      <w:r w:rsidR="0040382B" w:rsidRPr="00E9427E">
        <w:rPr>
          <w:rFonts w:cs="Arial"/>
        </w:rPr>
        <w:t xml:space="preserve">dla MŚP </w:t>
      </w:r>
      <w:r w:rsidRPr="00E9427E">
        <w:rPr>
          <w:rFonts w:cs="Arial"/>
        </w:rPr>
        <w:t>skierowane</w:t>
      </w:r>
      <w:r w:rsidR="006074BE">
        <w:rPr>
          <w:rFonts w:cs="Arial"/>
        </w:rPr>
        <w:t xml:space="preserve"> jest</w:t>
      </w:r>
      <w:r w:rsidR="008C7418" w:rsidRPr="00E9427E">
        <w:rPr>
          <w:rFonts w:cs="Arial"/>
        </w:rPr>
        <w:br/>
      </w:r>
      <w:r w:rsidRPr="00E9427E">
        <w:rPr>
          <w:rFonts w:cs="Arial"/>
        </w:rPr>
        <w:t xml:space="preserve">do przedsiębiorców i </w:t>
      </w:r>
      <w:r w:rsidR="00C46A71">
        <w:rPr>
          <w:rFonts w:cs="Arial"/>
        </w:rPr>
        <w:t xml:space="preserve">ich </w:t>
      </w:r>
      <w:r w:rsidRPr="00E9427E">
        <w:rPr>
          <w:rFonts w:cs="Arial"/>
        </w:rPr>
        <w:t xml:space="preserve">pracowników na podstawie systemu popytowego i obejmuje usługi </w:t>
      </w:r>
      <w:r w:rsidRPr="00E9427E">
        <w:rPr>
          <w:rFonts w:cs="Arial"/>
        </w:rPr>
        <w:lastRenderedPageBreak/>
        <w:t xml:space="preserve">rozwojowe </w:t>
      </w:r>
      <w:r w:rsidR="0040382B" w:rsidRPr="00E9427E">
        <w:rPr>
          <w:rFonts w:cs="Arial"/>
        </w:rPr>
        <w:t xml:space="preserve">adekwatne do potrzeb oraz możliwości rozwojowych firm sektora MŚP. </w:t>
      </w:r>
      <w:r w:rsidR="006074BE">
        <w:rPr>
          <w:rFonts w:cs="Arial"/>
        </w:rPr>
        <w:br/>
      </w:r>
      <w:r w:rsidRPr="00E9427E">
        <w:rPr>
          <w:rFonts w:cs="Arial"/>
        </w:rPr>
        <w:t xml:space="preserve">Do wydatków ponoszonych przez uczestników projektu PSF nie mają zastosowania </w:t>
      </w:r>
      <w:r w:rsidRPr="00B11395">
        <w:rPr>
          <w:rFonts w:cs="Arial"/>
          <w:i/>
        </w:rPr>
        <w:t xml:space="preserve">Wytyczne </w:t>
      </w:r>
      <w:r w:rsidR="009A3502">
        <w:rPr>
          <w:rFonts w:cs="Arial"/>
          <w:i/>
        </w:rPr>
        <w:br/>
      </w:r>
      <w:r w:rsidRPr="00B11395">
        <w:rPr>
          <w:rFonts w:cs="Arial"/>
          <w:i/>
        </w:rPr>
        <w:t xml:space="preserve">w zakresie </w:t>
      </w:r>
      <w:proofErr w:type="spellStart"/>
      <w:r w:rsidRPr="00B11395">
        <w:rPr>
          <w:rFonts w:cs="Arial"/>
          <w:i/>
        </w:rPr>
        <w:t>kwalifikowalności</w:t>
      </w:r>
      <w:proofErr w:type="spellEnd"/>
      <w:r w:rsidRPr="00B11395">
        <w:rPr>
          <w:rFonts w:cs="Arial"/>
          <w:i/>
        </w:rPr>
        <w:t xml:space="preserve"> wydatków w ramach Europejskiego Funduszu Rozwoju Regionalnego, Europejskiego Funduszu Społecznego</w:t>
      </w:r>
      <w:r w:rsidRPr="00E9427E">
        <w:rPr>
          <w:rFonts w:cs="Arial"/>
        </w:rPr>
        <w:t xml:space="preserve"> </w:t>
      </w:r>
      <w:r w:rsidRPr="00B11395">
        <w:rPr>
          <w:rFonts w:cs="Arial"/>
          <w:i/>
        </w:rPr>
        <w:t>oraz Funduszu Spójności na lata 2014-2020,</w:t>
      </w:r>
      <w:r w:rsidRPr="00E9427E">
        <w:rPr>
          <w:rFonts w:cs="Arial"/>
        </w:rPr>
        <w:t xml:space="preserve"> w tym w szczególności wymóg stosowania zasady konkurencyjności w procesie wyboru usług rozwojowych za pośrednictwem RUR. </w:t>
      </w:r>
    </w:p>
    <w:p w:rsidR="00AF3C67" w:rsidRDefault="006535EB" w:rsidP="001328B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Arial"/>
        </w:rPr>
      </w:pPr>
      <w:r w:rsidRPr="00AF3C67">
        <w:rPr>
          <w:rFonts w:cs="Arial"/>
        </w:rPr>
        <w:t xml:space="preserve">Przedsiębiorcy będą mogli uzyskać dofinansowanie na zakup usług </w:t>
      </w:r>
      <w:r w:rsidR="00F94636" w:rsidRPr="00AF3C67">
        <w:rPr>
          <w:rFonts w:cs="Arial"/>
        </w:rPr>
        <w:t xml:space="preserve">rozwojowych </w:t>
      </w:r>
      <w:r w:rsidRPr="00AF3C67">
        <w:rPr>
          <w:rFonts w:cs="Arial"/>
        </w:rPr>
        <w:t xml:space="preserve">pozwalających na ich rozwój, w tym </w:t>
      </w:r>
      <w:r w:rsidR="00C46A71" w:rsidRPr="00AF3C67">
        <w:rPr>
          <w:rFonts w:cs="Arial"/>
        </w:rPr>
        <w:t>m.in.</w:t>
      </w:r>
      <w:r w:rsidR="00F94636" w:rsidRPr="00AF3C67">
        <w:rPr>
          <w:rFonts w:cs="Arial"/>
        </w:rPr>
        <w:t>:</w:t>
      </w:r>
      <w:r w:rsidR="00C46A71" w:rsidRPr="00AF3C67">
        <w:rPr>
          <w:rFonts w:cs="Arial"/>
        </w:rPr>
        <w:t xml:space="preserve"> </w:t>
      </w:r>
      <w:r w:rsidR="00F94636" w:rsidRPr="00AF3C67">
        <w:rPr>
          <w:rFonts w:cs="Arial"/>
        </w:rPr>
        <w:t xml:space="preserve">analizę potrzeb rozwojowych, </w:t>
      </w:r>
      <w:r w:rsidR="00C46A71" w:rsidRPr="00AF3C67">
        <w:rPr>
          <w:rFonts w:cs="Arial"/>
        </w:rPr>
        <w:t xml:space="preserve">szkolenia czy </w:t>
      </w:r>
      <w:r w:rsidR="008C7418" w:rsidRPr="00AF3C67">
        <w:rPr>
          <w:rFonts w:cs="Arial"/>
        </w:rPr>
        <w:t>doradztw</w:t>
      </w:r>
      <w:r w:rsidR="00C46A71" w:rsidRPr="00AF3C67">
        <w:rPr>
          <w:rFonts w:cs="Arial"/>
        </w:rPr>
        <w:t>o</w:t>
      </w:r>
      <w:r w:rsidR="008C7418" w:rsidRPr="00AF3C67">
        <w:rPr>
          <w:rFonts w:cs="Arial"/>
        </w:rPr>
        <w:t>.</w:t>
      </w:r>
      <w:r w:rsidR="006878DF" w:rsidRPr="00AF3C67">
        <w:rPr>
          <w:rFonts w:cs="Arial"/>
        </w:rPr>
        <w:t xml:space="preserve"> </w:t>
      </w:r>
    </w:p>
    <w:p w:rsidR="00A91FA3" w:rsidRPr="00AF3C67" w:rsidRDefault="008C7418" w:rsidP="001328B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Arial"/>
        </w:rPr>
      </w:pPr>
      <w:r w:rsidRPr="00AF3C67">
        <w:rPr>
          <w:rFonts w:cs="Arial"/>
        </w:rPr>
        <w:t xml:space="preserve">W ramach </w:t>
      </w:r>
      <w:r w:rsidR="006535EB" w:rsidRPr="00AF3C67">
        <w:rPr>
          <w:rFonts w:cs="Arial"/>
        </w:rPr>
        <w:t>ogłoszon</w:t>
      </w:r>
      <w:r w:rsidRPr="00AF3C67">
        <w:rPr>
          <w:rFonts w:cs="Arial"/>
        </w:rPr>
        <w:t>ego</w:t>
      </w:r>
      <w:r w:rsidR="006535EB" w:rsidRPr="00AF3C67">
        <w:rPr>
          <w:rFonts w:cs="Arial"/>
        </w:rPr>
        <w:t xml:space="preserve"> konkurs</w:t>
      </w:r>
      <w:r w:rsidR="00927E9F" w:rsidRPr="00AF3C67">
        <w:rPr>
          <w:rFonts w:cs="Arial"/>
        </w:rPr>
        <w:t>u</w:t>
      </w:r>
      <w:r w:rsidR="006535EB" w:rsidRPr="00AF3C67">
        <w:rPr>
          <w:rFonts w:cs="Arial"/>
        </w:rPr>
        <w:t xml:space="preserve"> </w:t>
      </w:r>
      <w:r w:rsidRPr="00AF3C67">
        <w:rPr>
          <w:rFonts w:cs="Arial"/>
        </w:rPr>
        <w:t>zostanie wybranych trzech</w:t>
      </w:r>
      <w:r w:rsidR="006535EB" w:rsidRPr="00AF3C67">
        <w:rPr>
          <w:rFonts w:cs="Arial"/>
        </w:rPr>
        <w:t xml:space="preserve"> Operator</w:t>
      </w:r>
      <w:r w:rsidRPr="00AF3C67">
        <w:rPr>
          <w:rFonts w:cs="Arial"/>
        </w:rPr>
        <w:t xml:space="preserve">ów tj. jeden </w:t>
      </w:r>
      <w:r w:rsidR="00A82899" w:rsidRPr="00AF3C67">
        <w:rPr>
          <w:rFonts w:cs="Arial"/>
        </w:rPr>
        <w:br/>
      </w:r>
      <w:r w:rsidRPr="00AF3C67">
        <w:rPr>
          <w:rFonts w:cs="Arial"/>
        </w:rPr>
        <w:t>dla podregionu bialskiego i chełmsko-zamojskiego, drugi dla podregionu lubelskiego oraz trzeci dla podregionu puławskiego</w:t>
      </w:r>
      <w:r w:rsidR="006535EB" w:rsidRPr="00AF3C67">
        <w:rPr>
          <w:rFonts w:cs="Arial"/>
        </w:rPr>
        <w:t>, któr</w:t>
      </w:r>
      <w:r w:rsidRPr="00AF3C67">
        <w:rPr>
          <w:rFonts w:cs="Arial"/>
        </w:rPr>
        <w:t>zy</w:t>
      </w:r>
      <w:r w:rsidR="006535EB" w:rsidRPr="00AF3C67">
        <w:rPr>
          <w:rFonts w:cs="Arial"/>
        </w:rPr>
        <w:t xml:space="preserve"> będ</w:t>
      </w:r>
      <w:r w:rsidRPr="00AF3C67">
        <w:rPr>
          <w:rFonts w:cs="Arial"/>
        </w:rPr>
        <w:t>ą</w:t>
      </w:r>
      <w:r w:rsidR="006535EB" w:rsidRPr="00AF3C67">
        <w:rPr>
          <w:rFonts w:cs="Arial"/>
        </w:rPr>
        <w:t xml:space="preserve"> bezpośrednio przekazywa</w:t>
      </w:r>
      <w:r w:rsidRPr="00AF3C67">
        <w:rPr>
          <w:rFonts w:cs="Arial"/>
        </w:rPr>
        <w:t>li</w:t>
      </w:r>
      <w:r w:rsidR="006535EB" w:rsidRPr="00AF3C67">
        <w:rPr>
          <w:rFonts w:cs="Arial"/>
        </w:rPr>
        <w:t xml:space="preserve"> </w:t>
      </w:r>
      <w:r w:rsidR="006074BE" w:rsidRPr="00AF3C67">
        <w:rPr>
          <w:rFonts w:cs="Arial"/>
        </w:rPr>
        <w:t xml:space="preserve">na podstawie umowy wsparcia usługi rozwojowej </w:t>
      </w:r>
      <w:r w:rsidR="006535EB" w:rsidRPr="00AF3C67">
        <w:rPr>
          <w:rFonts w:cs="Arial"/>
        </w:rPr>
        <w:t>dofinansowanie przedsiębiorcom zainteresowanym udziałem w projekcie</w:t>
      </w:r>
      <w:r w:rsidRPr="00AF3C67">
        <w:rPr>
          <w:rFonts w:cs="Arial"/>
        </w:rPr>
        <w:t xml:space="preserve"> w danym podregionie</w:t>
      </w:r>
      <w:r w:rsidR="006535EB" w:rsidRPr="00AF3C67">
        <w:rPr>
          <w:rFonts w:cs="Arial"/>
        </w:rPr>
        <w:t xml:space="preserve">. Operator będzie odpowiedzialny m.in. </w:t>
      </w:r>
      <w:r w:rsidR="006074BE" w:rsidRPr="00AF3C67">
        <w:rPr>
          <w:rFonts w:cs="Arial"/>
        </w:rPr>
        <w:br/>
      </w:r>
      <w:r w:rsidR="006535EB" w:rsidRPr="00AF3C67">
        <w:rPr>
          <w:rFonts w:cs="Arial"/>
        </w:rPr>
        <w:t>za rekrutację przedsiębiorców</w:t>
      </w:r>
      <w:r w:rsidR="00927E9F" w:rsidRPr="00AF3C67">
        <w:rPr>
          <w:rFonts w:cs="Arial"/>
        </w:rPr>
        <w:t>, rozliczenie zrealizowanej usługi rozwojowej</w:t>
      </w:r>
      <w:r w:rsidR="006535EB" w:rsidRPr="00AF3C67">
        <w:rPr>
          <w:rFonts w:cs="Arial"/>
        </w:rPr>
        <w:t xml:space="preserve"> oraz przekazywanie </w:t>
      </w:r>
      <w:r w:rsidR="00927E9F" w:rsidRPr="00AF3C67">
        <w:rPr>
          <w:rFonts w:cs="Arial"/>
        </w:rPr>
        <w:t>refundacji części poniesionych wydatków</w:t>
      </w:r>
      <w:r w:rsidR="006535EB" w:rsidRPr="00AF3C67">
        <w:rPr>
          <w:rFonts w:cs="Arial"/>
        </w:rPr>
        <w:t>, przy zachowaniu wszelkich zasad dotyczących realizacji usług rozwojowych</w:t>
      </w:r>
      <w:r w:rsidRPr="00AF3C67">
        <w:rPr>
          <w:rFonts w:cs="Arial"/>
        </w:rPr>
        <w:t xml:space="preserve"> </w:t>
      </w:r>
      <w:r w:rsidR="006535EB" w:rsidRPr="00AF3C67">
        <w:rPr>
          <w:rFonts w:cs="Arial"/>
        </w:rPr>
        <w:t>w PSF i przekazywania środków finansowych.</w:t>
      </w:r>
    </w:p>
    <w:p w:rsidR="0040382B" w:rsidRPr="00AF3C67" w:rsidRDefault="0040382B" w:rsidP="00FD39FE">
      <w:pPr>
        <w:spacing w:after="0" w:line="360" w:lineRule="auto"/>
        <w:jc w:val="both"/>
        <w:rPr>
          <w:rFonts w:cs="Arial"/>
        </w:rPr>
      </w:pPr>
    </w:p>
    <w:p w:rsidR="0076791E" w:rsidRDefault="00CA4508" w:rsidP="00F50167">
      <w:pPr>
        <w:spacing w:line="360" w:lineRule="auto"/>
        <w:jc w:val="both"/>
        <w:rPr>
          <w:rFonts w:cs="Arial"/>
        </w:rPr>
      </w:pPr>
      <w:r w:rsidRPr="00E9427E">
        <w:rPr>
          <w:rFonts w:cs="Arial"/>
        </w:rPr>
        <w:t xml:space="preserve">           </w:t>
      </w:r>
      <w:r w:rsidR="00DE420B" w:rsidRPr="00E9427E">
        <w:rPr>
          <w:rFonts w:cs="Arial"/>
        </w:rPr>
        <w:t>System finansowania z udziałem Operatorów przedstawia poniższy schemat:</w:t>
      </w:r>
    </w:p>
    <w:p w:rsidR="00A406CB" w:rsidRPr="00E9427E" w:rsidRDefault="00A406CB" w:rsidP="00F50167">
      <w:pPr>
        <w:spacing w:line="360" w:lineRule="auto"/>
        <w:jc w:val="both"/>
        <w:rPr>
          <w:rFonts w:cs="Arial"/>
        </w:rPr>
      </w:pPr>
    </w:p>
    <w:p w:rsidR="00DE420B" w:rsidRPr="00E9427E" w:rsidRDefault="009A52BC" w:rsidP="00F50167">
      <w:pPr>
        <w:spacing w:after="0" w:line="360" w:lineRule="auto"/>
        <w:jc w:val="both"/>
        <w:rPr>
          <w:rFonts w:cs="Arial"/>
        </w:rPr>
      </w:pPr>
      <w:r>
        <w:rPr>
          <w:rFonts w:cs="Arial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103.9pt;margin-top:17.1pt;width:44.25pt;height:47.2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">
            <v:stroke endarrow="block"/>
          </v:shape>
        </w:pict>
      </w:r>
      <w:r>
        <w:rPr>
          <w:rFonts w:cs="Arial"/>
          <w:noProof/>
          <w:lang w:eastAsia="pl-PL"/>
        </w:rPr>
        <w:pict>
          <v:shape id="AutoShape 19" o:spid="_x0000_s1050" type="#_x0000_t32" style="position:absolute;left:0;text-align:left;margin-left:311.65pt;margin-top:2.15pt;width:54pt;height:18.7pt;flip:y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">
            <v:stroke endarrow="block"/>
          </v:shape>
        </w:pict>
      </w:r>
      <w:r>
        <w:rPr>
          <w:rFonts w:cs="Arial"/>
          <w:noProof/>
          <w:lang w:eastAsia="pl-PL"/>
        </w:rPr>
        <w:pict>
          <v:roundrect id="AutoShape 9" o:spid="_x0000_s1049" style="position:absolute;left:0;text-align:left;margin-left:369.4pt;margin-top:-8.4pt;width:35.25pt;height:15.7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">
            <v:textbox>
              <w:txbxContent>
                <w:p w:rsidR="00AD5906" w:rsidRPr="00E10AA2" w:rsidRDefault="00AD5906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MŚP</w:t>
                  </w:r>
                </w:p>
              </w:txbxContent>
            </v:textbox>
          </v:roundrect>
        </w:pict>
      </w:r>
      <w:r>
        <w:rPr>
          <w:rFonts w:cs="Arial"/>
          <w:noProof/>
          <w:lang w:eastAsia="pl-PL"/>
        </w:rPr>
        <w:pict>
          <v:roundrect id="AutoShape 10" o:spid="_x0000_s1027" style="position:absolute;left:0;text-align:left;margin-left:369.4pt;margin-top:11.85pt;width:35.25pt;height:15.7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">
            <v:textbox>
              <w:txbxContent>
                <w:p w:rsidR="00AD5906" w:rsidRPr="00E10AA2" w:rsidRDefault="00AD5906" w:rsidP="00D33B94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MŚP</w:t>
                  </w:r>
                </w:p>
              </w:txbxContent>
            </v:textbox>
          </v:roundrect>
        </w:pict>
      </w:r>
      <w:r>
        <w:rPr>
          <w:rFonts w:cs="Arial"/>
          <w:noProof/>
          <w:lang w:eastAsia="pl-PL"/>
        </w:rPr>
        <w:pict>
          <v:rect id="Rectangle 6" o:spid="_x0000_s1028" style="position:absolute;left:0;text-align:left;margin-left:165.4pt;margin-top:-8.4pt;width:146.25pt;height:55.8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">
            <v:textbox>
              <w:txbxContent>
                <w:p w:rsidR="00AD5906" w:rsidRDefault="00AD59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66E4">
                    <w:rPr>
                      <w:rFonts w:ascii="Arial" w:hAnsi="Arial" w:cs="Arial"/>
                      <w:sz w:val="20"/>
                      <w:szCs w:val="20"/>
                    </w:rPr>
                    <w:t xml:space="preserve">OPERATOR/BENEFICJENT </w:t>
                  </w:r>
                </w:p>
                <w:p w:rsidR="00AD5906" w:rsidRPr="001966E4" w:rsidRDefault="00AD59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66E4">
                    <w:rPr>
                      <w:rFonts w:ascii="Arial" w:hAnsi="Arial" w:cs="Arial"/>
                      <w:sz w:val="20"/>
                      <w:szCs w:val="20"/>
                    </w:rPr>
                    <w:t>- podregion bialski</w:t>
                  </w:r>
                  <w:r w:rsidRPr="001966E4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i chełmsko-zamojski</w:t>
                  </w:r>
                </w:p>
              </w:txbxContent>
            </v:textbox>
          </v:rect>
        </w:pict>
      </w:r>
    </w:p>
    <w:p w:rsidR="00DE420B" w:rsidRPr="00E9427E" w:rsidRDefault="009A52BC" w:rsidP="0077345A">
      <w:pPr>
        <w:tabs>
          <w:tab w:val="left" w:pos="6315"/>
        </w:tabs>
        <w:spacing w:after="0" w:line="360" w:lineRule="auto"/>
        <w:jc w:val="both"/>
        <w:rPr>
          <w:rFonts w:cs="Arial"/>
        </w:rPr>
      </w:pPr>
      <w:r>
        <w:rPr>
          <w:rFonts w:cs="Arial"/>
          <w:noProof/>
          <w:lang w:eastAsia="pl-PL"/>
        </w:rPr>
        <w:pict>
          <v:shape id="AutoShape 20" o:spid="_x0000_s1048" type="#_x0000_t32" style="position:absolute;left:0;text-align:left;margin-left:311.65pt;margin-top:1.9pt;width:54pt;height:18.0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">
            <v:stroke endarrow="block"/>
          </v:shape>
        </w:pict>
      </w:r>
      <w:r>
        <w:rPr>
          <w:rFonts w:cs="Arial"/>
          <w:noProof/>
          <w:lang w:eastAsia="pl-PL"/>
        </w:rPr>
        <w:pict>
          <v:shape id="AutoShape 18" o:spid="_x0000_s1047" type="#_x0000_t32" style="position:absolute;left:0;text-align:left;margin-left:311.65pt;margin-top:1.9pt;width:54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">
            <v:stroke endarrow="block"/>
          </v:shape>
        </w:pict>
      </w:r>
      <w:r>
        <w:rPr>
          <w:rFonts w:cs="Arial"/>
          <w:noProof/>
          <w:lang w:eastAsia="pl-PL"/>
        </w:rPr>
        <w:pict>
          <v:roundrect id="AutoShape 11" o:spid="_x0000_s1029" style="position:absolute;left:0;text-align:left;margin-left:369.4pt;margin-top:12.75pt;width:35.25pt;height:15.7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">
            <v:textbox>
              <w:txbxContent>
                <w:p w:rsidR="00AD5906" w:rsidRPr="00E10AA2" w:rsidRDefault="00AD5906" w:rsidP="00D33B94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MŚP</w:t>
                  </w:r>
                </w:p>
              </w:txbxContent>
            </v:textbox>
          </v:roundrect>
        </w:pict>
      </w:r>
      <w:r w:rsidR="0077345A" w:rsidRPr="00E9427E">
        <w:rPr>
          <w:rFonts w:cs="Arial"/>
        </w:rPr>
        <w:tab/>
      </w:r>
    </w:p>
    <w:p w:rsidR="00DE420B" w:rsidRPr="00E9427E" w:rsidRDefault="00DE420B" w:rsidP="00F50167">
      <w:pPr>
        <w:spacing w:after="0" w:line="360" w:lineRule="auto"/>
        <w:jc w:val="both"/>
        <w:rPr>
          <w:rFonts w:cs="Arial"/>
        </w:rPr>
      </w:pPr>
    </w:p>
    <w:p w:rsidR="00DE420B" w:rsidRPr="00E9427E" w:rsidRDefault="009A52BC" w:rsidP="000846AA">
      <w:pPr>
        <w:tabs>
          <w:tab w:val="left" w:pos="3270"/>
        </w:tabs>
        <w:spacing w:after="0" w:line="360" w:lineRule="auto"/>
        <w:jc w:val="both"/>
        <w:rPr>
          <w:rFonts w:cs="Arial"/>
        </w:rPr>
      </w:pPr>
      <w:r>
        <w:rPr>
          <w:rFonts w:cs="Arial"/>
          <w:noProof/>
          <w:lang w:eastAsia="pl-PL"/>
        </w:rPr>
        <w:pict>
          <v:shape id="AutoShape 22" o:spid="_x0000_s1046" type="#_x0000_t32" style="position:absolute;left:0;text-align:left;margin-left:311.65pt;margin-top:18pt;width:54pt;height:19.1pt;flip:y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">
            <v:stroke endarrow="block"/>
          </v:shape>
        </w:pict>
      </w:r>
      <w:r>
        <w:rPr>
          <w:rFonts w:cs="Arial"/>
          <w:noProof/>
          <w:lang w:eastAsia="pl-PL"/>
        </w:rPr>
        <w:pict>
          <v:roundrect id="AutoShape 12" o:spid="_x0000_s1030" style="position:absolute;left:0;text-align:left;margin-left:369.4pt;margin-top:7.45pt;width:35.25pt;height:15.7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">
            <v:textbox>
              <w:txbxContent>
                <w:p w:rsidR="00AD5906" w:rsidRPr="00E10AA2" w:rsidRDefault="00AD5906" w:rsidP="0077345A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MŚP</w:t>
                  </w:r>
                </w:p>
              </w:txbxContent>
            </v:textbox>
          </v:roundrect>
        </w:pict>
      </w:r>
      <w:r>
        <w:rPr>
          <w:rFonts w:cs="Arial"/>
          <w:noProof/>
          <w:lang w:eastAsia="pl-PL"/>
        </w:rPr>
        <w:pict>
          <v:rect id="Rectangle 7" o:spid="_x0000_s1031" style="position:absolute;left:0;text-align:left;margin-left:165.4pt;margin-top:7.45pt;width:146.25pt;height:55.8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">
            <v:textbox>
              <w:txbxContent>
                <w:p w:rsidR="00AD5906" w:rsidRDefault="00AD5906" w:rsidP="001966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66E4">
                    <w:rPr>
                      <w:rFonts w:ascii="Arial" w:hAnsi="Arial" w:cs="Arial"/>
                      <w:sz w:val="20"/>
                      <w:szCs w:val="20"/>
                    </w:rPr>
                    <w:t xml:space="preserve">OPERATOR/BENEFICJENT </w:t>
                  </w:r>
                </w:p>
                <w:p w:rsidR="00AD5906" w:rsidRPr="001966E4" w:rsidRDefault="00AD5906" w:rsidP="001966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66E4">
                    <w:rPr>
                      <w:rFonts w:ascii="Arial" w:hAnsi="Arial" w:cs="Arial"/>
                      <w:sz w:val="20"/>
                      <w:szCs w:val="20"/>
                    </w:rPr>
                    <w:t xml:space="preserve">- podregion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lubelski</w:t>
                  </w:r>
                </w:p>
              </w:txbxContent>
            </v:textbox>
          </v:rect>
        </w:pict>
      </w:r>
      <w:r>
        <w:rPr>
          <w:rFonts w:cs="Arial"/>
          <w:noProof/>
          <w:lang w:eastAsia="pl-PL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2" o:spid="_x0000_s1032" type="#_x0000_t13" style="position:absolute;left:0;text-align:left;margin-left:13.9pt;margin-top:7.45pt;width:76.9pt;height:38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">
            <v:textbox>
              <w:txbxContent>
                <w:p w:rsidR="00AD5906" w:rsidRPr="001966E4" w:rsidRDefault="00AD5906" w:rsidP="000846A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66E4">
                    <w:rPr>
                      <w:rFonts w:ascii="Arial" w:hAnsi="Arial" w:cs="Arial"/>
                      <w:sz w:val="20"/>
                      <w:szCs w:val="20"/>
                    </w:rPr>
                    <w:t>IZ RPO</w:t>
                  </w:r>
                </w:p>
              </w:txbxContent>
            </v:textbox>
          </v:shape>
        </w:pict>
      </w:r>
      <w:r w:rsidR="000846AA" w:rsidRPr="00E9427E">
        <w:rPr>
          <w:rFonts w:cs="Arial"/>
        </w:rPr>
        <w:tab/>
      </w:r>
    </w:p>
    <w:p w:rsidR="00DE420B" w:rsidRPr="00E9427E" w:rsidRDefault="009A52BC" w:rsidP="001966E4">
      <w:pPr>
        <w:tabs>
          <w:tab w:val="left" w:pos="3270"/>
        </w:tabs>
        <w:spacing w:after="0" w:line="360" w:lineRule="auto"/>
        <w:jc w:val="both"/>
        <w:rPr>
          <w:rFonts w:cs="Arial"/>
        </w:rPr>
      </w:pPr>
      <w:r>
        <w:rPr>
          <w:rFonts w:cs="Arial"/>
          <w:noProof/>
          <w:lang w:eastAsia="pl-PL"/>
        </w:rPr>
        <w:pict>
          <v:shape id="AutoShape 4" o:spid="_x0000_s1045" type="#_x0000_t32" style="position:absolute;left:0;text-align:left;margin-left:103.9pt;margin-top:10.2pt;width:49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">
            <v:stroke endarrow="block"/>
          </v:shape>
        </w:pict>
      </w:r>
      <w:r>
        <w:rPr>
          <w:rFonts w:cs="Arial"/>
          <w:noProof/>
          <w:lang w:eastAsia="pl-PL"/>
        </w:rPr>
        <w:pict>
          <v:shape id="AutoShape 23" o:spid="_x0000_s1044" type="#_x0000_t32" style="position:absolute;left:0;text-align:left;margin-left:311.65pt;margin-top:18.1pt;width:54pt;height:20.6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HF8OgIAAGMEAAAOAAAAZHJzL2Uyb0RvYy54bWysVNuO2yAQfa/Uf0C8Z31ZJ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">
            <v:stroke endarrow="block"/>
          </v:shape>
        </w:pict>
      </w:r>
      <w:r>
        <w:rPr>
          <w:rFonts w:cs="Arial"/>
          <w:noProof/>
          <w:lang w:eastAsia="pl-PL"/>
        </w:rPr>
        <w:pict>
          <v:shape id="AutoShape 21" o:spid="_x0000_s1043" type="#_x0000_t32" style="position:absolute;left:0;text-align:left;margin-left:311.65pt;margin-top:18.1pt;width:54pt;height: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aPeNAIAAF4EAAAOAAAAZHJzL2Uyb0RvYy54bWysVE2P2yAQvVfqf0DcE9tZJ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">
            <v:stroke endarrow="block"/>
          </v:shape>
        </w:pict>
      </w:r>
      <w:r>
        <w:rPr>
          <w:rFonts w:cs="Arial"/>
          <w:noProof/>
          <w:lang w:eastAsia="pl-PL"/>
        </w:rPr>
        <w:pict>
          <v:roundrect id="AutoShape 13" o:spid="_x0000_s1033" style="position:absolute;left:0;text-align:left;margin-left:369.4pt;margin-top:10.2pt;width:35.25pt;height:15.7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">
            <v:textbox>
              <w:txbxContent>
                <w:p w:rsidR="00AD5906" w:rsidRPr="00E10AA2" w:rsidRDefault="00AD5906" w:rsidP="0077345A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MŚP</w:t>
                  </w:r>
                </w:p>
              </w:txbxContent>
            </v:textbox>
          </v:roundrect>
        </w:pict>
      </w:r>
      <w:r w:rsidR="001966E4" w:rsidRPr="00E9427E">
        <w:rPr>
          <w:rFonts w:cs="Arial"/>
        </w:rPr>
        <w:tab/>
      </w:r>
    </w:p>
    <w:p w:rsidR="00DE420B" w:rsidRPr="00E9427E" w:rsidRDefault="009A52BC" w:rsidP="00F50167">
      <w:pPr>
        <w:spacing w:after="0" w:line="360" w:lineRule="auto"/>
        <w:jc w:val="both"/>
        <w:rPr>
          <w:rFonts w:cs="Arial"/>
        </w:rPr>
      </w:pPr>
      <w:r>
        <w:rPr>
          <w:rFonts w:cs="Arial"/>
          <w:noProof/>
          <w:lang w:eastAsia="pl-PL"/>
        </w:rPr>
        <w:pict>
          <v:roundrect id="AutoShape 14" o:spid="_x0000_s1034" style="position:absolute;left:0;text-align:left;margin-left:369.4pt;margin-top:13.75pt;width:35.25pt;height:15.75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">
            <v:textbox>
              <w:txbxContent>
                <w:p w:rsidR="00AD5906" w:rsidRPr="00E10AA2" w:rsidRDefault="00AD5906" w:rsidP="0077345A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MŚP</w:t>
                  </w:r>
                </w:p>
              </w:txbxContent>
            </v:textbox>
          </v:roundrect>
        </w:pict>
      </w:r>
    </w:p>
    <w:p w:rsidR="000846AA" w:rsidRPr="00E9427E" w:rsidRDefault="009A52BC" w:rsidP="000846AA">
      <w:pPr>
        <w:tabs>
          <w:tab w:val="left" w:pos="3300"/>
        </w:tabs>
        <w:spacing w:after="0" w:line="360" w:lineRule="auto"/>
        <w:jc w:val="both"/>
        <w:rPr>
          <w:rFonts w:cs="Arial"/>
        </w:rPr>
      </w:pPr>
      <w:r>
        <w:rPr>
          <w:rFonts w:cs="Arial"/>
          <w:noProof/>
          <w:lang w:eastAsia="pl-PL"/>
        </w:rPr>
        <w:pict>
          <v:shape id="AutoShape 5" o:spid="_x0000_s1042" type="#_x0000_t32" style="position:absolute;left:0;text-align:left;margin-left:103.9pt;margin-top:.75pt;width:44.25pt;height:3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">
            <v:stroke endarrow="block"/>
          </v:shape>
        </w:pict>
      </w:r>
    </w:p>
    <w:p w:rsidR="000846AA" w:rsidRPr="00E9427E" w:rsidRDefault="009A52BC" w:rsidP="00F50167">
      <w:pPr>
        <w:spacing w:after="0" w:line="360" w:lineRule="auto"/>
        <w:jc w:val="both"/>
        <w:rPr>
          <w:rFonts w:cs="Arial"/>
        </w:rPr>
      </w:pPr>
      <w:r>
        <w:rPr>
          <w:rFonts w:cs="Arial"/>
          <w:noProof/>
          <w:lang w:eastAsia="pl-PL"/>
        </w:rPr>
        <w:pict>
          <v:roundrect id="AutoShape 15" o:spid="_x0000_s1035" style="position:absolute;left:0;text-align:left;margin-left:369.4pt;margin-top:10.3pt;width:35.25pt;height:15.75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">
            <v:textbox>
              <w:txbxContent>
                <w:p w:rsidR="00AD5906" w:rsidRPr="00E10AA2" w:rsidRDefault="00AD5906" w:rsidP="0077345A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MŚP</w:t>
                  </w:r>
                </w:p>
              </w:txbxContent>
            </v:textbox>
          </v:roundrect>
        </w:pict>
      </w:r>
      <w:r>
        <w:rPr>
          <w:rFonts w:cs="Arial"/>
          <w:noProof/>
          <w:lang w:eastAsia="pl-PL"/>
        </w:rPr>
        <w:pict>
          <v:rect id="Rectangle 8" o:spid="_x0000_s1036" style="position:absolute;left:0;text-align:left;margin-left:165.4pt;margin-top:10.3pt;width:146.25pt;height:55.8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">
            <v:textbox>
              <w:txbxContent>
                <w:p w:rsidR="00AD5906" w:rsidRDefault="00AD5906" w:rsidP="001966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66E4">
                    <w:rPr>
                      <w:rFonts w:ascii="Arial" w:hAnsi="Arial" w:cs="Arial"/>
                      <w:sz w:val="20"/>
                      <w:szCs w:val="20"/>
                    </w:rPr>
                    <w:t xml:space="preserve">OPERATOR/BENEFICJENT </w:t>
                  </w:r>
                </w:p>
                <w:p w:rsidR="00AD5906" w:rsidRPr="001966E4" w:rsidRDefault="00AD5906" w:rsidP="001966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66E4">
                    <w:rPr>
                      <w:rFonts w:ascii="Arial" w:hAnsi="Arial" w:cs="Arial"/>
                      <w:sz w:val="20"/>
                      <w:szCs w:val="20"/>
                    </w:rPr>
                    <w:t xml:space="preserve">- podregion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puławski</w:t>
                  </w:r>
                </w:p>
              </w:txbxContent>
            </v:textbox>
          </v:rect>
        </w:pict>
      </w:r>
    </w:p>
    <w:p w:rsidR="000846AA" w:rsidRPr="00E9427E" w:rsidRDefault="009A52BC" w:rsidP="00F50167">
      <w:pPr>
        <w:spacing w:after="0" w:line="360" w:lineRule="auto"/>
        <w:jc w:val="both"/>
        <w:rPr>
          <w:rFonts w:cs="Arial"/>
        </w:rPr>
      </w:pPr>
      <w:r>
        <w:rPr>
          <w:rFonts w:cs="Arial"/>
          <w:noProof/>
          <w:lang w:eastAsia="pl-PL"/>
        </w:rPr>
        <w:pict>
          <v:shape id="AutoShape 25" o:spid="_x0000_s1041" type="#_x0000_t32" style="position:absolute;left:0;text-align:left;margin-left:311.65pt;margin-top:1.8pt;width:54pt;height:19.15pt;flip:y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">
            <v:stroke endarrow="block"/>
          </v:shape>
        </w:pict>
      </w:r>
      <w:r>
        <w:rPr>
          <w:rFonts w:cs="Arial"/>
          <w:noProof/>
          <w:lang w:eastAsia="pl-PL"/>
        </w:rPr>
        <w:pict>
          <v:roundrect id="AutoShape 16" o:spid="_x0000_s1037" style="position:absolute;left:0;text-align:left;margin-left:369.4pt;margin-top:13.8pt;width:35.25pt;height:15.75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">
            <v:textbox>
              <w:txbxContent>
                <w:p w:rsidR="00AD5906" w:rsidRPr="00E10AA2" w:rsidRDefault="00AD5906" w:rsidP="0077345A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MŚP</w:t>
                  </w:r>
                </w:p>
              </w:txbxContent>
            </v:textbox>
          </v:roundrect>
        </w:pict>
      </w:r>
    </w:p>
    <w:p w:rsidR="000846AA" w:rsidRPr="00E9427E" w:rsidRDefault="009A52BC" w:rsidP="00F50167">
      <w:pPr>
        <w:spacing w:after="0" w:line="360" w:lineRule="auto"/>
        <w:jc w:val="both"/>
        <w:rPr>
          <w:rFonts w:cs="Arial"/>
        </w:rPr>
      </w:pPr>
      <w:r>
        <w:rPr>
          <w:rFonts w:cs="Arial"/>
          <w:noProof/>
          <w:lang w:eastAsia="pl-PL"/>
        </w:rPr>
        <w:pict>
          <v:shape id="AutoShape 26" o:spid="_x0000_s1040" type="#_x0000_t32" style="position:absolute;left:0;text-align:left;margin-left:311.65pt;margin-top:2pt;width:54pt;height:22.1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">
            <v:stroke endarrow="block"/>
          </v:shape>
        </w:pict>
      </w:r>
      <w:r>
        <w:rPr>
          <w:rFonts w:cs="Arial"/>
          <w:noProof/>
          <w:lang w:eastAsia="pl-PL"/>
        </w:rPr>
        <w:pict>
          <v:shape id="AutoShape 24" o:spid="_x0000_s1039" type="#_x0000_t32" style="position:absolute;left:0;text-align:left;margin-left:311.65pt;margin-top:2pt;width:54pt;height: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">
            <v:stroke endarrow="block"/>
          </v:shape>
        </w:pict>
      </w:r>
      <w:r>
        <w:rPr>
          <w:rFonts w:cs="Arial"/>
          <w:noProof/>
          <w:lang w:eastAsia="pl-PL"/>
        </w:rPr>
        <w:pict>
          <v:roundrect id="AutoShape 17" o:spid="_x0000_s1038" style="position:absolute;left:0;text-align:left;margin-left:369.4pt;margin-top:16.6pt;width:35.25pt;height:15.75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">
            <v:textbox>
              <w:txbxContent>
                <w:p w:rsidR="00AD5906" w:rsidRPr="00E10AA2" w:rsidRDefault="00AD5906" w:rsidP="0077345A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MŚP</w:t>
                  </w:r>
                </w:p>
              </w:txbxContent>
            </v:textbox>
          </v:roundrect>
        </w:pict>
      </w:r>
    </w:p>
    <w:p w:rsidR="001966E4" w:rsidRPr="00E9427E" w:rsidRDefault="001966E4" w:rsidP="00F50167">
      <w:pPr>
        <w:spacing w:after="0" w:line="360" w:lineRule="auto"/>
        <w:jc w:val="both"/>
        <w:rPr>
          <w:rFonts w:cs="Arial"/>
        </w:rPr>
      </w:pPr>
    </w:p>
    <w:p w:rsidR="00CA4508" w:rsidRPr="00E9427E" w:rsidRDefault="00CA4508" w:rsidP="00C57512">
      <w:pPr>
        <w:spacing w:after="0" w:line="360" w:lineRule="auto"/>
        <w:jc w:val="both"/>
        <w:rPr>
          <w:rFonts w:cs="Arial"/>
        </w:rPr>
      </w:pPr>
    </w:p>
    <w:p w:rsidR="00AF3C67" w:rsidRDefault="00CA4508" w:rsidP="001328B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Arial"/>
        </w:rPr>
      </w:pPr>
      <w:r w:rsidRPr="00AF3C67">
        <w:rPr>
          <w:rFonts w:cs="Arial"/>
        </w:rPr>
        <w:lastRenderedPageBreak/>
        <w:t>Uczestnikami projektu</w:t>
      </w:r>
      <w:r w:rsidR="00AF3C67">
        <w:rPr>
          <w:rFonts w:cs="Arial"/>
        </w:rPr>
        <w:t xml:space="preserve"> mogą być wyłącznie m</w:t>
      </w:r>
      <w:r w:rsidRPr="00AF3C67">
        <w:rPr>
          <w:rFonts w:cs="Arial"/>
        </w:rPr>
        <w:t>ikro, ma</w:t>
      </w:r>
      <w:r w:rsidR="00AF3C67">
        <w:rPr>
          <w:rFonts w:cs="Arial"/>
        </w:rPr>
        <w:t>li i średni</w:t>
      </w:r>
      <w:r w:rsidRPr="00AF3C67">
        <w:rPr>
          <w:rFonts w:cs="Arial"/>
        </w:rPr>
        <w:t xml:space="preserve"> </w:t>
      </w:r>
      <w:r w:rsidR="00AF3C67">
        <w:rPr>
          <w:rFonts w:cs="Arial"/>
          <w:bCs/>
        </w:rPr>
        <w:t>przedsiębiorcy</w:t>
      </w:r>
      <w:r w:rsidR="00AF3C67" w:rsidRPr="00AF3C67">
        <w:rPr>
          <w:rFonts w:cs="Arial"/>
          <w:bCs/>
          <w:i/>
          <w:vertAlign w:val="superscript"/>
        </w:rPr>
        <w:footnoteReference w:id="1"/>
      </w:r>
      <w:r w:rsidR="00AF3C67" w:rsidRPr="00AF3C67">
        <w:rPr>
          <w:rFonts w:cs="Arial"/>
          <w:bCs/>
          <w:i/>
        </w:rPr>
        <w:t xml:space="preserve">, </w:t>
      </w:r>
      <w:r w:rsidR="00AF3C67" w:rsidRPr="00AF3C67">
        <w:rPr>
          <w:rFonts w:cs="Arial"/>
        </w:rPr>
        <w:t>speł</w:t>
      </w:r>
      <w:r w:rsidR="00AF3C67">
        <w:rPr>
          <w:rFonts w:cs="Arial"/>
        </w:rPr>
        <w:t>niający</w:t>
      </w:r>
      <w:r w:rsidR="00AF3C67" w:rsidRPr="00AF3C67">
        <w:rPr>
          <w:rFonts w:cs="Arial"/>
        </w:rPr>
        <w:t xml:space="preserve"> kryteria określone dla mikro, małych i średnich przedsiębiorstw (MŚP) </w:t>
      </w:r>
      <w:r w:rsidRPr="00AF3C67">
        <w:rPr>
          <w:rFonts w:cs="Arial"/>
        </w:rPr>
        <w:t>w art. 2 załącznika I do rozporządzenia Komisji (UE) nr 651/2014 posiadając</w:t>
      </w:r>
      <w:r w:rsidR="00130207">
        <w:rPr>
          <w:rFonts w:cs="Arial"/>
        </w:rPr>
        <w:t>y</w:t>
      </w:r>
      <w:r w:rsidRPr="00AF3C67">
        <w:rPr>
          <w:rFonts w:cs="Arial"/>
        </w:rPr>
        <w:t xml:space="preserve"> swoją siedzibę (filię, delegaturę, oddział czy inną prawnie dozwoloną formę organi</w:t>
      </w:r>
      <w:r w:rsidR="002C2583" w:rsidRPr="00AF3C67">
        <w:rPr>
          <w:rFonts w:cs="Arial"/>
        </w:rPr>
        <w:t xml:space="preserve">zacyjną działalności podmiotu) </w:t>
      </w:r>
      <w:r w:rsidR="00276D5C" w:rsidRPr="00AF3C67">
        <w:rPr>
          <w:rFonts w:cs="Arial"/>
        </w:rPr>
        <w:t xml:space="preserve">w podregionie, na </w:t>
      </w:r>
      <w:proofErr w:type="gramStart"/>
      <w:r w:rsidR="00130207">
        <w:rPr>
          <w:rFonts w:cs="Arial"/>
        </w:rPr>
        <w:t xml:space="preserve">terenie </w:t>
      </w:r>
      <w:r w:rsidRPr="00AF3C67">
        <w:rPr>
          <w:rFonts w:cs="Arial"/>
        </w:rPr>
        <w:t>kt</w:t>
      </w:r>
      <w:r w:rsidR="002C2583" w:rsidRPr="00AF3C67">
        <w:rPr>
          <w:rFonts w:cs="Arial"/>
        </w:rPr>
        <w:t>órego</w:t>
      </w:r>
      <w:proofErr w:type="gramEnd"/>
      <w:r w:rsidR="002C2583" w:rsidRPr="00AF3C67">
        <w:rPr>
          <w:rFonts w:cs="Arial"/>
        </w:rPr>
        <w:t xml:space="preserve"> realizowane jest wsparcie</w:t>
      </w:r>
      <w:r w:rsidR="00276D5C" w:rsidRPr="00AF3C67">
        <w:rPr>
          <w:rFonts w:cs="Arial"/>
        </w:rPr>
        <w:t xml:space="preserve"> </w:t>
      </w:r>
      <w:r w:rsidRPr="00AF3C67">
        <w:rPr>
          <w:rFonts w:cs="Arial"/>
        </w:rPr>
        <w:t xml:space="preserve">oraz ich pracownicy. Wsparcie w ramach PSF skierowane jest do pojedynczych przedsiębiorstw, a nie do grupy przedsiębiorstw (np. </w:t>
      </w:r>
      <w:proofErr w:type="spellStart"/>
      <w:r w:rsidRPr="00AF3C67">
        <w:rPr>
          <w:rFonts w:cs="Arial"/>
        </w:rPr>
        <w:t>klastrów</w:t>
      </w:r>
      <w:proofErr w:type="spellEnd"/>
      <w:r w:rsidRPr="00AF3C67">
        <w:rPr>
          <w:rFonts w:cs="Arial"/>
        </w:rPr>
        <w:t xml:space="preserve">). Pracownicy, którzy planują skorzystać z usługi rozwojowej muszą być skierowani przez swego pracodawcę. </w:t>
      </w:r>
    </w:p>
    <w:p w:rsidR="00A91FA3" w:rsidRPr="00AF3C67" w:rsidRDefault="00CA4508" w:rsidP="001328B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Arial"/>
        </w:rPr>
      </w:pPr>
      <w:r w:rsidRPr="00AF3C67">
        <w:rPr>
          <w:rFonts w:cs="Arial"/>
        </w:rPr>
        <w:t xml:space="preserve">Finansowanie usług rozwojowych realizowanych dla przedsiębiorców będzie się odbywało </w:t>
      </w:r>
      <w:r w:rsidR="006C0D00" w:rsidRPr="00AF3C67">
        <w:rPr>
          <w:rFonts w:cs="Arial"/>
        </w:rPr>
        <w:br/>
      </w:r>
      <w:r w:rsidRPr="00AF3C67">
        <w:rPr>
          <w:rFonts w:cs="Arial"/>
        </w:rPr>
        <w:t xml:space="preserve">w oparciu o system refundacji połączony z promesą. Oznacza to, że przedsiębiorca będzie musiał zapłacić ze środków własnych za wykonanie usługi rozwojowej wybranej w RUR, </w:t>
      </w:r>
      <w:r w:rsidR="006C0D00" w:rsidRPr="00AF3C67">
        <w:rPr>
          <w:rFonts w:cs="Arial"/>
        </w:rPr>
        <w:br/>
      </w:r>
      <w:r w:rsidRPr="00AF3C67">
        <w:rPr>
          <w:rFonts w:cs="Arial"/>
        </w:rPr>
        <w:t>a następnie otrzyma refundację części poniesionych kosztów zgodnie z treścią zawartej Umowy wsparcia.</w:t>
      </w:r>
    </w:p>
    <w:p w:rsidR="00A91FA3" w:rsidRDefault="00CA4508" w:rsidP="001328B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Arial"/>
        </w:rPr>
      </w:pPr>
      <w:r w:rsidRPr="00E9427E">
        <w:rPr>
          <w:rFonts w:cs="Arial"/>
        </w:rPr>
        <w:t xml:space="preserve">Operatorzy wyłonieni do realizacji projektów zapewnią efektywne zarządzanie alokacją przeznaczoną na finansowanie usług rozwojowych dla przedsiębiorstw, tj. zapewnią ciągłość wsparcia dla przedsiębiorców poprzez założenie wydatkowania odpowiedniej alokacji </w:t>
      </w:r>
      <w:r w:rsidR="006C0D00">
        <w:rPr>
          <w:rFonts w:cs="Arial"/>
        </w:rPr>
        <w:br/>
      </w:r>
      <w:r w:rsidRPr="00E9427E">
        <w:rPr>
          <w:rFonts w:cs="Arial"/>
        </w:rPr>
        <w:t xml:space="preserve">w całym okresie jego trwania. Po podpisaniu z przedsiębiorcą umowy wsparcia Operator zobowiązuje się zarezerwować odpowiednią pulę środków do czasu wskazanego w umowie </w:t>
      </w:r>
      <w:r w:rsidR="006C0D00">
        <w:rPr>
          <w:rFonts w:cs="Arial"/>
        </w:rPr>
        <w:br/>
      </w:r>
      <w:r w:rsidRPr="00E9427E">
        <w:rPr>
          <w:rFonts w:cs="Arial"/>
        </w:rPr>
        <w:t>o przyznaniu wsparcia.</w:t>
      </w:r>
    </w:p>
    <w:p w:rsidR="00C46A71" w:rsidRPr="00C46A71" w:rsidRDefault="00E93A88" w:rsidP="001328B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Arial"/>
        </w:rPr>
      </w:pPr>
      <w:r>
        <w:t xml:space="preserve">Operator </w:t>
      </w:r>
      <w:r w:rsidR="00A67CBE">
        <w:t xml:space="preserve">w podregionie, w którym realizuje wsparcie </w:t>
      </w:r>
      <w:r w:rsidR="00C46A71" w:rsidRPr="00C46A71">
        <w:t xml:space="preserve">nie może samodzielnie świadczyć usług rozwojowych, które będą dofinansowane w ramach projektu. </w:t>
      </w:r>
    </w:p>
    <w:p w:rsidR="008A1DBA" w:rsidRDefault="008A1DBA" w:rsidP="008A1DBA">
      <w:pPr>
        <w:spacing w:after="0" w:line="360" w:lineRule="auto"/>
        <w:jc w:val="both"/>
        <w:rPr>
          <w:rFonts w:cs="Arial"/>
        </w:rPr>
      </w:pPr>
    </w:p>
    <w:p w:rsidR="008A1DBA" w:rsidRDefault="008A1DBA" w:rsidP="008A1DBA">
      <w:pPr>
        <w:spacing w:after="0" w:line="360" w:lineRule="auto"/>
        <w:jc w:val="both"/>
        <w:rPr>
          <w:rFonts w:cs="Arial"/>
        </w:rPr>
      </w:pPr>
    </w:p>
    <w:p w:rsidR="008A1DBA" w:rsidRPr="00B342AC" w:rsidRDefault="008A1DBA" w:rsidP="001328B8">
      <w:pPr>
        <w:pStyle w:val="Podtytu"/>
        <w:numPr>
          <w:ilvl w:val="0"/>
          <w:numId w:val="25"/>
        </w:numPr>
        <w:ind w:left="426" w:hanging="66"/>
        <w:rPr>
          <w:rFonts w:cs="Arial"/>
          <w:b/>
          <w:sz w:val="24"/>
          <w:szCs w:val="24"/>
        </w:rPr>
      </w:pPr>
      <w:bookmarkStart w:id="4" w:name="_Toc459357048"/>
      <w:r w:rsidRPr="00B342AC">
        <w:rPr>
          <w:b/>
          <w:sz w:val="24"/>
          <w:szCs w:val="24"/>
        </w:rPr>
        <w:t>Zadania podmiotów zaangażowanych w realizację PSF</w:t>
      </w:r>
      <w:bookmarkEnd w:id="4"/>
      <w:r w:rsidRPr="00B342AC">
        <w:rPr>
          <w:rFonts w:cs="Arial"/>
          <w:b/>
          <w:sz w:val="24"/>
          <w:szCs w:val="24"/>
        </w:rPr>
        <w:t xml:space="preserve">  </w:t>
      </w:r>
    </w:p>
    <w:p w:rsidR="003D6124" w:rsidRPr="008A1DBA" w:rsidRDefault="003D6124" w:rsidP="008A1DBA">
      <w:pPr>
        <w:spacing w:after="0" w:line="360" w:lineRule="auto"/>
        <w:jc w:val="both"/>
        <w:rPr>
          <w:rFonts w:cs="Arial"/>
        </w:rPr>
      </w:pPr>
    </w:p>
    <w:p w:rsidR="00A91FA3" w:rsidRPr="00E9427E" w:rsidRDefault="003D6124">
      <w:pPr>
        <w:pStyle w:val="Akapitzlist"/>
        <w:spacing w:after="0" w:line="360" w:lineRule="auto"/>
        <w:ind w:left="0"/>
        <w:jc w:val="both"/>
        <w:rPr>
          <w:rFonts w:cs="Arial"/>
        </w:rPr>
      </w:pPr>
      <w:r w:rsidRPr="00E9427E">
        <w:rPr>
          <w:rFonts w:cs="Arial"/>
        </w:rPr>
        <w:t xml:space="preserve">Podstawowe obowiązki Operatora wybranego w ramach Działania 10.1. </w:t>
      </w:r>
      <w:r w:rsidR="006535EB" w:rsidRPr="00E9427E">
        <w:rPr>
          <w:rFonts w:cs="Arial"/>
          <w:i/>
        </w:rPr>
        <w:t>Usługi rozwojowe dla MŚ</w:t>
      </w:r>
      <w:r w:rsidRPr="00E9427E">
        <w:rPr>
          <w:rFonts w:cs="Arial"/>
        </w:rPr>
        <w:t>P</w:t>
      </w:r>
      <w:r w:rsidR="006C0D00">
        <w:rPr>
          <w:rFonts w:cs="Arial"/>
        </w:rPr>
        <w:br/>
      </w:r>
      <w:r w:rsidRPr="00E9427E">
        <w:rPr>
          <w:rFonts w:cs="Arial"/>
        </w:rPr>
        <w:t xml:space="preserve">to przede wszystkim: </w:t>
      </w:r>
    </w:p>
    <w:p w:rsidR="002C2583" w:rsidRPr="002C2583" w:rsidRDefault="003D6124" w:rsidP="001328B8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cs="Arial"/>
          <w:b/>
        </w:rPr>
      </w:pPr>
      <w:r w:rsidRPr="00E9427E">
        <w:rPr>
          <w:rFonts w:cs="Arial"/>
        </w:rPr>
        <w:t xml:space="preserve">Operator zobowiązany jest do przygotowania dokumentów służących realizacji wsparcia: </w:t>
      </w:r>
      <w:r w:rsidR="00C46A71" w:rsidRPr="00C46A71">
        <w:rPr>
          <w:rFonts w:cs="Arial"/>
          <w:i/>
        </w:rPr>
        <w:t xml:space="preserve">Regulaminu </w:t>
      </w:r>
      <w:r w:rsidR="00C46A71">
        <w:rPr>
          <w:rFonts w:cs="Arial"/>
          <w:i/>
        </w:rPr>
        <w:t xml:space="preserve">wsparcia dla przedsiębiorców </w:t>
      </w:r>
      <w:r w:rsidR="00C46A71" w:rsidRPr="00C46A71">
        <w:rPr>
          <w:rFonts w:cs="Arial"/>
          <w:i/>
        </w:rPr>
        <w:t>i ich pracowników w ramach Podmiotowego Systemu Finansowania</w:t>
      </w:r>
      <w:r w:rsidR="00C67B03">
        <w:rPr>
          <w:rFonts w:cs="Arial"/>
        </w:rPr>
        <w:t>,</w:t>
      </w:r>
      <w:r w:rsidRPr="00C46A71">
        <w:rPr>
          <w:rFonts w:cs="Arial"/>
        </w:rPr>
        <w:t xml:space="preserve"> </w:t>
      </w:r>
      <w:r w:rsidR="00C46A71" w:rsidRPr="00C67B03">
        <w:rPr>
          <w:rFonts w:cs="Arial"/>
          <w:i/>
        </w:rPr>
        <w:t>Formularza o dofinansowanie usługi rozwojowej w ramach</w:t>
      </w:r>
      <w:r w:rsidR="00C67B03">
        <w:rPr>
          <w:rFonts w:cs="Arial"/>
          <w:i/>
        </w:rPr>
        <w:t xml:space="preserve"> </w:t>
      </w:r>
      <w:r w:rsidR="00C46A71" w:rsidRPr="00C67B03">
        <w:rPr>
          <w:rFonts w:cs="Arial"/>
          <w:i/>
        </w:rPr>
        <w:t>Regionalnego Programu Operacyjnego Województwa Lubelskiego na lata 2014-2020</w:t>
      </w:r>
      <w:r w:rsidR="000B2C9D">
        <w:rPr>
          <w:rFonts w:cs="Arial"/>
          <w:i/>
        </w:rPr>
        <w:t xml:space="preserve">, Wniosku o refundację </w:t>
      </w:r>
      <w:r w:rsidR="000B2C9D">
        <w:rPr>
          <w:rFonts w:cs="Arial"/>
          <w:i/>
        </w:rPr>
        <w:lastRenderedPageBreak/>
        <w:t>kosztów usługi rozwojowej</w:t>
      </w:r>
      <w:r w:rsidR="00C46A71" w:rsidRPr="00C46A71">
        <w:rPr>
          <w:rFonts w:cs="Arial"/>
          <w:b/>
        </w:rPr>
        <w:t xml:space="preserve"> </w:t>
      </w:r>
      <w:r w:rsidRPr="00C46A71">
        <w:rPr>
          <w:rFonts w:cs="Arial"/>
        </w:rPr>
        <w:t xml:space="preserve">oraz </w:t>
      </w:r>
      <w:r w:rsidR="00C67B03">
        <w:rPr>
          <w:rFonts w:cs="Arial"/>
          <w:i/>
        </w:rPr>
        <w:t>W</w:t>
      </w:r>
      <w:r w:rsidRPr="00C67B03">
        <w:rPr>
          <w:rFonts w:cs="Arial"/>
          <w:i/>
        </w:rPr>
        <w:t>z</w:t>
      </w:r>
      <w:r w:rsidR="00C67B03">
        <w:rPr>
          <w:rFonts w:cs="Arial"/>
          <w:i/>
        </w:rPr>
        <w:t>o</w:t>
      </w:r>
      <w:r w:rsidRPr="00C67B03">
        <w:rPr>
          <w:rFonts w:cs="Arial"/>
          <w:i/>
        </w:rPr>
        <w:t>r</w:t>
      </w:r>
      <w:r w:rsidR="00C67B03">
        <w:rPr>
          <w:rFonts w:cs="Arial"/>
          <w:i/>
        </w:rPr>
        <w:t>u</w:t>
      </w:r>
      <w:r w:rsidRPr="00C67B03">
        <w:rPr>
          <w:rFonts w:cs="Arial"/>
          <w:i/>
        </w:rPr>
        <w:t xml:space="preserve"> umowy </w:t>
      </w:r>
      <w:r w:rsidR="00C67B03">
        <w:rPr>
          <w:rFonts w:cs="Arial"/>
          <w:i/>
        </w:rPr>
        <w:t xml:space="preserve">wsparcia usługi rozwojowej </w:t>
      </w:r>
      <w:r w:rsidR="00C67B03" w:rsidRPr="00C67B03">
        <w:rPr>
          <w:rFonts w:cs="Arial"/>
        </w:rPr>
        <w:t>oraz</w:t>
      </w:r>
      <w:r w:rsidR="00C67B03">
        <w:rPr>
          <w:rFonts w:cs="Arial"/>
          <w:i/>
        </w:rPr>
        <w:t xml:space="preserve"> wzoru minimalnego zakresu danych osobowych uczestników</w:t>
      </w:r>
      <w:r w:rsidR="00C67B03">
        <w:rPr>
          <w:rFonts w:cs="Arial"/>
        </w:rPr>
        <w:t xml:space="preserve"> </w:t>
      </w:r>
      <w:r w:rsidRPr="00C46A71">
        <w:rPr>
          <w:rFonts w:cs="Arial"/>
        </w:rPr>
        <w:t>na podstawie minimalnych wzorów opracowanych przez IZ RPO</w:t>
      </w:r>
      <w:r w:rsidR="002C2583">
        <w:rPr>
          <w:rFonts w:cs="Arial"/>
        </w:rPr>
        <w:t>.</w:t>
      </w:r>
      <w:r w:rsidRPr="00C46A71">
        <w:rPr>
          <w:rFonts w:cs="Arial"/>
        </w:rPr>
        <w:t xml:space="preserve"> </w:t>
      </w:r>
      <w:r w:rsidR="002C2583">
        <w:rPr>
          <w:rFonts w:cs="Arial"/>
        </w:rPr>
        <w:t>Opracowane dokumenty zobowiązany jest przedstawić</w:t>
      </w:r>
      <w:r w:rsidRPr="00C46A71">
        <w:rPr>
          <w:rFonts w:cs="Arial"/>
        </w:rPr>
        <w:t xml:space="preserve"> w terminie </w:t>
      </w:r>
      <w:r w:rsidR="009C77AA" w:rsidRPr="00C46A71">
        <w:rPr>
          <w:rFonts w:cs="Arial"/>
        </w:rPr>
        <w:t>nie później niż 15 dni roboczych od dnia rozpoczęcia okresu realizacji projektu</w:t>
      </w:r>
      <w:r w:rsidRPr="00C46A71">
        <w:rPr>
          <w:rFonts w:cs="Arial"/>
        </w:rPr>
        <w:t xml:space="preserve">, w celu uzyskania akceptacji. Przed podpisaniem umowy </w:t>
      </w:r>
      <w:r w:rsidR="00C67B03">
        <w:rPr>
          <w:rFonts w:cs="Arial"/>
        </w:rPr>
        <w:t>wsparcia usługi rozwojowej</w:t>
      </w:r>
      <w:r w:rsidRPr="00C46A71">
        <w:rPr>
          <w:rFonts w:cs="Arial"/>
        </w:rPr>
        <w:t xml:space="preserve"> Operator zobowiązany jest pozyskać </w:t>
      </w:r>
      <w:r w:rsidR="00C67B03">
        <w:rPr>
          <w:rFonts w:cs="Arial"/>
        </w:rPr>
        <w:t xml:space="preserve">od przedsiębiorcy </w:t>
      </w:r>
      <w:r w:rsidRPr="00C46A71">
        <w:rPr>
          <w:rFonts w:cs="Arial"/>
        </w:rPr>
        <w:t>(osobiście/za p</w:t>
      </w:r>
      <w:r w:rsidR="00A91FA3" w:rsidRPr="00C46A71">
        <w:rPr>
          <w:rFonts w:cs="Arial"/>
        </w:rPr>
        <w:t>ośrednictwem poczty</w:t>
      </w:r>
      <w:r w:rsidR="00C67B03">
        <w:rPr>
          <w:rFonts w:cs="Arial"/>
        </w:rPr>
        <w:t xml:space="preserve"> </w:t>
      </w:r>
      <w:r w:rsidR="00A91FA3" w:rsidRPr="00C46A71">
        <w:rPr>
          <w:rFonts w:cs="Arial"/>
        </w:rPr>
        <w:t>tradycyjnej</w:t>
      </w:r>
      <w:r w:rsidRPr="00C46A71">
        <w:rPr>
          <w:rFonts w:cs="Arial"/>
        </w:rPr>
        <w:t xml:space="preserve">/elektronicznie </w:t>
      </w:r>
      <w:r w:rsidR="00370068">
        <w:rPr>
          <w:rFonts w:cs="Arial"/>
        </w:rPr>
        <w:br/>
      </w:r>
      <w:r w:rsidRPr="00C46A71">
        <w:rPr>
          <w:rFonts w:cs="Arial"/>
        </w:rPr>
        <w:t xml:space="preserve">z </w:t>
      </w:r>
      <w:r w:rsidR="00130207">
        <w:rPr>
          <w:rFonts w:cs="Arial"/>
        </w:rPr>
        <w:t>wykorzystaniem bezpiecznego podpisu elektronicznego weryfikowanego przy pomocy ważnego kwalifikowanego certyfikatu</w:t>
      </w:r>
      <w:r w:rsidRPr="00C46A71">
        <w:rPr>
          <w:rFonts w:cs="Arial"/>
        </w:rPr>
        <w:t>)</w:t>
      </w:r>
      <w:r w:rsidR="00DB3138" w:rsidRPr="00DB3138">
        <w:rPr>
          <w:rFonts w:cs="Arial"/>
        </w:rPr>
        <w:t xml:space="preserve"> </w:t>
      </w:r>
      <w:r w:rsidRPr="00DB3138">
        <w:rPr>
          <w:rFonts w:cs="Arial"/>
        </w:rPr>
        <w:t xml:space="preserve">i zweryfikować wypełniony formularz </w:t>
      </w:r>
      <w:r w:rsidR="00DB3138" w:rsidRPr="00DB3138">
        <w:rPr>
          <w:rFonts w:cs="Arial"/>
        </w:rPr>
        <w:t>o dofinansowanie usługi rozwojowej</w:t>
      </w:r>
      <w:r w:rsidR="00DB3138">
        <w:rPr>
          <w:rFonts w:cs="Arial"/>
        </w:rPr>
        <w:t xml:space="preserve">, </w:t>
      </w:r>
      <w:r w:rsidRPr="00C46A71">
        <w:rPr>
          <w:rFonts w:cs="Arial"/>
        </w:rPr>
        <w:t xml:space="preserve">który będzie stanowił podstawę do zakwalifikowania przedsiębiorcy do udziału </w:t>
      </w:r>
      <w:r w:rsidR="00370068">
        <w:rPr>
          <w:rFonts w:cs="Arial"/>
        </w:rPr>
        <w:br/>
      </w:r>
      <w:r w:rsidRPr="00C46A71">
        <w:rPr>
          <w:rFonts w:cs="Arial"/>
        </w:rPr>
        <w:t xml:space="preserve">w projekcie. </w:t>
      </w:r>
      <w:r w:rsidRPr="00C46A71">
        <w:rPr>
          <w:rFonts w:cs="Arial"/>
        </w:rPr>
        <w:softHyphen/>
        <w:t xml:space="preserve"> </w:t>
      </w:r>
      <w:r w:rsidR="002C2583" w:rsidRPr="002C2583">
        <w:rPr>
          <w:rFonts w:cs="Arial"/>
        </w:rPr>
        <w:t xml:space="preserve">Z uwagi na fakt, iż pomoc </w:t>
      </w:r>
      <w:r w:rsidR="002C2583" w:rsidRPr="002C2583">
        <w:rPr>
          <w:rFonts w:cs="Arial"/>
          <w:i/>
        </w:rPr>
        <w:t>de </w:t>
      </w:r>
      <w:proofErr w:type="spellStart"/>
      <w:r w:rsidR="002C2583" w:rsidRPr="002C2583">
        <w:rPr>
          <w:rFonts w:cs="Arial"/>
          <w:i/>
        </w:rPr>
        <w:t>minimis</w:t>
      </w:r>
      <w:proofErr w:type="spellEnd"/>
      <w:r w:rsidR="002C2583" w:rsidRPr="002C2583">
        <w:rPr>
          <w:rFonts w:cs="Arial"/>
        </w:rPr>
        <w:t xml:space="preserve"> oraz pomoc publiczna w projekcie PSF </w:t>
      </w:r>
      <w:r w:rsidR="002C2583" w:rsidRPr="002C2583">
        <w:rPr>
          <w:rFonts w:ascii="Arial" w:hAnsi="Arial" w:cs="Arial"/>
          <w:iCs/>
          <w:sz w:val="20"/>
          <w:szCs w:val="20"/>
        </w:rPr>
        <w:t>udzielana jest na podstawie rozporządzenia Ministra Infrastruktury i Rozwoju z dnia 2 lipca 2015 r.</w:t>
      </w:r>
      <w:r w:rsidR="002C2583" w:rsidRPr="002C2583">
        <w:rPr>
          <w:rFonts w:ascii="Arial" w:hAnsi="Arial" w:cs="Arial"/>
          <w:i/>
          <w:iCs/>
          <w:sz w:val="20"/>
          <w:szCs w:val="20"/>
        </w:rPr>
        <w:t xml:space="preserve"> w sprawie udzielania pomocy de </w:t>
      </w:r>
      <w:proofErr w:type="spellStart"/>
      <w:r w:rsidR="002C2583" w:rsidRPr="002C2583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="002C2583" w:rsidRPr="002C2583">
        <w:rPr>
          <w:rFonts w:ascii="Arial" w:hAnsi="Arial" w:cs="Arial"/>
          <w:i/>
          <w:iCs/>
          <w:sz w:val="20"/>
          <w:szCs w:val="20"/>
        </w:rPr>
        <w:t xml:space="preserve"> oraz pomocy publicznej w ramach programów operacyjnych finansowanych z Europejskiego Funduszu Społecznego na lata 2014-2020</w:t>
      </w:r>
      <w:r w:rsidR="00130207">
        <w:rPr>
          <w:rFonts w:ascii="Arial" w:hAnsi="Arial" w:cs="Arial"/>
          <w:i/>
          <w:iCs/>
          <w:sz w:val="20"/>
          <w:szCs w:val="20"/>
        </w:rPr>
        <w:t xml:space="preserve"> </w:t>
      </w:r>
      <w:r w:rsidR="00130207" w:rsidRPr="00130207">
        <w:rPr>
          <w:rFonts w:ascii="Arial" w:hAnsi="Arial" w:cs="Arial"/>
          <w:iCs/>
          <w:sz w:val="20"/>
          <w:szCs w:val="20"/>
        </w:rPr>
        <w:t>(Dz</w:t>
      </w:r>
      <w:r w:rsidR="00130207">
        <w:rPr>
          <w:rFonts w:ascii="Arial" w:hAnsi="Arial" w:cs="Arial"/>
          <w:iCs/>
          <w:sz w:val="20"/>
          <w:szCs w:val="20"/>
        </w:rPr>
        <w:t xml:space="preserve">. </w:t>
      </w:r>
      <w:r w:rsidR="00130207" w:rsidRPr="00130207">
        <w:rPr>
          <w:rFonts w:ascii="Arial" w:hAnsi="Arial" w:cs="Arial"/>
          <w:iCs/>
          <w:sz w:val="20"/>
          <w:szCs w:val="20"/>
        </w:rPr>
        <w:t>U. Poz. 1073)</w:t>
      </w:r>
      <w:r w:rsidR="002C2583" w:rsidRPr="00130207">
        <w:rPr>
          <w:rFonts w:ascii="Arial" w:hAnsi="Arial" w:cs="Arial"/>
          <w:iCs/>
          <w:sz w:val="20"/>
          <w:szCs w:val="20"/>
        </w:rPr>
        <w:t>,</w:t>
      </w:r>
      <w:r w:rsidR="002C2583" w:rsidRPr="002C2583">
        <w:rPr>
          <w:rFonts w:ascii="Arial" w:hAnsi="Arial" w:cs="Arial"/>
          <w:i/>
          <w:iCs/>
          <w:sz w:val="20"/>
          <w:szCs w:val="20"/>
        </w:rPr>
        <w:t xml:space="preserve"> </w:t>
      </w:r>
      <w:r w:rsidR="002C2583" w:rsidRPr="002C2583">
        <w:rPr>
          <w:rFonts w:ascii="Arial" w:hAnsi="Arial" w:cs="Arial"/>
          <w:iCs/>
          <w:sz w:val="20"/>
          <w:szCs w:val="20"/>
        </w:rPr>
        <w:t xml:space="preserve">do którego zastosowanie mają odpowiednio przepisy: </w:t>
      </w:r>
    </w:p>
    <w:p w:rsidR="002C2583" w:rsidRDefault="002C2583" w:rsidP="001328B8">
      <w:pPr>
        <w:pStyle w:val="Akapitzlist"/>
        <w:numPr>
          <w:ilvl w:val="0"/>
          <w:numId w:val="35"/>
        </w:numPr>
        <w:spacing w:line="360" w:lineRule="auto"/>
        <w:ind w:left="851" w:hanging="425"/>
        <w:jc w:val="both"/>
        <w:rPr>
          <w:rFonts w:ascii="Arial" w:hAnsi="Arial" w:cs="Arial"/>
          <w:iCs/>
          <w:sz w:val="20"/>
          <w:szCs w:val="20"/>
        </w:rPr>
      </w:pPr>
      <w:proofErr w:type="gramStart"/>
      <w:r w:rsidRPr="002C2583">
        <w:rPr>
          <w:rFonts w:ascii="Arial" w:hAnsi="Arial" w:cs="Arial"/>
          <w:iCs/>
          <w:sz w:val="20"/>
          <w:szCs w:val="20"/>
        </w:rPr>
        <w:t>rozporządzenia</w:t>
      </w:r>
      <w:proofErr w:type="gramEnd"/>
      <w:r w:rsidRPr="002C2583">
        <w:rPr>
          <w:rFonts w:ascii="Arial" w:hAnsi="Arial" w:cs="Arial"/>
          <w:iCs/>
          <w:sz w:val="20"/>
          <w:szCs w:val="20"/>
        </w:rPr>
        <w:t xml:space="preserve"> Komisji (UE) nr 1407/2013 z dnia 18 grudnia 2013 r.</w:t>
      </w:r>
      <w:r w:rsidRPr="002C2583">
        <w:rPr>
          <w:rFonts w:ascii="Arial" w:hAnsi="Arial" w:cs="Arial"/>
          <w:i/>
          <w:iCs/>
          <w:sz w:val="20"/>
          <w:szCs w:val="20"/>
        </w:rPr>
        <w:t xml:space="preserve"> w sprawie stosowania art. 107 i 108 Traktatu o funkcjonowaniu Unii Europejskiej do pomocy de </w:t>
      </w:r>
      <w:proofErr w:type="spellStart"/>
      <w:r w:rsidRPr="002C2583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Pr="002C2583">
        <w:rPr>
          <w:rFonts w:ascii="Arial" w:hAnsi="Arial" w:cs="Arial"/>
          <w:i/>
          <w:iCs/>
          <w:sz w:val="20"/>
          <w:szCs w:val="20"/>
        </w:rPr>
        <w:t xml:space="preserve"> </w:t>
      </w:r>
      <w:r w:rsidRPr="002C2583">
        <w:rPr>
          <w:rFonts w:ascii="Arial" w:hAnsi="Arial" w:cs="Arial"/>
          <w:iCs/>
          <w:sz w:val="20"/>
          <w:szCs w:val="20"/>
        </w:rPr>
        <w:t>oraz</w:t>
      </w:r>
    </w:p>
    <w:p w:rsidR="002C2583" w:rsidRPr="002C2583" w:rsidRDefault="002C2583" w:rsidP="001328B8">
      <w:pPr>
        <w:pStyle w:val="Akapitzlist"/>
        <w:numPr>
          <w:ilvl w:val="0"/>
          <w:numId w:val="35"/>
        </w:numPr>
        <w:spacing w:after="0" w:line="360" w:lineRule="auto"/>
        <w:ind w:left="851" w:hanging="425"/>
        <w:jc w:val="both"/>
        <w:rPr>
          <w:rFonts w:ascii="Arial" w:hAnsi="Arial" w:cs="Arial"/>
          <w:iCs/>
          <w:sz w:val="20"/>
          <w:szCs w:val="20"/>
        </w:rPr>
      </w:pPr>
      <w:r w:rsidRPr="002C258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gramStart"/>
      <w:r w:rsidRPr="002C2583">
        <w:rPr>
          <w:rFonts w:ascii="Arial" w:hAnsi="Arial" w:cs="Arial"/>
          <w:iCs/>
          <w:sz w:val="20"/>
          <w:szCs w:val="20"/>
        </w:rPr>
        <w:t>rozporządzenia</w:t>
      </w:r>
      <w:proofErr w:type="gramEnd"/>
      <w:r w:rsidRPr="002C2583">
        <w:rPr>
          <w:rFonts w:ascii="Arial" w:hAnsi="Arial" w:cs="Arial"/>
          <w:iCs/>
          <w:sz w:val="20"/>
          <w:szCs w:val="20"/>
        </w:rPr>
        <w:t xml:space="preserve"> Komisji (UE) nr 651/2014 z dnia 17 czerwca 2014 r.</w:t>
      </w:r>
      <w:r w:rsidRPr="002C2583">
        <w:rPr>
          <w:rFonts w:ascii="Arial" w:hAnsi="Arial" w:cs="Arial"/>
          <w:i/>
          <w:iCs/>
          <w:sz w:val="20"/>
          <w:szCs w:val="20"/>
        </w:rPr>
        <w:t xml:space="preserve"> uznającego niektóre rodzaje pomocy za zgodne z rynkiem wewnętrznym w zastosowaniu art. 107 i 108 Traktatu, </w:t>
      </w:r>
      <w:r w:rsidRPr="002C2583">
        <w:rPr>
          <w:rFonts w:cs="Arial"/>
        </w:rPr>
        <w:t xml:space="preserve">zakres przedstawionych przez przedsiębiorcę danych powinien być zgodny z przepisami prawa, w tym z zasadami udzielania pomocy </w:t>
      </w:r>
      <w:r w:rsidRPr="002C2583">
        <w:rPr>
          <w:rFonts w:cs="Arial"/>
          <w:i/>
        </w:rPr>
        <w:t xml:space="preserve">de </w:t>
      </w:r>
      <w:proofErr w:type="spellStart"/>
      <w:r w:rsidRPr="002C2583">
        <w:rPr>
          <w:rFonts w:cs="Arial"/>
          <w:i/>
        </w:rPr>
        <w:t>minimis</w:t>
      </w:r>
      <w:proofErr w:type="spellEnd"/>
      <w:r w:rsidRPr="002C2583">
        <w:rPr>
          <w:rFonts w:cs="Arial"/>
        </w:rPr>
        <w:t>/pomocy publicznej.</w:t>
      </w:r>
    </w:p>
    <w:p w:rsidR="002C2583" w:rsidRDefault="002C2583" w:rsidP="001328B8">
      <w:pPr>
        <w:pStyle w:val="NormalnyWeb"/>
        <w:numPr>
          <w:ilvl w:val="0"/>
          <w:numId w:val="27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Operator</w:t>
      </w:r>
      <w:r w:rsidRPr="00DF675F">
        <w:rPr>
          <w:rFonts w:asciiTheme="minorHAnsi" w:hAnsiTheme="minorHAnsi" w:cs="Arial"/>
          <w:sz w:val="22"/>
          <w:szCs w:val="22"/>
        </w:rPr>
        <w:t xml:space="preserve"> udzielający pomocy </w:t>
      </w:r>
      <w:r w:rsidRPr="00DF675F">
        <w:rPr>
          <w:rFonts w:asciiTheme="minorHAnsi" w:hAnsiTheme="minorHAnsi" w:cs="Arial"/>
          <w:i/>
          <w:sz w:val="22"/>
          <w:szCs w:val="22"/>
        </w:rPr>
        <w:t xml:space="preserve">de </w:t>
      </w:r>
      <w:proofErr w:type="spellStart"/>
      <w:r w:rsidRPr="00DF675F">
        <w:rPr>
          <w:rFonts w:asciiTheme="minorHAnsi" w:hAnsiTheme="minorHAnsi" w:cs="Arial"/>
          <w:i/>
          <w:sz w:val="22"/>
          <w:szCs w:val="22"/>
        </w:rPr>
        <w:t>minimis</w:t>
      </w:r>
      <w:proofErr w:type="spellEnd"/>
      <w:r w:rsidRPr="00DF675F">
        <w:rPr>
          <w:rFonts w:asciiTheme="minorHAnsi" w:hAnsiTheme="minorHAnsi" w:cs="Arial"/>
          <w:sz w:val="22"/>
          <w:szCs w:val="22"/>
        </w:rPr>
        <w:t xml:space="preserve"> jest zobowiązany zweryfikować dokumenty potwierdzające możliwość udzielenia pomocy </w:t>
      </w:r>
      <w:r w:rsidRPr="00DF675F">
        <w:rPr>
          <w:rFonts w:asciiTheme="minorHAnsi" w:hAnsiTheme="minorHAnsi" w:cs="Arial"/>
          <w:i/>
          <w:sz w:val="22"/>
          <w:szCs w:val="22"/>
        </w:rPr>
        <w:t xml:space="preserve">de </w:t>
      </w:r>
      <w:proofErr w:type="spellStart"/>
      <w:r w:rsidRPr="00DF675F">
        <w:rPr>
          <w:rFonts w:asciiTheme="minorHAnsi" w:hAnsiTheme="minorHAnsi" w:cs="Arial"/>
          <w:i/>
          <w:sz w:val="22"/>
          <w:szCs w:val="22"/>
        </w:rPr>
        <w:t>minimis</w:t>
      </w:r>
      <w:proofErr w:type="spellEnd"/>
      <w:r w:rsidRPr="00DF675F">
        <w:rPr>
          <w:rFonts w:asciiTheme="minorHAnsi" w:hAnsiTheme="minorHAnsi" w:cs="Arial"/>
          <w:i/>
          <w:sz w:val="22"/>
          <w:szCs w:val="22"/>
        </w:rPr>
        <w:t>,</w:t>
      </w:r>
      <w:r w:rsidRPr="00DF675F">
        <w:rPr>
          <w:rFonts w:asciiTheme="minorHAnsi" w:hAnsiTheme="minorHAnsi" w:cs="Arial"/>
          <w:sz w:val="22"/>
          <w:szCs w:val="22"/>
        </w:rPr>
        <w:t xml:space="preserve"> w tym </w:t>
      </w:r>
      <w:r w:rsidRPr="00DF675F">
        <w:rPr>
          <w:rFonts w:asciiTheme="minorHAnsi" w:hAnsiTheme="minorHAnsi" w:cs="Arial"/>
          <w:i/>
          <w:iCs/>
          <w:sz w:val="22"/>
          <w:szCs w:val="22"/>
        </w:rPr>
        <w:t xml:space="preserve">Formularz informacji przedstawianych przy ubieganiu się o pomoc de </w:t>
      </w:r>
      <w:proofErr w:type="spellStart"/>
      <w:r w:rsidRPr="00DF675F">
        <w:rPr>
          <w:rFonts w:asciiTheme="minorHAnsi" w:hAnsiTheme="minorHAnsi" w:cs="Arial"/>
          <w:i/>
          <w:iCs/>
          <w:sz w:val="22"/>
          <w:szCs w:val="22"/>
        </w:rPr>
        <w:t>minimis</w:t>
      </w:r>
      <w:proofErr w:type="spellEnd"/>
      <w:r w:rsidRPr="00DF675F">
        <w:rPr>
          <w:rFonts w:asciiTheme="minorHAnsi" w:hAnsiTheme="minorHAnsi" w:cs="Arial"/>
          <w:i/>
          <w:iCs/>
          <w:sz w:val="22"/>
          <w:szCs w:val="22"/>
        </w:rPr>
        <w:t xml:space="preserve">, </w:t>
      </w:r>
      <w:r w:rsidRPr="00DF675F">
        <w:rPr>
          <w:rFonts w:asciiTheme="minorHAnsi" w:hAnsiTheme="minorHAnsi" w:cs="Arial"/>
          <w:iCs/>
          <w:sz w:val="22"/>
          <w:szCs w:val="22"/>
        </w:rPr>
        <w:t>zaświadczenia o pomocy de </w:t>
      </w:r>
      <w:proofErr w:type="spellStart"/>
      <w:r w:rsidRPr="00DF675F">
        <w:rPr>
          <w:rFonts w:asciiTheme="minorHAnsi" w:hAnsiTheme="minorHAnsi" w:cs="Arial"/>
          <w:iCs/>
          <w:sz w:val="22"/>
          <w:szCs w:val="22"/>
        </w:rPr>
        <w:t>minimis</w:t>
      </w:r>
      <w:proofErr w:type="spellEnd"/>
      <w:r w:rsidRPr="00DF675F">
        <w:rPr>
          <w:rFonts w:asciiTheme="minorHAnsi" w:hAnsiTheme="minorHAnsi" w:cs="Arial"/>
          <w:iCs/>
          <w:sz w:val="22"/>
          <w:szCs w:val="22"/>
        </w:rPr>
        <w:t xml:space="preserve"> oraz o</w:t>
      </w:r>
      <w:r w:rsidRPr="00DF675F">
        <w:rPr>
          <w:rFonts w:asciiTheme="minorHAnsi" w:hAnsiTheme="minorHAnsi" w:cs="Arial"/>
          <w:sz w:val="22"/>
          <w:szCs w:val="22"/>
        </w:rPr>
        <w:t xml:space="preserve">świadczenie o wielkości pomocy </w:t>
      </w:r>
      <w:r w:rsidRPr="00DF675F">
        <w:rPr>
          <w:rFonts w:asciiTheme="minorHAnsi" w:hAnsiTheme="minorHAnsi" w:cs="Arial"/>
          <w:i/>
          <w:sz w:val="22"/>
          <w:szCs w:val="22"/>
        </w:rPr>
        <w:t xml:space="preserve">de </w:t>
      </w:r>
      <w:proofErr w:type="spellStart"/>
      <w:r w:rsidRPr="00DF675F">
        <w:rPr>
          <w:rFonts w:asciiTheme="minorHAnsi" w:hAnsiTheme="minorHAnsi" w:cs="Arial"/>
          <w:i/>
          <w:sz w:val="22"/>
          <w:szCs w:val="22"/>
        </w:rPr>
        <w:t>minimis</w:t>
      </w:r>
      <w:proofErr w:type="spellEnd"/>
      <w:r w:rsidRPr="00DF675F">
        <w:rPr>
          <w:rFonts w:asciiTheme="minorHAnsi" w:hAnsiTheme="minorHAnsi" w:cs="Arial"/>
          <w:sz w:val="22"/>
          <w:szCs w:val="22"/>
        </w:rPr>
        <w:t>, otrzymanej w okresie obejmującym bieżący rok podatkowy oraz poprzedzające go 2 lata podatkowe</w:t>
      </w:r>
      <w:r w:rsidRPr="00DF675F">
        <w:rPr>
          <w:rFonts w:asciiTheme="minorHAnsi" w:hAnsiTheme="minorHAnsi" w:cs="Arial"/>
          <w:i/>
          <w:sz w:val="22"/>
          <w:szCs w:val="22"/>
        </w:rPr>
        <w:t xml:space="preserve">. </w:t>
      </w:r>
      <w:r w:rsidRPr="00DF675F">
        <w:rPr>
          <w:rFonts w:asciiTheme="minorHAnsi" w:hAnsiTheme="minorHAnsi" w:cs="Arial"/>
          <w:sz w:val="22"/>
          <w:szCs w:val="22"/>
        </w:rPr>
        <w:t xml:space="preserve">Całkowita kwota pomocy </w:t>
      </w:r>
      <w:r w:rsidRPr="00DF675F">
        <w:rPr>
          <w:rFonts w:asciiTheme="minorHAnsi" w:hAnsiTheme="minorHAnsi" w:cs="Arial"/>
          <w:i/>
          <w:sz w:val="22"/>
          <w:szCs w:val="22"/>
        </w:rPr>
        <w:t xml:space="preserve">de </w:t>
      </w:r>
      <w:proofErr w:type="spellStart"/>
      <w:r w:rsidRPr="00DF675F">
        <w:rPr>
          <w:rFonts w:asciiTheme="minorHAnsi" w:hAnsiTheme="minorHAnsi" w:cs="Arial"/>
          <w:i/>
          <w:sz w:val="22"/>
          <w:szCs w:val="22"/>
        </w:rPr>
        <w:t>minimis</w:t>
      </w:r>
      <w:proofErr w:type="spellEnd"/>
      <w:r w:rsidRPr="00DF675F">
        <w:rPr>
          <w:rFonts w:asciiTheme="minorHAnsi" w:hAnsiTheme="minorHAnsi" w:cs="Arial"/>
          <w:sz w:val="22"/>
          <w:szCs w:val="22"/>
        </w:rPr>
        <w:t xml:space="preserve"> przyznana jednemu przedsiębiorstwu</w:t>
      </w:r>
      <w:r w:rsidRPr="00DF675F">
        <w:rPr>
          <w:rStyle w:val="Odwoanieprzypisudolnego"/>
          <w:rFonts w:asciiTheme="minorHAnsi" w:hAnsiTheme="minorHAnsi" w:cs="Arial"/>
          <w:sz w:val="22"/>
          <w:szCs w:val="22"/>
        </w:rPr>
        <w:footnoteReference w:id="2"/>
      </w:r>
      <w:r w:rsidRPr="00DF675F">
        <w:rPr>
          <w:rFonts w:asciiTheme="minorHAnsi" w:hAnsiTheme="minorHAnsi" w:cs="Arial"/>
          <w:sz w:val="22"/>
          <w:szCs w:val="22"/>
        </w:rPr>
        <w:t xml:space="preserve"> nie może przekroczyć 200 tys. euro w okresie 3 lat podatkowych lub 100 tys. euro dla jednego przedsiębiorstwa prowadzącego działalność </w:t>
      </w:r>
      <w:r w:rsidRPr="00DF675F">
        <w:rPr>
          <w:rFonts w:asciiTheme="minorHAnsi" w:hAnsiTheme="minorHAnsi" w:cs="Arial"/>
          <w:sz w:val="22"/>
          <w:szCs w:val="22"/>
        </w:rPr>
        <w:lastRenderedPageBreak/>
        <w:t xml:space="preserve">zarobkową w zakresie drogowego transportu towarów, w okresie 3 lat podatkowych, tj. w roku, </w:t>
      </w:r>
      <w:r w:rsidR="00370068">
        <w:rPr>
          <w:rFonts w:asciiTheme="minorHAnsi" w:hAnsiTheme="minorHAnsi" w:cs="Arial"/>
          <w:sz w:val="22"/>
          <w:szCs w:val="22"/>
        </w:rPr>
        <w:br/>
      </w:r>
      <w:r w:rsidRPr="00DF675F">
        <w:rPr>
          <w:rFonts w:asciiTheme="minorHAnsi" w:hAnsiTheme="minorHAnsi" w:cs="Arial"/>
          <w:sz w:val="22"/>
          <w:szCs w:val="22"/>
        </w:rPr>
        <w:t>w którym ubiega się o pomoc, oraz w ciągu 2 poprzedzających go lat podatkowych</w:t>
      </w:r>
      <w:r w:rsidRPr="00DF675F">
        <w:rPr>
          <w:rStyle w:val="Odwoanieprzypisudolnego"/>
          <w:rFonts w:asciiTheme="minorHAnsi" w:hAnsiTheme="minorHAnsi" w:cs="Arial"/>
          <w:sz w:val="22"/>
          <w:szCs w:val="22"/>
        </w:rPr>
        <w:footnoteReference w:id="3"/>
      </w:r>
      <w:r w:rsidRPr="00DF675F">
        <w:rPr>
          <w:rFonts w:asciiTheme="minorHAnsi" w:hAnsiTheme="minorHAnsi" w:cs="Arial"/>
          <w:sz w:val="22"/>
          <w:szCs w:val="22"/>
        </w:rPr>
        <w:t>.</w:t>
      </w:r>
    </w:p>
    <w:p w:rsidR="002C2583" w:rsidRPr="00DF594A" w:rsidRDefault="002C2583" w:rsidP="00DF594A">
      <w:pPr>
        <w:pStyle w:val="NormalnyWeb"/>
        <w:numPr>
          <w:ilvl w:val="0"/>
          <w:numId w:val="27"/>
        </w:num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DF594A">
        <w:rPr>
          <w:rFonts w:ascii="Calibri" w:hAnsi="Calibri" w:cs="Arial"/>
          <w:sz w:val="22"/>
          <w:szCs w:val="22"/>
        </w:rPr>
        <w:t xml:space="preserve">Operator udzielający pomocy publicznej w ramach wyłączeń blokowych jest zobowiązany zweryfikować dokumenty potwierdzające możliwość udzielenia pomocy publicznej, w tym </w:t>
      </w:r>
      <w:r w:rsidRPr="00DF594A">
        <w:rPr>
          <w:rFonts w:ascii="Calibri" w:hAnsi="Calibri" w:cs="Arial"/>
          <w:i/>
          <w:iCs/>
          <w:sz w:val="22"/>
          <w:szCs w:val="22"/>
        </w:rPr>
        <w:t xml:space="preserve">Formularz informacji przedstawianych przy ubieganiu się o pomoc inną niż pomoc w rolnictwie lub rybołówstwie, pomoc de </w:t>
      </w:r>
      <w:proofErr w:type="spellStart"/>
      <w:r w:rsidRPr="00DF594A">
        <w:rPr>
          <w:rFonts w:ascii="Calibri" w:hAnsi="Calibri" w:cs="Arial"/>
          <w:i/>
          <w:iCs/>
          <w:sz w:val="22"/>
          <w:szCs w:val="22"/>
        </w:rPr>
        <w:t>minimis</w:t>
      </w:r>
      <w:proofErr w:type="spellEnd"/>
      <w:r w:rsidRPr="00DF594A">
        <w:rPr>
          <w:rFonts w:ascii="Calibri" w:hAnsi="Calibri" w:cs="Arial"/>
          <w:i/>
          <w:iCs/>
          <w:sz w:val="22"/>
          <w:szCs w:val="22"/>
        </w:rPr>
        <w:t xml:space="preserve"> lub pomoc de </w:t>
      </w:r>
      <w:proofErr w:type="spellStart"/>
      <w:r w:rsidRPr="00DF594A">
        <w:rPr>
          <w:rFonts w:ascii="Calibri" w:hAnsi="Calibri" w:cs="Arial"/>
          <w:i/>
          <w:iCs/>
          <w:sz w:val="22"/>
          <w:szCs w:val="22"/>
        </w:rPr>
        <w:t>minimis</w:t>
      </w:r>
      <w:proofErr w:type="spellEnd"/>
      <w:r w:rsidRPr="00DF594A">
        <w:rPr>
          <w:rFonts w:ascii="Calibri" w:hAnsi="Calibri" w:cs="Arial"/>
          <w:i/>
          <w:iCs/>
          <w:sz w:val="22"/>
          <w:szCs w:val="22"/>
        </w:rPr>
        <w:t xml:space="preserve"> w rolnictwie lub rybołówstwie</w:t>
      </w:r>
      <w:r w:rsidRPr="00DF594A">
        <w:rPr>
          <w:rFonts w:ascii="Calibri" w:hAnsi="Calibri" w:cs="Arial"/>
          <w:sz w:val="22"/>
          <w:szCs w:val="22"/>
        </w:rPr>
        <w:t>, o</w:t>
      </w:r>
      <w:r w:rsidRPr="00DF594A">
        <w:rPr>
          <w:rFonts w:ascii="Calibri" w:hAnsi="Calibri" w:cs="Arial"/>
          <w:iCs/>
          <w:sz w:val="22"/>
          <w:szCs w:val="22"/>
        </w:rPr>
        <w:t>świadczenie podmiotu ubiegającego się o pomoc publiczną, o nieotrzymaniu pomocy publicznej w odniesieniu do tego samego przedsięwzięcia, w związku z </w:t>
      </w:r>
      <w:proofErr w:type="gramStart"/>
      <w:r w:rsidRPr="00DF594A">
        <w:rPr>
          <w:rFonts w:ascii="Calibri" w:hAnsi="Calibri" w:cs="Arial"/>
          <w:iCs/>
          <w:sz w:val="22"/>
          <w:szCs w:val="22"/>
        </w:rPr>
        <w:t>realizacją którego</w:t>
      </w:r>
      <w:proofErr w:type="gramEnd"/>
      <w:r w:rsidRPr="00DF594A">
        <w:rPr>
          <w:rFonts w:ascii="Calibri" w:hAnsi="Calibri" w:cs="Arial"/>
          <w:iCs/>
          <w:sz w:val="22"/>
          <w:szCs w:val="22"/>
        </w:rPr>
        <w:t xml:space="preserve"> przedsiębiorca ubiega się o pomoc</w:t>
      </w:r>
      <w:r w:rsidRPr="00DF594A">
        <w:rPr>
          <w:rStyle w:val="Odwoanieprzypisudolnego"/>
          <w:rFonts w:ascii="Calibri" w:hAnsi="Calibri" w:cs="Arial"/>
          <w:iCs/>
          <w:sz w:val="22"/>
          <w:szCs w:val="22"/>
        </w:rPr>
        <w:footnoteReference w:id="4"/>
      </w:r>
      <w:r w:rsidRPr="00DF594A">
        <w:rPr>
          <w:rFonts w:ascii="Calibri" w:hAnsi="Calibri" w:cs="Arial"/>
          <w:iCs/>
          <w:sz w:val="22"/>
          <w:szCs w:val="22"/>
        </w:rPr>
        <w:t xml:space="preserve">, jak również </w:t>
      </w:r>
      <w:r w:rsidRPr="00DF594A">
        <w:rPr>
          <w:rFonts w:ascii="Calibri" w:hAnsi="Calibri" w:cs="Arial"/>
          <w:sz w:val="22"/>
          <w:szCs w:val="22"/>
        </w:rPr>
        <w:t>zweryfikować czy został spełniony efekt zachęty</w:t>
      </w:r>
      <w:r w:rsidRPr="00DF594A">
        <w:rPr>
          <w:rStyle w:val="Odwoanieprzypisudolnego"/>
          <w:rFonts w:ascii="Calibri" w:hAnsi="Calibri" w:cs="Arial"/>
          <w:sz w:val="22"/>
          <w:szCs w:val="22"/>
        </w:rPr>
        <w:footnoteReference w:id="5"/>
      </w:r>
      <w:r w:rsidRPr="00DF594A">
        <w:rPr>
          <w:rFonts w:ascii="Calibri" w:hAnsi="Calibri" w:cs="Arial"/>
          <w:sz w:val="22"/>
          <w:szCs w:val="22"/>
        </w:rPr>
        <w:t xml:space="preserve">. </w:t>
      </w:r>
    </w:p>
    <w:p w:rsidR="002C2583" w:rsidRPr="00DF594A" w:rsidRDefault="002C2583" w:rsidP="00DF594A">
      <w:pPr>
        <w:pStyle w:val="NormalnyWeb"/>
        <w:numPr>
          <w:ilvl w:val="0"/>
          <w:numId w:val="27"/>
        </w:num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DF594A">
        <w:rPr>
          <w:rFonts w:asciiTheme="minorHAnsi" w:hAnsiTheme="minorHAnsi" w:cs="Arial"/>
          <w:sz w:val="22"/>
          <w:szCs w:val="22"/>
        </w:rPr>
        <w:t xml:space="preserve">Operator udzielający pomocy </w:t>
      </w:r>
      <w:r w:rsidRPr="00DF594A">
        <w:rPr>
          <w:rFonts w:asciiTheme="minorHAnsi" w:hAnsiTheme="minorHAnsi" w:cs="Arial"/>
          <w:i/>
          <w:sz w:val="22"/>
          <w:szCs w:val="22"/>
        </w:rPr>
        <w:t xml:space="preserve">de </w:t>
      </w:r>
      <w:proofErr w:type="spellStart"/>
      <w:r w:rsidRPr="00DF594A">
        <w:rPr>
          <w:rFonts w:asciiTheme="minorHAnsi" w:hAnsiTheme="minorHAnsi" w:cs="Arial"/>
          <w:i/>
          <w:sz w:val="22"/>
          <w:szCs w:val="22"/>
        </w:rPr>
        <w:t>minimis</w:t>
      </w:r>
      <w:proofErr w:type="spellEnd"/>
      <w:r w:rsidRPr="00DF594A">
        <w:rPr>
          <w:rFonts w:asciiTheme="minorHAnsi" w:hAnsiTheme="minorHAnsi" w:cs="Arial"/>
          <w:sz w:val="22"/>
          <w:szCs w:val="22"/>
        </w:rPr>
        <w:t xml:space="preserve"> zobowiązany jest wydawać zaświadczenia o pomocy </w:t>
      </w:r>
      <w:r w:rsidRPr="00DF594A">
        <w:rPr>
          <w:rFonts w:asciiTheme="minorHAnsi" w:hAnsiTheme="minorHAnsi" w:cs="Arial"/>
          <w:i/>
          <w:sz w:val="22"/>
          <w:szCs w:val="22"/>
        </w:rPr>
        <w:t xml:space="preserve">de </w:t>
      </w:r>
      <w:proofErr w:type="spellStart"/>
      <w:r w:rsidRPr="00DF594A">
        <w:rPr>
          <w:rFonts w:asciiTheme="minorHAnsi" w:hAnsiTheme="minorHAnsi" w:cs="Arial"/>
          <w:i/>
          <w:sz w:val="22"/>
          <w:szCs w:val="22"/>
        </w:rPr>
        <w:t>minimis</w:t>
      </w:r>
      <w:proofErr w:type="spellEnd"/>
      <w:r w:rsidRPr="00DF594A">
        <w:rPr>
          <w:rFonts w:asciiTheme="minorHAnsi" w:hAnsiTheme="minorHAnsi" w:cs="Arial"/>
          <w:sz w:val="22"/>
          <w:szCs w:val="22"/>
        </w:rPr>
        <w:t xml:space="preserve"> oraz korekty zaświadczeń o pomocy </w:t>
      </w:r>
      <w:r w:rsidRPr="00DF594A">
        <w:rPr>
          <w:rFonts w:asciiTheme="minorHAnsi" w:hAnsiTheme="minorHAnsi" w:cs="Arial"/>
          <w:i/>
          <w:sz w:val="22"/>
          <w:szCs w:val="22"/>
        </w:rPr>
        <w:t xml:space="preserve">de </w:t>
      </w:r>
      <w:proofErr w:type="spellStart"/>
      <w:r w:rsidRPr="00DF594A">
        <w:rPr>
          <w:rFonts w:asciiTheme="minorHAnsi" w:hAnsiTheme="minorHAnsi" w:cs="Arial"/>
          <w:i/>
          <w:sz w:val="22"/>
          <w:szCs w:val="22"/>
        </w:rPr>
        <w:t>minimis</w:t>
      </w:r>
      <w:proofErr w:type="spellEnd"/>
      <w:r w:rsidRPr="00DF594A">
        <w:rPr>
          <w:rFonts w:asciiTheme="minorHAnsi" w:hAnsiTheme="minorHAnsi" w:cs="Arial"/>
          <w:sz w:val="22"/>
          <w:szCs w:val="22"/>
        </w:rPr>
        <w:t xml:space="preserve">. Zgodnie z §4 ust. 1 rozporządzenia Rady Ministrów z dnia 20 marca 2007 r. </w:t>
      </w:r>
      <w:r w:rsidRPr="00DF594A">
        <w:rPr>
          <w:rFonts w:asciiTheme="minorHAnsi" w:hAnsiTheme="minorHAnsi" w:cs="Arial"/>
          <w:i/>
          <w:sz w:val="22"/>
          <w:szCs w:val="22"/>
        </w:rPr>
        <w:t xml:space="preserve">w sprawie zaświadczeń o pomocy de </w:t>
      </w:r>
      <w:proofErr w:type="spellStart"/>
      <w:r w:rsidRPr="00DF594A">
        <w:rPr>
          <w:rFonts w:asciiTheme="minorHAnsi" w:hAnsiTheme="minorHAnsi" w:cs="Arial"/>
          <w:i/>
          <w:sz w:val="22"/>
          <w:szCs w:val="22"/>
        </w:rPr>
        <w:t>minimis</w:t>
      </w:r>
      <w:proofErr w:type="spellEnd"/>
      <w:r w:rsidRPr="00DF594A">
        <w:rPr>
          <w:rFonts w:asciiTheme="minorHAnsi" w:hAnsiTheme="minorHAnsi" w:cs="Arial"/>
          <w:i/>
          <w:sz w:val="22"/>
          <w:szCs w:val="22"/>
        </w:rPr>
        <w:t xml:space="preserve"> i pomocy de </w:t>
      </w:r>
      <w:proofErr w:type="spellStart"/>
      <w:r w:rsidRPr="00DF594A">
        <w:rPr>
          <w:rFonts w:asciiTheme="minorHAnsi" w:hAnsiTheme="minorHAnsi" w:cs="Arial"/>
          <w:i/>
          <w:sz w:val="22"/>
          <w:szCs w:val="22"/>
        </w:rPr>
        <w:t>minimis</w:t>
      </w:r>
      <w:proofErr w:type="spellEnd"/>
      <w:r w:rsidRPr="00DF594A">
        <w:rPr>
          <w:rFonts w:asciiTheme="minorHAnsi" w:hAnsiTheme="minorHAnsi" w:cs="Arial"/>
          <w:i/>
          <w:sz w:val="22"/>
          <w:szCs w:val="22"/>
        </w:rPr>
        <w:t xml:space="preserve"> w rolnictwie lub rybołówstwie</w:t>
      </w:r>
      <w:r w:rsidRPr="00DF594A">
        <w:rPr>
          <w:rFonts w:asciiTheme="minorHAnsi" w:hAnsiTheme="minorHAnsi" w:cs="Arial"/>
          <w:sz w:val="22"/>
          <w:szCs w:val="22"/>
        </w:rPr>
        <w:t xml:space="preserve"> </w:t>
      </w:r>
      <w:r w:rsidR="00130207" w:rsidRPr="00DF594A">
        <w:rPr>
          <w:rFonts w:asciiTheme="minorHAnsi" w:hAnsiTheme="minorHAnsi" w:cs="Arial"/>
          <w:iCs/>
          <w:sz w:val="22"/>
          <w:szCs w:val="22"/>
        </w:rPr>
        <w:t xml:space="preserve">(Dz. U. </w:t>
      </w:r>
      <w:proofErr w:type="gramStart"/>
      <w:r w:rsidR="00DF594A" w:rsidRPr="00DF594A">
        <w:rPr>
          <w:rFonts w:asciiTheme="minorHAnsi" w:hAnsiTheme="minorHAnsi" w:cs="Arial"/>
          <w:iCs/>
          <w:sz w:val="22"/>
          <w:szCs w:val="22"/>
        </w:rPr>
        <w:t>z</w:t>
      </w:r>
      <w:proofErr w:type="gramEnd"/>
      <w:r w:rsidR="00DF594A" w:rsidRPr="00DF594A">
        <w:rPr>
          <w:rFonts w:asciiTheme="minorHAnsi" w:hAnsiTheme="minorHAnsi" w:cs="Arial"/>
          <w:iCs/>
          <w:sz w:val="22"/>
          <w:szCs w:val="22"/>
        </w:rPr>
        <w:t xml:space="preserve"> 2015 r. p</w:t>
      </w:r>
      <w:r w:rsidR="00130207" w:rsidRPr="00DF594A">
        <w:rPr>
          <w:rFonts w:asciiTheme="minorHAnsi" w:hAnsiTheme="minorHAnsi" w:cs="Arial"/>
          <w:iCs/>
          <w:sz w:val="22"/>
          <w:szCs w:val="22"/>
        </w:rPr>
        <w:t>oz. 1</w:t>
      </w:r>
      <w:r w:rsidR="00DF594A" w:rsidRPr="00DF594A">
        <w:rPr>
          <w:rFonts w:asciiTheme="minorHAnsi" w:hAnsiTheme="minorHAnsi" w:cs="Arial"/>
          <w:iCs/>
          <w:sz w:val="22"/>
          <w:szCs w:val="22"/>
        </w:rPr>
        <w:t>983</w:t>
      </w:r>
      <w:r w:rsidR="00130207" w:rsidRPr="00DF594A">
        <w:rPr>
          <w:rFonts w:asciiTheme="minorHAnsi" w:hAnsiTheme="minorHAnsi" w:cs="Arial"/>
          <w:iCs/>
          <w:sz w:val="22"/>
          <w:szCs w:val="22"/>
        </w:rPr>
        <w:t>),</w:t>
      </w:r>
      <w:r w:rsidR="00130207" w:rsidRPr="00DF594A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DF594A">
        <w:rPr>
          <w:rFonts w:asciiTheme="minorHAnsi" w:hAnsiTheme="minorHAnsi" w:cs="Arial"/>
          <w:sz w:val="22"/>
          <w:szCs w:val="22"/>
        </w:rPr>
        <w:t xml:space="preserve">zaświadczenie o pomocy </w:t>
      </w:r>
      <w:r w:rsidRPr="00DF594A">
        <w:rPr>
          <w:rFonts w:asciiTheme="minorHAnsi" w:hAnsiTheme="minorHAnsi" w:cs="Arial"/>
          <w:i/>
          <w:sz w:val="22"/>
          <w:szCs w:val="22"/>
        </w:rPr>
        <w:t xml:space="preserve">de </w:t>
      </w:r>
      <w:proofErr w:type="spellStart"/>
      <w:r w:rsidRPr="00DF594A">
        <w:rPr>
          <w:rFonts w:asciiTheme="minorHAnsi" w:hAnsiTheme="minorHAnsi" w:cs="Arial"/>
          <w:i/>
          <w:sz w:val="22"/>
          <w:szCs w:val="22"/>
        </w:rPr>
        <w:t>minimis</w:t>
      </w:r>
      <w:proofErr w:type="spellEnd"/>
      <w:r w:rsidRPr="00DF594A">
        <w:rPr>
          <w:rFonts w:asciiTheme="minorHAnsi" w:hAnsiTheme="minorHAnsi" w:cs="Arial"/>
          <w:sz w:val="22"/>
          <w:szCs w:val="22"/>
        </w:rPr>
        <w:t xml:space="preserve"> wydaje się z urzędu w dniu udzielenia pomocy publicznej będącej pomocą </w:t>
      </w:r>
      <w:r w:rsidRPr="00DF594A">
        <w:rPr>
          <w:rFonts w:asciiTheme="minorHAnsi" w:hAnsiTheme="minorHAnsi" w:cs="Arial"/>
          <w:i/>
          <w:sz w:val="22"/>
          <w:szCs w:val="22"/>
        </w:rPr>
        <w:t xml:space="preserve">de </w:t>
      </w:r>
      <w:proofErr w:type="spellStart"/>
      <w:r w:rsidRPr="00DF594A">
        <w:rPr>
          <w:rFonts w:asciiTheme="minorHAnsi" w:hAnsiTheme="minorHAnsi" w:cs="Arial"/>
          <w:i/>
          <w:sz w:val="22"/>
          <w:szCs w:val="22"/>
        </w:rPr>
        <w:t>minimis</w:t>
      </w:r>
      <w:proofErr w:type="spellEnd"/>
      <w:r w:rsidRPr="00DF594A">
        <w:rPr>
          <w:rFonts w:asciiTheme="minorHAnsi" w:hAnsiTheme="minorHAnsi" w:cs="Arial"/>
          <w:sz w:val="22"/>
          <w:szCs w:val="22"/>
        </w:rPr>
        <w:t xml:space="preserve">. </w:t>
      </w:r>
    </w:p>
    <w:p w:rsidR="002C2583" w:rsidRDefault="002C2583" w:rsidP="00DF594A">
      <w:pPr>
        <w:pStyle w:val="NormalnyWeb"/>
        <w:numPr>
          <w:ilvl w:val="0"/>
          <w:numId w:val="27"/>
        </w:num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DF594A">
        <w:rPr>
          <w:rFonts w:ascii="Calibri" w:hAnsi="Calibri" w:cs="Arial"/>
          <w:sz w:val="22"/>
          <w:szCs w:val="22"/>
        </w:rPr>
        <w:t xml:space="preserve">Operator udzielający pomocy </w:t>
      </w:r>
      <w:r w:rsidRPr="00DF594A">
        <w:rPr>
          <w:rFonts w:ascii="Calibri" w:hAnsi="Calibri" w:cs="Arial"/>
          <w:i/>
          <w:sz w:val="22"/>
          <w:szCs w:val="22"/>
        </w:rPr>
        <w:t xml:space="preserve">de </w:t>
      </w:r>
      <w:proofErr w:type="spellStart"/>
      <w:r w:rsidRPr="00DF594A">
        <w:rPr>
          <w:rFonts w:ascii="Calibri" w:hAnsi="Calibri" w:cs="Arial"/>
          <w:i/>
          <w:sz w:val="22"/>
          <w:szCs w:val="22"/>
        </w:rPr>
        <w:t>minimis</w:t>
      </w:r>
      <w:proofErr w:type="spellEnd"/>
      <w:r w:rsidRPr="00DF594A">
        <w:rPr>
          <w:rFonts w:ascii="Calibri" w:hAnsi="Calibri" w:cs="Arial"/>
          <w:sz w:val="22"/>
          <w:szCs w:val="22"/>
        </w:rPr>
        <w:t xml:space="preserve"> / pomocy publicznej zobowiązany jest przekazywać informacje o udzielonej i nieudzielonej pomocy </w:t>
      </w:r>
      <w:r w:rsidRPr="00DF594A">
        <w:rPr>
          <w:rFonts w:ascii="Calibri" w:hAnsi="Calibri" w:cs="Arial"/>
          <w:i/>
          <w:sz w:val="22"/>
          <w:szCs w:val="22"/>
        </w:rPr>
        <w:t xml:space="preserve">de </w:t>
      </w:r>
      <w:proofErr w:type="spellStart"/>
      <w:r w:rsidRPr="00DF594A">
        <w:rPr>
          <w:rFonts w:ascii="Calibri" w:hAnsi="Calibri" w:cs="Arial"/>
          <w:i/>
          <w:sz w:val="22"/>
          <w:szCs w:val="22"/>
        </w:rPr>
        <w:t>minimis</w:t>
      </w:r>
      <w:proofErr w:type="spellEnd"/>
      <w:r w:rsidRPr="00DF594A">
        <w:rPr>
          <w:rFonts w:ascii="Calibri" w:hAnsi="Calibri" w:cs="Arial"/>
          <w:sz w:val="22"/>
          <w:szCs w:val="22"/>
        </w:rPr>
        <w:t xml:space="preserve"> Prezesowi </w:t>
      </w:r>
      <w:proofErr w:type="spellStart"/>
      <w:r w:rsidRPr="00DF594A">
        <w:rPr>
          <w:rFonts w:ascii="Calibri" w:hAnsi="Calibri" w:cs="Arial"/>
          <w:sz w:val="22"/>
          <w:szCs w:val="22"/>
        </w:rPr>
        <w:t>UOKiK</w:t>
      </w:r>
      <w:proofErr w:type="spellEnd"/>
      <w:r w:rsidRPr="00DF594A">
        <w:rPr>
          <w:rFonts w:ascii="Calibri" w:hAnsi="Calibri" w:cs="Arial"/>
          <w:sz w:val="22"/>
          <w:szCs w:val="22"/>
        </w:rPr>
        <w:t xml:space="preserve"> z wykorzystaniem aplikacji SHRIMP. Zgodnie z art. 32 ust. 1 ustawy z dnia 30 kwietnia 2004 r. </w:t>
      </w:r>
      <w:r w:rsidRPr="00DF594A">
        <w:rPr>
          <w:rFonts w:ascii="Calibri" w:hAnsi="Calibri" w:cs="Arial"/>
          <w:i/>
          <w:sz w:val="22"/>
          <w:szCs w:val="22"/>
        </w:rPr>
        <w:t>o postępowaniu w sprawach dotyczących pomocy publicznej</w:t>
      </w:r>
      <w:r w:rsidRPr="00DF594A">
        <w:rPr>
          <w:rFonts w:ascii="Calibri" w:hAnsi="Calibri" w:cs="Arial"/>
          <w:sz w:val="22"/>
          <w:szCs w:val="22"/>
        </w:rPr>
        <w:t xml:space="preserve"> </w:t>
      </w:r>
      <w:r w:rsidR="00DF594A" w:rsidRPr="00DF594A">
        <w:rPr>
          <w:rFonts w:ascii="Calibri" w:hAnsi="Calibri" w:cs="Arial"/>
          <w:iCs/>
          <w:sz w:val="22"/>
          <w:szCs w:val="22"/>
        </w:rPr>
        <w:t xml:space="preserve">(Dz. U. </w:t>
      </w:r>
      <w:proofErr w:type="gramStart"/>
      <w:r w:rsidR="00DF594A" w:rsidRPr="00DF594A">
        <w:rPr>
          <w:rFonts w:ascii="Calibri" w:hAnsi="Calibri" w:cs="Arial"/>
          <w:iCs/>
          <w:sz w:val="22"/>
          <w:szCs w:val="22"/>
        </w:rPr>
        <w:t>z</w:t>
      </w:r>
      <w:proofErr w:type="gramEnd"/>
      <w:r w:rsidR="00DF594A" w:rsidRPr="00DF594A">
        <w:rPr>
          <w:rFonts w:ascii="Calibri" w:hAnsi="Calibri" w:cs="Arial"/>
          <w:iCs/>
          <w:sz w:val="22"/>
          <w:szCs w:val="22"/>
        </w:rPr>
        <w:t xml:space="preserve"> 2007 r. Nr 59 poz. 404 z </w:t>
      </w:r>
      <w:proofErr w:type="spellStart"/>
      <w:r w:rsidR="00DF594A" w:rsidRPr="00DF594A">
        <w:rPr>
          <w:rFonts w:ascii="Calibri" w:hAnsi="Calibri" w:cs="Arial"/>
          <w:iCs/>
          <w:sz w:val="22"/>
          <w:szCs w:val="22"/>
        </w:rPr>
        <w:t>późn</w:t>
      </w:r>
      <w:proofErr w:type="spellEnd"/>
      <w:r w:rsidR="00DF594A" w:rsidRPr="00DF594A">
        <w:rPr>
          <w:rFonts w:ascii="Calibri" w:hAnsi="Calibri" w:cs="Arial"/>
          <w:iCs/>
          <w:sz w:val="22"/>
          <w:szCs w:val="22"/>
        </w:rPr>
        <w:t xml:space="preserve">. </w:t>
      </w:r>
      <w:proofErr w:type="gramStart"/>
      <w:r w:rsidR="00DF594A" w:rsidRPr="00DF594A">
        <w:rPr>
          <w:rFonts w:ascii="Calibri" w:hAnsi="Calibri" w:cs="Arial"/>
          <w:iCs/>
          <w:sz w:val="22"/>
          <w:szCs w:val="22"/>
        </w:rPr>
        <w:t>zm</w:t>
      </w:r>
      <w:proofErr w:type="gramEnd"/>
      <w:r w:rsidR="00DF594A" w:rsidRPr="00DF594A">
        <w:rPr>
          <w:rFonts w:ascii="Calibri" w:hAnsi="Calibri" w:cs="Arial"/>
          <w:iCs/>
          <w:sz w:val="22"/>
          <w:szCs w:val="22"/>
        </w:rPr>
        <w:t>.),</w:t>
      </w:r>
      <w:r w:rsidR="00DF594A" w:rsidRPr="00DF594A">
        <w:rPr>
          <w:rFonts w:ascii="Calibri" w:hAnsi="Calibri" w:cs="Arial"/>
          <w:i/>
          <w:iCs/>
          <w:sz w:val="22"/>
          <w:szCs w:val="22"/>
        </w:rPr>
        <w:t xml:space="preserve"> </w:t>
      </w:r>
      <w:r w:rsidRPr="00DF594A">
        <w:rPr>
          <w:rFonts w:ascii="Calibri" w:hAnsi="Calibri" w:cs="Arial"/>
          <w:sz w:val="22"/>
          <w:szCs w:val="22"/>
        </w:rPr>
        <w:t xml:space="preserve">podmioty udzielające pomocy są zobowiązane do sporządzania i przedstawiania Prezesowi </w:t>
      </w:r>
      <w:proofErr w:type="spellStart"/>
      <w:r w:rsidRPr="00DF594A">
        <w:rPr>
          <w:rFonts w:ascii="Calibri" w:hAnsi="Calibri" w:cs="Arial"/>
          <w:sz w:val="22"/>
          <w:szCs w:val="22"/>
        </w:rPr>
        <w:t>UOKiK</w:t>
      </w:r>
      <w:proofErr w:type="spellEnd"/>
      <w:r w:rsidRPr="00DF594A">
        <w:rPr>
          <w:rFonts w:ascii="Calibri" w:hAnsi="Calibri" w:cs="Arial"/>
          <w:sz w:val="22"/>
          <w:szCs w:val="22"/>
        </w:rPr>
        <w:t xml:space="preserve"> sprawozdań o udzielonej pomocy publicznej innej niż pomoc publiczna w rolnictwie lub rybołówstwie albo informacji o nieudzieleniu takiej pomocy w danym okresie sprawozdawczym. Sprawozdania zawierają w szczególności informacje o beneficjentach pomocy oraz o rodzajach, formach, wielkości i przeznaczeniu udzielonej pomocy. Podmiot udzielający pomocy sporządza</w:t>
      </w:r>
      <w:r w:rsidRPr="00C56429">
        <w:rPr>
          <w:rFonts w:asciiTheme="minorHAnsi" w:hAnsiTheme="minorHAnsi" w:cs="Arial"/>
          <w:sz w:val="22"/>
          <w:szCs w:val="22"/>
        </w:rPr>
        <w:t xml:space="preserve"> i przekazuje sprawozdania o pomocy udzielonej </w:t>
      </w:r>
      <w:r w:rsidRPr="0042686C">
        <w:rPr>
          <w:rFonts w:asciiTheme="minorHAnsi" w:hAnsiTheme="minorHAnsi" w:cs="Arial"/>
          <w:sz w:val="22"/>
          <w:szCs w:val="22"/>
        </w:rPr>
        <w:t xml:space="preserve">w danym dniu, w terminie 7 dni od dnia udzielenia pomocy. </w:t>
      </w:r>
    </w:p>
    <w:p w:rsidR="002C2583" w:rsidRDefault="003D6124" w:rsidP="00DF594A">
      <w:pPr>
        <w:pStyle w:val="NormalnyWeb"/>
        <w:numPr>
          <w:ilvl w:val="0"/>
          <w:numId w:val="27"/>
        </w:num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2C2583">
        <w:rPr>
          <w:rFonts w:ascii="Calibri" w:hAnsi="Calibri" w:cs="Arial"/>
          <w:sz w:val="22"/>
          <w:szCs w:val="22"/>
        </w:rPr>
        <w:t>Prawdziwość złożonych danych</w:t>
      </w:r>
      <w:r w:rsidR="00C50CDA" w:rsidRPr="002C2583">
        <w:rPr>
          <w:rFonts w:ascii="Calibri" w:hAnsi="Calibri" w:cs="Arial"/>
          <w:sz w:val="22"/>
          <w:szCs w:val="22"/>
        </w:rPr>
        <w:t xml:space="preserve"> w ww. </w:t>
      </w:r>
      <w:r w:rsidR="002C2583">
        <w:rPr>
          <w:rFonts w:ascii="Calibri" w:hAnsi="Calibri" w:cs="Arial"/>
          <w:sz w:val="22"/>
          <w:szCs w:val="22"/>
        </w:rPr>
        <w:t>dokumentach</w:t>
      </w:r>
      <w:r w:rsidRPr="002C2583">
        <w:rPr>
          <w:rFonts w:ascii="Calibri" w:hAnsi="Calibri" w:cs="Arial"/>
          <w:sz w:val="22"/>
          <w:szCs w:val="22"/>
        </w:rPr>
        <w:t xml:space="preserve"> przedsiębiorca potwierdza oświadczeniem. </w:t>
      </w:r>
    </w:p>
    <w:p w:rsidR="002C2583" w:rsidRDefault="003D6124" w:rsidP="00DF594A">
      <w:pPr>
        <w:pStyle w:val="NormalnyWeb"/>
        <w:numPr>
          <w:ilvl w:val="0"/>
          <w:numId w:val="27"/>
        </w:num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2C2583">
        <w:rPr>
          <w:rFonts w:ascii="Calibri" w:hAnsi="Calibri" w:cs="Arial"/>
          <w:sz w:val="22"/>
          <w:szCs w:val="22"/>
        </w:rPr>
        <w:lastRenderedPageBreak/>
        <w:t xml:space="preserve">Wzór </w:t>
      </w:r>
      <w:r w:rsidR="002C2583" w:rsidRPr="00276D5C">
        <w:rPr>
          <w:rFonts w:ascii="Calibri" w:hAnsi="Calibri" w:cs="Arial"/>
          <w:i/>
          <w:sz w:val="22"/>
          <w:szCs w:val="22"/>
        </w:rPr>
        <w:t>F</w:t>
      </w:r>
      <w:r w:rsidRPr="00276D5C">
        <w:rPr>
          <w:rFonts w:ascii="Calibri" w:hAnsi="Calibri" w:cs="Arial"/>
          <w:i/>
          <w:sz w:val="22"/>
          <w:szCs w:val="22"/>
        </w:rPr>
        <w:t>ormularza informacji przedstawianych przy ubieganiu się o pomoc</w:t>
      </w:r>
      <w:r w:rsidRPr="002C2583">
        <w:rPr>
          <w:rFonts w:ascii="Calibri" w:hAnsi="Calibri" w:cs="Arial"/>
          <w:sz w:val="22"/>
          <w:szCs w:val="22"/>
        </w:rPr>
        <w:t xml:space="preserve"> </w:t>
      </w:r>
      <w:r w:rsidR="006535EB" w:rsidRPr="002C2583">
        <w:rPr>
          <w:rFonts w:ascii="Calibri" w:hAnsi="Calibri" w:cs="Arial"/>
          <w:i/>
          <w:sz w:val="22"/>
          <w:szCs w:val="22"/>
        </w:rPr>
        <w:t xml:space="preserve">de </w:t>
      </w:r>
      <w:proofErr w:type="spellStart"/>
      <w:r w:rsidR="006535EB" w:rsidRPr="002C2583">
        <w:rPr>
          <w:rFonts w:ascii="Calibri" w:hAnsi="Calibri" w:cs="Arial"/>
          <w:i/>
          <w:sz w:val="22"/>
          <w:szCs w:val="22"/>
        </w:rPr>
        <w:t>minimis</w:t>
      </w:r>
      <w:proofErr w:type="spellEnd"/>
      <w:r w:rsidRPr="002C2583">
        <w:rPr>
          <w:rFonts w:ascii="Calibri" w:hAnsi="Calibri" w:cs="Arial"/>
          <w:sz w:val="22"/>
          <w:szCs w:val="22"/>
        </w:rPr>
        <w:t xml:space="preserve"> </w:t>
      </w:r>
      <w:proofErr w:type="gramStart"/>
      <w:r w:rsidRPr="002C2583">
        <w:rPr>
          <w:rFonts w:ascii="Calibri" w:hAnsi="Calibri" w:cs="Arial"/>
          <w:sz w:val="22"/>
          <w:szCs w:val="22"/>
        </w:rPr>
        <w:t xml:space="preserve">oraz </w:t>
      </w:r>
      <w:r w:rsidR="002C2583">
        <w:rPr>
          <w:rFonts w:ascii="Calibri" w:hAnsi="Calibri" w:cs="Arial"/>
          <w:sz w:val="22"/>
          <w:szCs w:val="22"/>
        </w:rPr>
        <w:t xml:space="preserve"> wzór</w:t>
      </w:r>
      <w:proofErr w:type="gramEnd"/>
      <w:r w:rsidR="002C2583">
        <w:rPr>
          <w:rFonts w:ascii="Calibri" w:hAnsi="Calibri" w:cs="Arial"/>
          <w:sz w:val="22"/>
          <w:szCs w:val="22"/>
        </w:rPr>
        <w:t xml:space="preserve"> </w:t>
      </w:r>
      <w:r w:rsidR="002C2583" w:rsidRPr="00276D5C">
        <w:rPr>
          <w:rFonts w:ascii="Calibri" w:hAnsi="Calibri" w:cs="Arial"/>
          <w:i/>
          <w:sz w:val="22"/>
          <w:szCs w:val="22"/>
        </w:rPr>
        <w:t>F</w:t>
      </w:r>
      <w:r w:rsidRPr="00276D5C">
        <w:rPr>
          <w:rFonts w:ascii="Calibri" w:hAnsi="Calibri" w:cs="Arial"/>
          <w:i/>
          <w:sz w:val="22"/>
          <w:szCs w:val="22"/>
        </w:rPr>
        <w:t>ormularza informacji przedstawianych przy ubieganiu się o pomoc inną niż pomoc w rolnictwie lub rybołówstwie, pomoc</w:t>
      </w:r>
      <w:r w:rsidRPr="002C2583">
        <w:rPr>
          <w:rFonts w:ascii="Calibri" w:hAnsi="Calibri" w:cs="Arial"/>
          <w:sz w:val="22"/>
          <w:szCs w:val="22"/>
        </w:rPr>
        <w:t xml:space="preserve"> </w:t>
      </w:r>
      <w:r w:rsidR="006535EB" w:rsidRPr="002C2583">
        <w:rPr>
          <w:rFonts w:ascii="Calibri" w:hAnsi="Calibri" w:cs="Arial"/>
          <w:i/>
          <w:sz w:val="22"/>
          <w:szCs w:val="22"/>
        </w:rPr>
        <w:t xml:space="preserve">de </w:t>
      </w:r>
      <w:proofErr w:type="spellStart"/>
      <w:r w:rsidR="006535EB" w:rsidRPr="002C2583">
        <w:rPr>
          <w:rFonts w:ascii="Calibri" w:hAnsi="Calibri" w:cs="Arial"/>
          <w:i/>
          <w:sz w:val="22"/>
          <w:szCs w:val="22"/>
        </w:rPr>
        <w:t>minimis</w:t>
      </w:r>
      <w:proofErr w:type="spellEnd"/>
      <w:r w:rsidRPr="002C2583">
        <w:rPr>
          <w:rFonts w:ascii="Calibri" w:hAnsi="Calibri" w:cs="Arial"/>
          <w:sz w:val="22"/>
          <w:szCs w:val="22"/>
        </w:rPr>
        <w:t xml:space="preserve"> </w:t>
      </w:r>
      <w:r w:rsidRPr="00276D5C">
        <w:rPr>
          <w:rFonts w:ascii="Calibri" w:hAnsi="Calibri" w:cs="Arial"/>
          <w:i/>
          <w:sz w:val="22"/>
          <w:szCs w:val="22"/>
        </w:rPr>
        <w:t xml:space="preserve">lub pomoc </w:t>
      </w:r>
      <w:r w:rsidR="006535EB" w:rsidRPr="00276D5C">
        <w:rPr>
          <w:rFonts w:ascii="Calibri" w:hAnsi="Calibri" w:cs="Arial"/>
          <w:i/>
          <w:sz w:val="22"/>
          <w:szCs w:val="22"/>
        </w:rPr>
        <w:t xml:space="preserve">de </w:t>
      </w:r>
      <w:proofErr w:type="spellStart"/>
      <w:r w:rsidR="006535EB" w:rsidRPr="00276D5C">
        <w:rPr>
          <w:rFonts w:ascii="Calibri" w:hAnsi="Calibri" w:cs="Arial"/>
          <w:i/>
          <w:sz w:val="22"/>
          <w:szCs w:val="22"/>
        </w:rPr>
        <w:t>minimis</w:t>
      </w:r>
      <w:proofErr w:type="spellEnd"/>
      <w:r w:rsidRPr="00276D5C">
        <w:rPr>
          <w:rFonts w:ascii="Calibri" w:hAnsi="Calibri" w:cs="Arial"/>
          <w:i/>
          <w:sz w:val="22"/>
          <w:szCs w:val="22"/>
        </w:rPr>
        <w:t xml:space="preserve"> w rolnictwie lub rybołówstwie</w:t>
      </w:r>
      <w:r w:rsidRPr="002C2583">
        <w:rPr>
          <w:rFonts w:ascii="Calibri" w:hAnsi="Calibri" w:cs="Arial"/>
          <w:sz w:val="22"/>
          <w:szCs w:val="22"/>
        </w:rPr>
        <w:t xml:space="preserve">, dostępny jest na stronie </w:t>
      </w:r>
      <w:hyperlink r:id="rId8" w:history="1">
        <w:r w:rsidR="00C50CDA" w:rsidRPr="002C2583">
          <w:rPr>
            <w:rStyle w:val="Hipercze"/>
            <w:rFonts w:ascii="Calibri" w:hAnsi="Calibri" w:cs="Arial"/>
            <w:sz w:val="22"/>
            <w:szCs w:val="22"/>
          </w:rPr>
          <w:t>www.uokik.gov.pl</w:t>
        </w:r>
      </w:hyperlink>
      <w:r w:rsidRPr="002C2583">
        <w:rPr>
          <w:rFonts w:ascii="Calibri" w:hAnsi="Calibri" w:cs="Arial"/>
          <w:sz w:val="22"/>
          <w:szCs w:val="22"/>
        </w:rPr>
        <w:t>.</w:t>
      </w:r>
      <w:r w:rsidR="00C50CDA" w:rsidRPr="002C2583">
        <w:rPr>
          <w:rFonts w:ascii="Calibri" w:hAnsi="Calibri" w:cs="Arial"/>
          <w:sz w:val="22"/>
          <w:szCs w:val="22"/>
        </w:rPr>
        <w:t xml:space="preserve"> </w:t>
      </w:r>
    </w:p>
    <w:p w:rsidR="00A91FA3" w:rsidRPr="00EC78D6" w:rsidRDefault="003D6124" w:rsidP="00DF594A">
      <w:pPr>
        <w:pStyle w:val="NormalnyWeb"/>
        <w:numPr>
          <w:ilvl w:val="0"/>
          <w:numId w:val="27"/>
        </w:num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EC78D6">
        <w:rPr>
          <w:rFonts w:ascii="Calibri" w:hAnsi="Calibri" w:cs="Arial"/>
          <w:sz w:val="22"/>
          <w:szCs w:val="22"/>
        </w:rPr>
        <w:t>Prowadzenie działań informacyjno – promocyjny</w:t>
      </w:r>
      <w:r w:rsidR="00A91FA3" w:rsidRPr="00EC78D6">
        <w:rPr>
          <w:rFonts w:ascii="Calibri" w:hAnsi="Calibri" w:cs="Arial"/>
          <w:sz w:val="22"/>
          <w:szCs w:val="22"/>
        </w:rPr>
        <w:t>ch z zakresu funkcjonowania PSF</w:t>
      </w:r>
      <w:r w:rsidR="00C50CDA" w:rsidRPr="00EC78D6">
        <w:rPr>
          <w:rFonts w:ascii="Calibri" w:hAnsi="Calibri" w:cs="Arial"/>
          <w:sz w:val="22"/>
          <w:szCs w:val="22"/>
        </w:rPr>
        <w:t>.</w:t>
      </w:r>
    </w:p>
    <w:p w:rsidR="00A91FA3" w:rsidRPr="00EC78D6" w:rsidRDefault="003D6124" w:rsidP="00DF594A">
      <w:pPr>
        <w:pStyle w:val="NormalnyWeb"/>
        <w:numPr>
          <w:ilvl w:val="0"/>
          <w:numId w:val="27"/>
        </w:num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EC78D6">
        <w:rPr>
          <w:rFonts w:ascii="Calibri" w:hAnsi="Calibri" w:cs="Arial"/>
          <w:sz w:val="22"/>
          <w:szCs w:val="22"/>
        </w:rPr>
        <w:t>Rekrutacja uczestników projektu odbywać się będzie w oparciu o zatwierdzony przez I</w:t>
      </w:r>
      <w:r w:rsidR="00C50CDA" w:rsidRPr="00EC78D6">
        <w:rPr>
          <w:rFonts w:ascii="Calibri" w:hAnsi="Calibri" w:cs="Arial"/>
          <w:sz w:val="22"/>
          <w:szCs w:val="22"/>
        </w:rPr>
        <w:t>Z</w:t>
      </w:r>
      <w:r w:rsidRPr="00EC78D6">
        <w:rPr>
          <w:rFonts w:ascii="Calibri" w:hAnsi="Calibri" w:cs="Arial"/>
          <w:sz w:val="22"/>
          <w:szCs w:val="22"/>
        </w:rPr>
        <w:t xml:space="preserve"> RPO </w:t>
      </w:r>
      <w:r w:rsidR="006535EB" w:rsidRPr="00EC78D6">
        <w:rPr>
          <w:rFonts w:ascii="Calibri" w:hAnsi="Calibri" w:cs="Arial"/>
          <w:i/>
          <w:sz w:val="22"/>
          <w:szCs w:val="22"/>
        </w:rPr>
        <w:t xml:space="preserve">Regulamin wsparcia dla przedsiębiorców i </w:t>
      </w:r>
      <w:r w:rsidR="00DB3138" w:rsidRPr="00EC78D6">
        <w:rPr>
          <w:rFonts w:ascii="Calibri" w:hAnsi="Calibri" w:cs="Arial"/>
          <w:i/>
          <w:sz w:val="22"/>
          <w:szCs w:val="22"/>
        </w:rPr>
        <w:t xml:space="preserve">ich </w:t>
      </w:r>
      <w:r w:rsidR="006535EB" w:rsidRPr="00EC78D6">
        <w:rPr>
          <w:rFonts w:ascii="Calibri" w:hAnsi="Calibri" w:cs="Arial"/>
          <w:i/>
          <w:sz w:val="22"/>
          <w:szCs w:val="22"/>
        </w:rPr>
        <w:t>pracowników w ramach Podmiotowego Systemu Finansowania.</w:t>
      </w:r>
      <w:r w:rsidR="006535EB" w:rsidRPr="00EC78D6">
        <w:rPr>
          <w:rFonts w:ascii="Calibri" w:hAnsi="Calibri" w:cs="Arial"/>
          <w:b/>
          <w:sz w:val="22"/>
          <w:szCs w:val="22"/>
        </w:rPr>
        <w:t xml:space="preserve"> </w:t>
      </w:r>
      <w:r w:rsidR="006535EB" w:rsidRPr="00EC78D6">
        <w:rPr>
          <w:rFonts w:ascii="Calibri" w:hAnsi="Calibri" w:cs="Arial"/>
          <w:sz w:val="22"/>
          <w:szCs w:val="22"/>
        </w:rPr>
        <w:t xml:space="preserve">Operator zobligowany jest do </w:t>
      </w:r>
      <w:r w:rsidR="00A91FA3" w:rsidRPr="00EC78D6">
        <w:rPr>
          <w:rFonts w:ascii="Calibri" w:hAnsi="Calibri" w:cs="Arial"/>
          <w:sz w:val="22"/>
          <w:szCs w:val="22"/>
        </w:rPr>
        <w:t>r</w:t>
      </w:r>
      <w:r w:rsidR="00EC78D6" w:rsidRPr="00EC78D6">
        <w:rPr>
          <w:rFonts w:ascii="Calibri" w:hAnsi="Calibri" w:cs="Arial"/>
          <w:sz w:val="22"/>
          <w:szCs w:val="22"/>
        </w:rPr>
        <w:t>ekrutacji uczestników projektu</w:t>
      </w:r>
      <w:r w:rsidR="006535EB" w:rsidRPr="00EC78D6">
        <w:rPr>
          <w:rFonts w:ascii="Calibri" w:hAnsi="Calibri" w:cs="Arial"/>
          <w:sz w:val="22"/>
          <w:szCs w:val="22"/>
        </w:rPr>
        <w:t xml:space="preserve">. </w:t>
      </w:r>
    </w:p>
    <w:p w:rsidR="00A91FA3" w:rsidRPr="00EC78D6" w:rsidRDefault="006535EB" w:rsidP="00DF594A">
      <w:pPr>
        <w:pStyle w:val="NormalnyWeb"/>
        <w:numPr>
          <w:ilvl w:val="0"/>
          <w:numId w:val="27"/>
        </w:num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EC78D6">
        <w:rPr>
          <w:rFonts w:ascii="Calibri" w:hAnsi="Calibri" w:cs="Arial"/>
          <w:sz w:val="22"/>
          <w:szCs w:val="22"/>
        </w:rPr>
        <w:t xml:space="preserve">Udzielanie </w:t>
      </w:r>
      <w:r w:rsidR="00A91FA3" w:rsidRPr="00EC78D6">
        <w:rPr>
          <w:rFonts w:ascii="Calibri" w:hAnsi="Calibri" w:cs="Arial"/>
          <w:sz w:val="22"/>
          <w:szCs w:val="22"/>
        </w:rPr>
        <w:t xml:space="preserve">wsparcia </w:t>
      </w:r>
      <w:r w:rsidRPr="00EC78D6">
        <w:rPr>
          <w:rFonts w:ascii="Calibri" w:hAnsi="Calibri" w:cs="Arial"/>
          <w:sz w:val="22"/>
          <w:szCs w:val="22"/>
        </w:rPr>
        <w:t xml:space="preserve">w zakresie korzystania z RUR. </w:t>
      </w:r>
    </w:p>
    <w:p w:rsidR="00A91FA3" w:rsidRPr="00EC78D6" w:rsidRDefault="006535EB" w:rsidP="00DF594A">
      <w:pPr>
        <w:pStyle w:val="NormalnyWeb"/>
        <w:numPr>
          <w:ilvl w:val="0"/>
          <w:numId w:val="27"/>
        </w:num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EC78D6">
        <w:rPr>
          <w:rFonts w:ascii="Calibri" w:hAnsi="Calibri" w:cs="Arial"/>
          <w:sz w:val="22"/>
          <w:szCs w:val="22"/>
        </w:rPr>
        <w:t xml:space="preserve">Weryfikacja </w:t>
      </w:r>
      <w:proofErr w:type="spellStart"/>
      <w:r w:rsidRPr="00EC78D6">
        <w:rPr>
          <w:rFonts w:ascii="Calibri" w:hAnsi="Calibri" w:cs="Arial"/>
          <w:sz w:val="22"/>
          <w:szCs w:val="22"/>
        </w:rPr>
        <w:t>kwalifikowalności</w:t>
      </w:r>
      <w:proofErr w:type="spellEnd"/>
      <w:r w:rsidRPr="00EC78D6">
        <w:rPr>
          <w:rFonts w:ascii="Calibri" w:hAnsi="Calibri" w:cs="Arial"/>
          <w:sz w:val="22"/>
          <w:szCs w:val="22"/>
        </w:rPr>
        <w:t xml:space="preserve"> uczestników wsparcia i możliwości udzielenia wsparcia finansowego, w tym udzielanie pomocy </w:t>
      </w:r>
      <w:r w:rsidRPr="00EC78D6">
        <w:rPr>
          <w:rFonts w:ascii="Calibri" w:hAnsi="Calibri" w:cs="Arial"/>
          <w:i/>
          <w:sz w:val="22"/>
          <w:szCs w:val="22"/>
        </w:rPr>
        <w:t xml:space="preserve">de </w:t>
      </w:r>
      <w:proofErr w:type="spellStart"/>
      <w:r w:rsidRPr="00EC78D6">
        <w:rPr>
          <w:rFonts w:ascii="Calibri" w:hAnsi="Calibri" w:cs="Arial"/>
          <w:i/>
          <w:sz w:val="22"/>
          <w:szCs w:val="22"/>
        </w:rPr>
        <w:t>minimis</w:t>
      </w:r>
      <w:proofErr w:type="spellEnd"/>
      <w:r w:rsidRPr="00EC78D6">
        <w:rPr>
          <w:rFonts w:ascii="Calibri" w:hAnsi="Calibri" w:cs="Arial"/>
          <w:sz w:val="22"/>
          <w:szCs w:val="22"/>
        </w:rPr>
        <w:t xml:space="preserve">/pomocy publicznej. </w:t>
      </w:r>
    </w:p>
    <w:p w:rsidR="00A91FA3" w:rsidRPr="00EC78D6" w:rsidRDefault="006535EB" w:rsidP="00DF594A">
      <w:pPr>
        <w:pStyle w:val="NormalnyWeb"/>
        <w:numPr>
          <w:ilvl w:val="0"/>
          <w:numId w:val="27"/>
        </w:num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EC78D6">
        <w:rPr>
          <w:rFonts w:ascii="Calibri" w:hAnsi="Calibri" w:cs="Arial"/>
          <w:sz w:val="22"/>
          <w:szCs w:val="22"/>
        </w:rPr>
        <w:t xml:space="preserve">Wyliczenie dla przedsiębiorcy wymaganego wkładu własnego, w tym określenie intensywności pomocy publicznej. </w:t>
      </w:r>
    </w:p>
    <w:p w:rsidR="00A91FA3" w:rsidRPr="00EC78D6" w:rsidRDefault="006535EB" w:rsidP="00DF594A">
      <w:pPr>
        <w:pStyle w:val="NormalnyWeb"/>
        <w:numPr>
          <w:ilvl w:val="0"/>
          <w:numId w:val="27"/>
        </w:num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EC78D6">
        <w:rPr>
          <w:rFonts w:ascii="Calibri" w:hAnsi="Calibri" w:cs="Arial"/>
          <w:sz w:val="22"/>
          <w:szCs w:val="22"/>
        </w:rPr>
        <w:t>Zawieranie umów wsparcia z przedsiębiorcą/</w:t>
      </w:r>
      <w:proofErr w:type="spellStart"/>
      <w:r w:rsidRPr="00EC78D6">
        <w:rPr>
          <w:rFonts w:ascii="Calibri" w:hAnsi="Calibri" w:cs="Arial"/>
          <w:sz w:val="22"/>
          <w:szCs w:val="22"/>
        </w:rPr>
        <w:t>ami</w:t>
      </w:r>
      <w:proofErr w:type="spellEnd"/>
      <w:r w:rsidRPr="00EC78D6">
        <w:rPr>
          <w:rFonts w:ascii="Calibri" w:hAnsi="Calibri" w:cs="Arial"/>
          <w:sz w:val="22"/>
          <w:szCs w:val="22"/>
        </w:rPr>
        <w:t xml:space="preserve">. </w:t>
      </w:r>
    </w:p>
    <w:p w:rsidR="00A91FA3" w:rsidRPr="00EC78D6" w:rsidRDefault="006535EB" w:rsidP="00DF594A">
      <w:pPr>
        <w:pStyle w:val="NormalnyWeb"/>
        <w:numPr>
          <w:ilvl w:val="0"/>
          <w:numId w:val="27"/>
        </w:num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EC78D6">
        <w:rPr>
          <w:rFonts w:ascii="Calibri" w:hAnsi="Calibri" w:cs="Arial"/>
          <w:sz w:val="22"/>
          <w:szCs w:val="22"/>
        </w:rPr>
        <w:t xml:space="preserve">Prowadzenie obsługi finansowej i rozliczanie wydatków w tym: </w:t>
      </w:r>
    </w:p>
    <w:p w:rsidR="00A91FA3" w:rsidRPr="00EC78D6" w:rsidRDefault="006535EB" w:rsidP="001328B8">
      <w:pPr>
        <w:pStyle w:val="Akapitzlist"/>
        <w:numPr>
          <w:ilvl w:val="0"/>
          <w:numId w:val="8"/>
        </w:numPr>
        <w:spacing w:line="360" w:lineRule="auto"/>
        <w:ind w:left="1134" w:hanging="425"/>
        <w:jc w:val="both"/>
        <w:rPr>
          <w:rFonts w:cs="Arial"/>
        </w:rPr>
      </w:pPr>
      <w:proofErr w:type="gramStart"/>
      <w:r w:rsidRPr="00EC78D6">
        <w:rPr>
          <w:rFonts w:cs="Arial"/>
        </w:rPr>
        <w:t>weryfikowanie</w:t>
      </w:r>
      <w:proofErr w:type="gramEnd"/>
      <w:r w:rsidRPr="00EC78D6">
        <w:rPr>
          <w:rFonts w:cs="Arial"/>
        </w:rPr>
        <w:t xml:space="preserve"> dokumentów przedstawionych </w:t>
      </w:r>
      <w:r w:rsidR="000B2C9D">
        <w:rPr>
          <w:rFonts w:cs="Arial"/>
        </w:rPr>
        <w:t>do</w:t>
      </w:r>
      <w:r w:rsidRPr="00EC78D6">
        <w:rPr>
          <w:rFonts w:cs="Arial"/>
        </w:rPr>
        <w:t xml:space="preserve"> rozliczeni</w:t>
      </w:r>
      <w:r w:rsidR="000B2C9D">
        <w:rPr>
          <w:rFonts w:cs="Arial"/>
        </w:rPr>
        <w:t>a</w:t>
      </w:r>
      <w:r w:rsidRPr="00EC78D6">
        <w:rPr>
          <w:rFonts w:cs="Arial"/>
        </w:rPr>
        <w:t xml:space="preserve"> za przeprowadzoną usługę rozwojową pod względem: </w:t>
      </w:r>
    </w:p>
    <w:p w:rsidR="00A91FA3" w:rsidRPr="00EC78D6" w:rsidRDefault="006535EB" w:rsidP="001328B8">
      <w:pPr>
        <w:pStyle w:val="Akapitzlist"/>
        <w:numPr>
          <w:ilvl w:val="0"/>
          <w:numId w:val="9"/>
        </w:numPr>
        <w:spacing w:line="360" w:lineRule="auto"/>
        <w:ind w:left="1418" w:hanging="284"/>
        <w:jc w:val="both"/>
        <w:rPr>
          <w:rFonts w:cs="Arial"/>
        </w:rPr>
      </w:pPr>
      <w:proofErr w:type="gramStart"/>
      <w:r w:rsidRPr="00EC78D6">
        <w:rPr>
          <w:rFonts w:cs="Arial"/>
        </w:rPr>
        <w:t>kompletności</w:t>
      </w:r>
      <w:proofErr w:type="gramEnd"/>
      <w:r w:rsidRPr="00EC78D6">
        <w:rPr>
          <w:rFonts w:cs="Arial"/>
        </w:rPr>
        <w:t xml:space="preserve"> dokumentów tj.</w:t>
      </w:r>
      <w:r w:rsidR="000B2C9D">
        <w:rPr>
          <w:rFonts w:cs="Arial"/>
        </w:rPr>
        <w:t>:</w:t>
      </w:r>
      <w:r w:rsidRPr="00EC78D6">
        <w:rPr>
          <w:rFonts w:cs="Arial"/>
        </w:rPr>
        <w:t xml:space="preserve"> </w:t>
      </w:r>
      <w:r w:rsidR="000B2C9D">
        <w:rPr>
          <w:rFonts w:cs="Arial"/>
        </w:rPr>
        <w:t xml:space="preserve">kserokopii poświadczonych za zgodność z oryginałem </w:t>
      </w:r>
      <w:r w:rsidRPr="00EC78D6">
        <w:rPr>
          <w:rFonts w:cs="Arial"/>
        </w:rPr>
        <w:t>rachunku/faktury, zaświadczeni</w:t>
      </w:r>
      <w:r w:rsidR="000B2C9D">
        <w:rPr>
          <w:rFonts w:cs="Arial"/>
        </w:rPr>
        <w:t>a</w:t>
      </w:r>
      <w:r w:rsidR="00DF594A">
        <w:rPr>
          <w:rFonts w:cs="Arial"/>
        </w:rPr>
        <w:t>/certyfikat</w:t>
      </w:r>
      <w:r w:rsidR="000B2C9D">
        <w:rPr>
          <w:rFonts w:cs="Arial"/>
        </w:rPr>
        <w:t>u</w:t>
      </w:r>
      <w:r w:rsidRPr="00EC78D6">
        <w:rPr>
          <w:rFonts w:cs="Arial"/>
        </w:rPr>
        <w:t xml:space="preserve"> o ukończeniu usługi</w:t>
      </w:r>
      <w:r w:rsidR="006074BE">
        <w:rPr>
          <w:rFonts w:cs="Arial"/>
        </w:rPr>
        <w:t xml:space="preserve"> </w:t>
      </w:r>
      <w:r w:rsidR="006074BE" w:rsidRPr="006074BE">
        <w:rPr>
          <w:rFonts w:cs="Arial"/>
        </w:rPr>
        <w:t>rozwojowej</w:t>
      </w:r>
      <w:r w:rsidRPr="00EC78D6">
        <w:rPr>
          <w:rFonts w:cs="Arial"/>
        </w:rPr>
        <w:t xml:space="preserve">, </w:t>
      </w:r>
    </w:p>
    <w:p w:rsidR="00A91FA3" w:rsidRPr="00EC78D6" w:rsidRDefault="006535EB" w:rsidP="001328B8">
      <w:pPr>
        <w:pStyle w:val="Akapitzlist"/>
        <w:numPr>
          <w:ilvl w:val="0"/>
          <w:numId w:val="9"/>
        </w:numPr>
        <w:spacing w:line="360" w:lineRule="auto"/>
        <w:ind w:left="1418" w:hanging="284"/>
        <w:jc w:val="both"/>
        <w:rPr>
          <w:rFonts w:cs="Arial"/>
        </w:rPr>
      </w:pPr>
      <w:proofErr w:type="gramStart"/>
      <w:r w:rsidRPr="00EC78D6">
        <w:rPr>
          <w:rFonts w:cs="Arial"/>
        </w:rPr>
        <w:t>spójności</w:t>
      </w:r>
      <w:proofErr w:type="gramEnd"/>
      <w:r w:rsidRPr="00EC78D6">
        <w:rPr>
          <w:rFonts w:cs="Arial"/>
        </w:rPr>
        <w:t xml:space="preserve"> dok</w:t>
      </w:r>
      <w:r w:rsidR="0019718B" w:rsidRPr="00EC78D6">
        <w:rPr>
          <w:rFonts w:cs="Arial"/>
        </w:rPr>
        <w:t xml:space="preserve">umentów tj. czy dane dotyczące </w:t>
      </w:r>
      <w:r w:rsidRPr="00EC78D6">
        <w:rPr>
          <w:rFonts w:cs="Arial"/>
        </w:rPr>
        <w:t>MŚP, pracownika przedsiębiorstwa, usługodawcy oraz przeprowadzonej usługi</w:t>
      </w:r>
      <w:r w:rsidR="006074BE">
        <w:rPr>
          <w:rFonts w:cs="Arial"/>
        </w:rPr>
        <w:t xml:space="preserve"> </w:t>
      </w:r>
      <w:r w:rsidR="006074BE" w:rsidRPr="006074BE">
        <w:rPr>
          <w:rFonts w:cs="Arial"/>
        </w:rPr>
        <w:t>rozwojowej</w:t>
      </w:r>
      <w:r w:rsidRPr="00EC78D6">
        <w:rPr>
          <w:rFonts w:cs="Arial"/>
        </w:rPr>
        <w:t>, widniejące na dokumentach, są ze sobą spójne, tj. czy usługodawca jest zarejestrowany w RUR (był na dzień realizacji usługi</w:t>
      </w:r>
      <w:r w:rsidR="006074BE">
        <w:rPr>
          <w:rFonts w:cs="Arial"/>
        </w:rPr>
        <w:t xml:space="preserve"> </w:t>
      </w:r>
      <w:r w:rsidR="006074BE" w:rsidRPr="006074BE">
        <w:rPr>
          <w:rFonts w:cs="Arial"/>
        </w:rPr>
        <w:t>rozwojowej</w:t>
      </w:r>
      <w:r w:rsidRPr="00EC78D6">
        <w:rPr>
          <w:rFonts w:cs="Arial"/>
        </w:rPr>
        <w:t xml:space="preserve">), czy usługa </w:t>
      </w:r>
      <w:r w:rsidR="006074BE" w:rsidRPr="006074BE">
        <w:rPr>
          <w:rFonts w:cs="Arial"/>
        </w:rPr>
        <w:t>rozwojow</w:t>
      </w:r>
      <w:r w:rsidR="006074BE">
        <w:rPr>
          <w:rFonts w:cs="Arial"/>
        </w:rPr>
        <w:t>a</w:t>
      </w:r>
      <w:r w:rsidR="006074BE" w:rsidRPr="006074BE">
        <w:rPr>
          <w:rFonts w:cs="Arial"/>
        </w:rPr>
        <w:t xml:space="preserve"> </w:t>
      </w:r>
      <w:r w:rsidRPr="00EC78D6">
        <w:rPr>
          <w:rFonts w:cs="Arial"/>
        </w:rPr>
        <w:t>przedstawiona do rozliczenia znajduje/znajdowała się w bazie ofert RUR (na dzień realizacji usługi</w:t>
      </w:r>
      <w:r w:rsidR="006074BE">
        <w:rPr>
          <w:rFonts w:cs="Arial"/>
        </w:rPr>
        <w:t xml:space="preserve"> </w:t>
      </w:r>
      <w:r w:rsidR="006074BE" w:rsidRPr="006074BE">
        <w:rPr>
          <w:rFonts w:cs="Arial"/>
        </w:rPr>
        <w:t>rozwojowej</w:t>
      </w:r>
      <w:r w:rsidRPr="00EC78D6">
        <w:rPr>
          <w:rFonts w:cs="Arial"/>
        </w:rPr>
        <w:t xml:space="preserve">) danego usługodawcy, czy cena usługi </w:t>
      </w:r>
      <w:r w:rsidR="006074BE" w:rsidRPr="006074BE">
        <w:rPr>
          <w:rFonts w:cs="Arial"/>
        </w:rPr>
        <w:t xml:space="preserve">rozwojowej </w:t>
      </w:r>
      <w:r w:rsidRPr="00EC78D6">
        <w:rPr>
          <w:rFonts w:cs="Arial"/>
        </w:rPr>
        <w:t>jest</w:t>
      </w:r>
      <w:r w:rsidRPr="00EC78D6">
        <w:rPr>
          <w:rFonts w:cs="Arial"/>
          <w:b/>
        </w:rPr>
        <w:t xml:space="preserve"> </w:t>
      </w:r>
      <w:r w:rsidRPr="00EC78D6">
        <w:rPr>
          <w:rFonts w:cs="Arial"/>
        </w:rPr>
        <w:t>zgodna z ofertą przedstawioną w bazie</w:t>
      </w:r>
      <w:r w:rsidRPr="00EC78D6">
        <w:rPr>
          <w:rFonts w:cs="Arial"/>
          <w:b/>
        </w:rPr>
        <w:t xml:space="preserve"> </w:t>
      </w:r>
      <w:r w:rsidRPr="00EC78D6">
        <w:rPr>
          <w:rFonts w:cs="Arial"/>
        </w:rPr>
        <w:t>ofert,</w:t>
      </w:r>
      <w:r w:rsidRPr="00EC78D6">
        <w:rPr>
          <w:rFonts w:cs="Arial"/>
          <w:b/>
        </w:rPr>
        <w:t xml:space="preserve"> </w:t>
      </w:r>
    </w:p>
    <w:p w:rsidR="001A2062" w:rsidRPr="00EC78D6" w:rsidRDefault="006535EB" w:rsidP="001328B8">
      <w:pPr>
        <w:pStyle w:val="Akapitzlist"/>
        <w:numPr>
          <w:ilvl w:val="0"/>
          <w:numId w:val="8"/>
        </w:numPr>
        <w:spacing w:line="360" w:lineRule="auto"/>
        <w:ind w:left="1134" w:hanging="425"/>
        <w:jc w:val="both"/>
        <w:rPr>
          <w:rFonts w:cs="Arial"/>
        </w:rPr>
      </w:pPr>
      <w:proofErr w:type="gramStart"/>
      <w:r w:rsidRPr="00EC78D6">
        <w:rPr>
          <w:rFonts w:cs="Arial"/>
        </w:rPr>
        <w:t>spełnienia</w:t>
      </w:r>
      <w:proofErr w:type="gramEnd"/>
      <w:r w:rsidRPr="00EC78D6">
        <w:rPr>
          <w:rFonts w:cs="Arial"/>
        </w:rPr>
        <w:t xml:space="preserve"> warunków dofinansowania określonych w Wytycznych, w tym m. in. dokonania oceny usługi rozwojowej przez zobowiązane do tego podmioty zgodnie </w:t>
      </w:r>
      <w:r w:rsidR="001A2062" w:rsidRPr="00EC78D6">
        <w:rPr>
          <w:rFonts w:cs="Arial"/>
        </w:rPr>
        <w:br/>
      </w:r>
      <w:r w:rsidRPr="00EC78D6">
        <w:rPr>
          <w:rFonts w:cs="Arial"/>
        </w:rPr>
        <w:t>z Systemem Oceny Usług Rozwojowych;</w:t>
      </w:r>
    </w:p>
    <w:p w:rsidR="00A91FA3" w:rsidRDefault="006535EB" w:rsidP="001328B8">
      <w:pPr>
        <w:pStyle w:val="Akapitzlist"/>
        <w:numPr>
          <w:ilvl w:val="0"/>
          <w:numId w:val="8"/>
        </w:numPr>
        <w:spacing w:line="360" w:lineRule="auto"/>
        <w:ind w:left="1134" w:hanging="425"/>
        <w:jc w:val="both"/>
        <w:rPr>
          <w:rFonts w:cs="Arial"/>
        </w:rPr>
      </w:pPr>
      <w:r w:rsidRPr="00E9427E">
        <w:rPr>
          <w:rFonts w:cs="Arial"/>
        </w:rPr>
        <w:t xml:space="preserve"> </w:t>
      </w:r>
      <w:proofErr w:type="gramStart"/>
      <w:r w:rsidR="001A2062">
        <w:rPr>
          <w:rFonts w:cs="Arial"/>
        </w:rPr>
        <w:t>r</w:t>
      </w:r>
      <w:r w:rsidRPr="00E9427E">
        <w:rPr>
          <w:rFonts w:cs="Arial"/>
        </w:rPr>
        <w:t>ozliczenie</w:t>
      </w:r>
      <w:proofErr w:type="gramEnd"/>
      <w:r w:rsidRPr="00E9427E">
        <w:rPr>
          <w:rFonts w:cs="Arial"/>
        </w:rPr>
        <w:t xml:space="preserve"> Operatora z IZ RPO na podstawie składanych wniosków o płatność. </w:t>
      </w:r>
    </w:p>
    <w:p w:rsidR="00A91FA3" w:rsidRDefault="006535EB" w:rsidP="00DF594A">
      <w:pPr>
        <w:pStyle w:val="Akapitzlist"/>
        <w:numPr>
          <w:ilvl w:val="0"/>
          <w:numId w:val="36"/>
        </w:numPr>
        <w:spacing w:line="360" w:lineRule="auto"/>
        <w:ind w:left="284" w:hanging="284"/>
        <w:jc w:val="both"/>
        <w:rPr>
          <w:rFonts w:cs="Arial"/>
        </w:rPr>
      </w:pPr>
      <w:r w:rsidRPr="00EC78D6">
        <w:rPr>
          <w:rFonts w:cs="Arial"/>
        </w:rPr>
        <w:t xml:space="preserve">Refundacja poniesionych wydatków dla przedsiębiorcy na podstawie dokumentów finansowych dostarczonych Operatorowi po zakończeniu wsparcia. </w:t>
      </w:r>
    </w:p>
    <w:p w:rsidR="00A91FA3" w:rsidRDefault="006535EB" w:rsidP="00DF594A">
      <w:pPr>
        <w:pStyle w:val="Akapitzlist"/>
        <w:numPr>
          <w:ilvl w:val="0"/>
          <w:numId w:val="36"/>
        </w:numPr>
        <w:spacing w:line="360" w:lineRule="auto"/>
        <w:ind w:left="284" w:hanging="284"/>
        <w:jc w:val="both"/>
        <w:rPr>
          <w:rFonts w:cs="Arial"/>
        </w:rPr>
      </w:pPr>
      <w:r w:rsidRPr="00EC78D6">
        <w:rPr>
          <w:rFonts w:cs="Arial"/>
        </w:rPr>
        <w:t xml:space="preserve">Zapewnienie bieżącej obsługi w systemie RUR, w tym nadawania ID wsparcia. </w:t>
      </w:r>
    </w:p>
    <w:p w:rsidR="00A91FA3" w:rsidRDefault="006535EB" w:rsidP="00DF594A">
      <w:pPr>
        <w:pStyle w:val="Akapitzlist"/>
        <w:numPr>
          <w:ilvl w:val="0"/>
          <w:numId w:val="36"/>
        </w:numPr>
        <w:spacing w:line="360" w:lineRule="auto"/>
        <w:ind w:left="284" w:hanging="284"/>
        <w:jc w:val="both"/>
        <w:rPr>
          <w:rFonts w:cs="Arial"/>
        </w:rPr>
      </w:pPr>
      <w:r w:rsidRPr="00EC78D6">
        <w:rPr>
          <w:rFonts w:cs="Arial"/>
        </w:rPr>
        <w:t xml:space="preserve">Monitorowanie wartości zakładanych w projekcie wskaźników rezultatu i produktu. </w:t>
      </w:r>
    </w:p>
    <w:p w:rsidR="00A91FA3" w:rsidRDefault="006535EB" w:rsidP="00DF594A">
      <w:pPr>
        <w:pStyle w:val="Akapitzlist"/>
        <w:numPr>
          <w:ilvl w:val="0"/>
          <w:numId w:val="36"/>
        </w:numPr>
        <w:spacing w:line="360" w:lineRule="auto"/>
        <w:ind w:left="284" w:hanging="284"/>
        <w:jc w:val="both"/>
        <w:rPr>
          <w:rFonts w:cs="Arial"/>
        </w:rPr>
      </w:pPr>
      <w:r w:rsidRPr="00EC78D6">
        <w:rPr>
          <w:rFonts w:cs="Arial"/>
        </w:rPr>
        <w:lastRenderedPageBreak/>
        <w:t>Prowadzenie kontroli, wizyt monitoringowych na miejscu realizacji usługi</w:t>
      </w:r>
      <w:r w:rsidR="006074BE" w:rsidRPr="006074BE">
        <w:rPr>
          <w:rFonts w:cs="Arial"/>
        </w:rPr>
        <w:t xml:space="preserve"> rozwojowej</w:t>
      </w:r>
      <w:r w:rsidR="006074BE">
        <w:rPr>
          <w:rFonts w:cs="Arial"/>
        </w:rPr>
        <w:t xml:space="preserve">, </w:t>
      </w:r>
      <w:r w:rsidRPr="00EC78D6">
        <w:rPr>
          <w:rFonts w:cs="Arial"/>
        </w:rPr>
        <w:t xml:space="preserve">potwierdzanie wykonania usług </w:t>
      </w:r>
      <w:proofErr w:type="spellStart"/>
      <w:r w:rsidR="006074BE" w:rsidRPr="006074BE">
        <w:rPr>
          <w:rFonts w:cs="Arial"/>
        </w:rPr>
        <w:t>rozwojow</w:t>
      </w:r>
      <w:r w:rsidR="006074BE">
        <w:rPr>
          <w:rFonts w:cs="Arial"/>
        </w:rPr>
        <w:t>ych</w:t>
      </w:r>
      <w:r w:rsidR="006074BE" w:rsidRPr="006074BE">
        <w:rPr>
          <w:rFonts w:cs="Arial"/>
        </w:rPr>
        <w:t>j</w:t>
      </w:r>
      <w:proofErr w:type="spellEnd"/>
      <w:r w:rsidR="006074BE" w:rsidRPr="006074BE">
        <w:rPr>
          <w:rFonts w:cs="Arial"/>
        </w:rPr>
        <w:t xml:space="preserve"> </w:t>
      </w:r>
      <w:r w:rsidRPr="00EC78D6">
        <w:rPr>
          <w:rFonts w:cs="Arial"/>
        </w:rPr>
        <w:t xml:space="preserve">zgodnie z Kartą Usługi określoną w RUR oraz </w:t>
      </w:r>
      <w:r w:rsidR="006074BE">
        <w:rPr>
          <w:rFonts w:cs="Arial"/>
        </w:rPr>
        <w:br/>
      </w:r>
      <w:r w:rsidRPr="00EC78D6">
        <w:rPr>
          <w:rFonts w:cs="Arial"/>
        </w:rPr>
        <w:t>z zaleceniami I</w:t>
      </w:r>
      <w:r w:rsidR="00D5127B" w:rsidRPr="00EC78D6">
        <w:rPr>
          <w:rFonts w:cs="Arial"/>
        </w:rPr>
        <w:t>Z</w:t>
      </w:r>
      <w:r w:rsidRPr="00EC78D6">
        <w:rPr>
          <w:rFonts w:cs="Arial"/>
        </w:rPr>
        <w:t xml:space="preserve"> RP</w:t>
      </w:r>
      <w:r w:rsidR="00DF594A">
        <w:rPr>
          <w:rFonts w:cs="Arial"/>
        </w:rPr>
        <w:t>O</w:t>
      </w:r>
      <w:r w:rsidR="00D5127B" w:rsidRPr="00EC78D6">
        <w:rPr>
          <w:rFonts w:cs="Arial"/>
        </w:rPr>
        <w:t>.</w:t>
      </w:r>
    </w:p>
    <w:p w:rsidR="00A91FA3" w:rsidRDefault="006535EB" w:rsidP="00DF594A">
      <w:pPr>
        <w:pStyle w:val="Akapitzlist"/>
        <w:numPr>
          <w:ilvl w:val="0"/>
          <w:numId w:val="36"/>
        </w:numPr>
        <w:spacing w:line="360" w:lineRule="auto"/>
        <w:ind w:left="284" w:hanging="284"/>
        <w:jc w:val="both"/>
        <w:rPr>
          <w:rFonts w:cs="Arial"/>
        </w:rPr>
      </w:pPr>
      <w:r w:rsidRPr="00EC78D6">
        <w:rPr>
          <w:rFonts w:cs="Arial"/>
        </w:rPr>
        <w:t xml:space="preserve">Przedstawienia przedsiębiorcom informacji na temat sposobu ujmowania udziału MŚP </w:t>
      </w:r>
      <w:r w:rsidR="002A59B8" w:rsidRPr="00EC78D6">
        <w:rPr>
          <w:rFonts w:cs="Arial"/>
        </w:rPr>
        <w:br/>
      </w:r>
      <w:r w:rsidRPr="00EC78D6">
        <w:rPr>
          <w:rFonts w:cs="Arial"/>
        </w:rPr>
        <w:t xml:space="preserve">w usłudze rozwojowej w ewidencjach podatkowych/księgowych wraz z przykładami księgowań </w:t>
      </w:r>
      <w:r w:rsidR="00370068">
        <w:rPr>
          <w:rFonts w:cs="Arial"/>
        </w:rPr>
        <w:br/>
      </w:r>
      <w:r w:rsidRPr="00EC78D6">
        <w:rPr>
          <w:rFonts w:cs="Arial"/>
        </w:rPr>
        <w:t>i informacjami o skutkach podatkowych</w:t>
      </w:r>
      <w:r w:rsidR="00D5127B" w:rsidRPr="00EC78D6">
        <w:rPr>
          <w:rFonts w:cs="Arial"/>
        </w:rPr>
        <w:t>.</w:t>
      </w:r>
    </w:p>
    <w:p w:rsidR="00A91FA3" w:rsidRDefault="00D40094" w:rsidP="00DF594A">
      <w:pPr>
        <w:pStyle w:val="Akapitzlist"/>
        <w:numPr>
          <w:ilvl w:val="0"/>
          <w:numId w:val="36"/>
        </w:numPr>
        <w:spacing w:line="360" w:lineRule="auto"/>
        <w:ind w:left="284" w:hanging="284"/>
        <w:jc w:val="both"/>
        <w:rPr>
          <w:rFonts w:cs="Arial"/>
        </w:rPr>
      </w:pPr>
      <w:r w:rsidRPr="00EC78D6">
        <w:rPr>
          <w:rFonts w:cs="Arial"/>
        </w:rPr>
        <w:t>A</w:t>
      </w:r>
      <w:r w:rsidR="006535EB" w:rsidRPr="00EC78D6">
        <w:rPr>
          <w:rFonts w:cs="Arial"/>
        </w:rPr>
        <w:t>rchiwizacj</w:t>
      </w:r>
      <w:r w:rsidRPr="00EC78D6">
        <w:rPr>
          <w:rFonts w:cs="Arial"/>
        </w:rPr>
        <w:t>a</w:t>
      </w:r>
      <w:r w:rsidR="006535EB" w:rsidRPr="00EC78D6">
        <w:rPr>
          <w:rFonts w:cs="Arial"/>
        </w:rPr>
        <w:t xml:space="preserve"> dokumentów i danych</w:t>
      </w:r>
      <w:r w:rsidRPr="00EC78D6">
        <w:rPr>
          <w:rFonts w:cs="Arial"/>
        </w:rPr>
        <w:t>.</w:t>
      </w:r>
    </w:p>
    <w:p w:rsidR="00A91FA3" w:rsidRDefault="006535EB" w:rsidP="00DF594A">
      <w:pPr>
        <w:pStyle w:val="Akapitzlist"/>
        <w:numPr>
          <w:ilvl w:val="0"/>
          <w:numId w:val="36"/>
        </w:numPr>
        <w:spacing w:line="360" w:lineRule="auto"/>
        <w:ind w:left="284" w:hanging="284"/>
        <w:jc w:val="both"/>
        <w:rPr>
          <w:rFonts w:cs="Arial"/>
        </w:rPr>
      </w:pPr>
      <w:r w:rsidRPr="00EC78D6">
        <w:rPr>
          <w:rFonts w:cs="Arial"/>
        </w:rPr>
        <w:t xml:space="preserve">Operator zapewni przekazywanie danych do badań ewaluacyjnych prowadzonych przez </w:t>
      </w:r>
      <w:r w:rsidR="002A59B8" w:rsidRPr="00EC78D6">
        <w:rPr>
          <w:rFonts w:cs="Arial"/>
        </w:rPr>
        <w:br/>
      </w:r>
      <w:r w:rsidRPr="00EC78D6">
        <w:rPr>
          <w:rFonts w:cs="Arial"/>
        </w:rPr>
        <w:t xml:space="preserve">i na zlecenie </w:t>
      </w:r>
      <w:r w:rsidR="00D5127B" w:rsidRPr="00EC78D6">
        <w:rPr>
          <w:rFonts w:cs="Arial"/>
        </w:rPr>
        <w:t>IZ RPO</w:t>
      </w:r>
      <w:r w:rsidR="00DF594A">
        <w:rPr>
          <w:rFonts w:cs="Arial"/>
        </w:rPr>
        <w:t>/Ministerstwa Rozwoju</w:t>
      </w:r>
      <w:r w:rsidRPr="00EC78D6">
        <w:rPr>
          <w:rFonts w:cs="Arial"/>
        </w:rPr>
        <w:t xml:space="preserve">. </w:t>
      </w:r>
    </w:p>
    <w:p w:rsidR="00A91FA3" w:rsidRPr="00EC78D6" w:rsidRDefault="006535EB" w:rsidP="00DF594A">
      <w:pPr>
        <w:pStyle w:val="Akapitzlist"/>
        <w:numPr>
          <w:ilvl w:val="0"/>
          <w:numId w:val="36"/>
        </w:numPr>
        <w:spacing w:line="360" w:lineRule="auto"/>
        <w:ind w:left="284" w:hanging="284"/>
        <w:jc w:val="both"/>
        <w:rPr>
          <w:rFonts w:cs="Arial"/>
        </w:rPr>
      </w:pPr>
      <w:r w:rsidRPr="00EC78D6">
        <w:rPr>
          <w:rFonts w:cs="Arial"/>
        </w:rPr>
        <w:t xml:space="preserve">Operator pełni funkcję Administratora Regionalnego RUR: </w:t>
      </w:r>
    </w:p>
    <w:p w:rsidR="00A91FA3" w:rsidRPr="00E9427E" w:rsidRDefault="006535EB" w:rsidP="001328B8">
      <w:pPr>
        <w:pStyle w:val="Akapitzlist"/>
        <w:numPr>
          <w:ilvl w:val="0"/>
          <w:numId w:val="10"/>
        </w:numPr>
        <w:spacing w:line="360" w:lineRule="auto"/>
        <w:jc w:val="both"/>
        <w:rPr>
          <w:rFonts w:cs="Arial"/>
        </w:rPr>
      </w:pPr>
      <w:proofErr w:type="gramStart"/>
      <w:r w:rsidRPr="00E9427E">
        <w:rPr>
          <w:rFonts w:cs="Arial"/>
        </w:rPr>
        <w:t>w</w:t>
      </w:r>
      <w:proofErr w:type="gramEnd"/>
      <w:r w:rsidRPr="00E9427E">
        <w:rPr>
          <w:rFonts w:cs="Arial"/>
        </w:rPr>
        <w:t xml:space="preserve"> celu prawidłowej realizacji zadania, I</w:t>
      </w:r>
      <w:r w:rsidR="00D5127B" w:rsidRPr="00E9427E">
        <w:rPr>
          <w:rFonts w:cs="Arial"/>
        </w:rPr>
        <w:t>Z</w:t>
      </w:r>
      <w:r w:rsidRPr="00E9427E">
        <w:rPr>
          <w:rFonts w:cs="Arial"/>
        </w:rPr>
        <w:t xml:space="preserve"> RPO zapewni Operatorowi dostęp do danych</w:t>
      </w:r>
      <w:r w:rsidRPr="00E9427E">
        <w:rPr>
          <w:rFonts w:cs="Arial"/>
          <w:b/>
        </w:rPr>
        <w:t xml:space="preserve"> </w:t>
      </w:r>
      <w:r w:rsidRPr="00E9427E">
        <w:rPr>
          <w:rFonts w:cs="Arial"/>
        </w:rPr>
        <w:t>zawartych w RUR na zasadach określonych w regulaminie RUR opracowanym przez PARP;</w:t>
      </w:r>
      <w:r w:rsidRPr="00E9427E">
        <w:rPr>
          <w:rFonts w:cs="Arial"/>
          <w:b/>
        </w:rPr>
        <w:t xml:space="preserve"> </w:t>
      </w:r>
    </w:p>
    <w:p w:rsidR="00A91FA3" w:rsidRPr="00E9427E" w:rsidRDefault="006535EB" w:rsidP="001328B8">
      <w:pPr>
        <w:pStyle w:val="Akapitzlist"/>
        <w:numPr>
          <w:ilvl w:val="0"/>
          <w:numId w:val="10"/>
        </w:numPr>
        <w:spacing w:line="360" w:lineRule="auto"/>
        <w:jc w:val="both"/>
        <w:rPr>
          <w:rFonts w:cs="Arial"/>
        </w:rPr>
      </w:pPr>
      <w:proofErr w:type="gramStart"/>
      <w:r w:rsidRPr="00E9427E">
        <w:rPr>
          <w:rFonts w:cs="Arial"/>
        </w:rPr>
        <w:t>uprawnienia</w:t>
      </w:r>
      <w:proofErr w:type="gramEnd"/>
      <w:r w:rsidRPr="00E9427E">
        <w:rPr>
          <w:rFonts w:cs="Arial"/>
        </w:rPr>
        <w:t xml:space="preserve"> do administrowania systemem dadzą możliwość śledzenia wykorzystania przydzielonych ID Wsparcia, planowania wizyt monitoringowych, przygotowania wkładów do sprawozdań z udzielonego wsparcia</w:t>
      </w:r>
      <w:r w:rsidR="0013726F" w:rsidRPr="00E9427E">
        <w:rPr>
          <w:rFonts w:cs="Arial"/>
        </w:rPr>
        <w:t>;</w:t>
      </w:r>
    </w:p>
    <w:p w:rsidR="00FA6E22" w:rsidRPr="00A406CB" w:rsidRDefault="006535EB" w:rsidP="00A406CB">
      <w:pPr>
        <w:pStyle w:val="Akapitzlist"/>
        <w:numPr>
          <w:ilvl w:val="0"/>
          <w:numId w:val="10"/>
        </w:numPr>
        <w:spacing w:line="360" w:lineRule="auto"/>
        <w:jc w:val="both"/>
        <w:rPr>
          <w:rFonts w:cs="Arial"/>
          <w:b/>
        </w:rPr>
      </w:pPr>
      <w:proofErr w:type="gramStart"/>
      <w:r w:rsidRPr="00E9427E">
        <w:rPr>
          <w:rFonts w:cs="Arial"/>
        </w:rPr>
        <w:t>zasady</w:t>
      </w:r>
      <w:proofErr w:type="gramEnd"/>
      <w:r w:rsidRPr="00E9427E">
        <w:rPr>
          <w:rFonts w:cs="Arial"/>
        </w:rPr>
        <w:t xml:space="preserve"> udostępnienia danych zostaną uregulowane po zawarciu umowy </w:t>
      </w:r>
      <w:r w:rsidR="002A59B8">
        <w:rPr>
          <w:rFonts w:cs="Arial"/>
        </w:rPr>
        <w:br/>
      </w:r>
      <w:r w:rsidRPr="00E9427E">
        <w:rPr>
          <w:rFonts w:cs="Arial"/>
        </w:rPr>
        <w:t xml:space="preserve">o dofinansowanie projektu. Ponadto, obowiązki Operatora </w:t>
      </w:r>
      <w:proofErr w:type="gramStart"/>
      <w:r w:rsidRPr="00E9427E">
        <w:rPr>
          <w:rFonts w:cs="Arial"/>
        </w:rPr>
        <w:t>nie ujęte</w:t>
      </w:r>
      <w:proofErr w:type="gramEnd"/>
      <w:r w:rsidRPr="00E9427E">
        <w:rPr>
          <w:rFonts w:cs="Arial"/>
        </w:rPr>
        <w:t xml:space="preserve"> w niniejszym dokumencie a wynikające z realizacji projektów współfinansowanych w ramach EFS regulują </w:t>
      </w:r>
      <w:r w:rsidRPr="00E9427E">
        <w:rPr>
          <w:rFonts w:cs="Arial"/>
          <w:i/>
        </w:rPr>
        <w:t>Wytyczne programowe dotyczące systemu wdrażania Regionalnego Programu Operacyjnego Województwa Lubelskiego na lata 2014-2020 w zakresie Europejskiego Funduszu Społecznego</w:t>
      </w:r>
      <w:r w:rsidR="0013726F" w:rsidRPr="00E9427E">
        <w:rPr>
          <w:rFonts w:cs="Arial"/>
          <w:b/>
        </w:rPr>
        <w:t xml:space="preserve"> </w:t>
      </w:r>
      <w:r w:rsidRPr="00E9427E">
        <w:rPr>
          <w:rFonts w:cs="Arial"/>
        </w:rPr>
        <w:t xml:space="preserve">(dokumenty dostępne są na stronie </w:t>
      </w:r>
      <w:hyperlink r:id="rId9" w:history="1">
        <w:r w:rsidRPr="00E9427E">
          <w:rPr>
            <w:rStyle w:val="Hipercze"/>
            <w:rFonts w:cs="Arial"/>
          </w:rPr>
          <w:t>www.rpo.lubelskie.pl</w:t>
        </w:r>
      </w:hyperlink>
      <w:r w:rsidRPr="00E9427E">
        <w:rPr>
          <w:rFonts w:cs="Arial"/>
        </w:rPr>
        <w:t>.) oraz Umowa o dofinansowanie projektu zawarta pomiędzy Operatorem a IZ RPO.</w:t>
      </w:r>
    </w:p>
    <w:p w:rsidR="00FA6E22" w:rsidRDefault="00FA6E22" w:rsidP="0055454E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cs="Arial"/>
          <w:bCs/>
        </w:rPr>
      </w:pPr>
    </w:p>
    <w:p w:rsidR="00FA6E22" w:rsidRPr="00E9427E" w:rsidRDefault="00FA6E22" w:rsidP="0055454E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cs="Arial"/>
          <w:bCs/>
        </w:rPr>
      </w:pPr>
    </w:p>
    <w:p w:rsidR="00A91FA3" w:rsidRPr="00B342AC" w:rsidRDefault="00D40094" w:rsidP="001328B8">
      <w:pPr>
        <w:pStyle w:val="Podtytu"/>
        <w:numPr>
          <w:ilvl w:val="0"/>
          <w:numId w:val="25"/>
        </w:numPr>
        <w:ind w:left="567" w:hanging="141"/>
        <w:rPr>
          <w:b/>
          <w:sz w:val="24"/>
          <w:szCs w:val="24"/>
        </w:rPr>
      </w:pPr>
      <w:bookmarkStart w:id="5" w:name="_Toc459357049"/>
      <w:r w:rsidRPr="00B342AC">
        <w:rPr>
          <w:b/>
          <w:sz w:val="24"/>
          <w:szCs w:val="24"/>
        </w:rPr>
        <w:t>Podmiotowy System Finansowania</w:t>
      </w:r>
      <w:bookmarkEnd w:id="5"/>
      <w:r w:rsidRPr="00B342AC">
        <w:rPr>
          <w:b/>
          <w:sz w:val="24"/>
          <w:szCs w:val="24"/>
        </w:rPr>
        <w:t xml:space="preserve"> </w:t>
      </w:r>
    </w:p>
    <w:p w:rsidR="00A91FA3" w:rsidRPr="00E93A88" w:rsidRDefault="00A91FA3" w:rsidP="00E93A88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</w:rPr>
      </w:pPr>
    </w:p>
    <w:p w:rsidR="00A91FA3" w:rsidRDefault="006503DF" w:rsidP="00E93A8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Arial"/>
          <w:bCs/>
        </w:rPr>
      </w:pPr>
      <w:r w:rsidRPr="006503DF">
        <w:rPr>
          <w:rFonts w:cs="Arial"/>
          <w:bCs/>
        </w:rPr>
        <w:t xml:space="preserve">Dofinansowanie kosztów realizacji usług rozwojowych ze środków EFS w ramach projektu PSF jest możliwe wyłącznie na usługi rozwojowe wpisane do RUR za pomocą Karty Usługi przez uprawnione podmioty, spełniające wymogi, o których mowa w Rozdziale 2 rozporządzenia Ministra Gospodarki z dnia 24 maja 2011 r. w sprawie Krajowego Systemu Usług dla Małych Średnich Przedsiębiorstw (Dz. U. </w:t>
      </w:r>
      <w:proofErr w:type="gramStart"/>
      <w:r w:rsidRPr="006503DF">
        <w:rPr>
          <w:rFonts w:cs="Arial"/>
          <w:bCs/>
        </w:rPr>
        <w:t>z</w:t>
      </w:r>
      <w:proofErr w:type="gramEnd"/>
      <w:r w:rsidRPr="006503DF">
        <w:rPr>
          <w:rFonts w:cs="Arial"/>
          <w:bCs/>
        </w:rPr>
        <w:t xml:space="preserve"> 2011, Nr 112, poz. 656), zmienionego rozporządzeniem </w:t>
      </w:r>
      <w:r w:rsidRPr="006503DF">
        <w:rPr>
          <w:rFonts w:cs="Arial"/>
          <w:bCs/>
        </w:rPr>
        <w:lastRenderedPageBreak/>
        <w:t>Ministra Gospodarki z dn</w:t>
      </w:r>
      <w:r w:rsidR="00462E6B">
        <w:rPr>
          <w:rFonts w:cs="Arial"/>
          <w:bCs/>
        </w:rPr>
        <w:t xml:space="preserve">ia 27 sierpnia 2015 r. (Dz. U. </w:t>
      </w:r>
      <w:r w:rsidRPr="006503DF">
        <w:rPr>
          <w:rFonts w:cs="Arial"/>
          <w:bCs/>
        </w:rPr>
        <w:t xml:space="preserve">z 2015, poz. 1373) </w:t>
      </w:r>
      <w:proofErr w:type="gramStart"/>
      <w:r w:rsidRPr="006503DF">
        <w:rPr>
          <w:rFonts w:cs="Arial"/>
          <w:bCs/>
        </w:rPr>
        <w:t>oraz  rozporządzeniem</w:t>
      </w:r>
      <w:proofErr w:type="gramEnd"/>
      <w:r w:rsidRPr="006503DF">
        <w:rPr>
          <w:rFonts w:cs="Arial"/>
          <w:bCs/>
        </w:rPr>
        <w:t xml:space="preserve"> Ministra Rozwoju z</w:t>
      </w:r>
      <w:r w:rsidR="00462E6B">
        <w:rPr>
          <w:rFonts w:cs="Arial"/>
          <w:bCs/>
        </w:rPr>
        <w:t xml:space="preserve"> dnia 15 lipca 2016 r. (Dz. U. </w:t>
      </w:r>
      <w:proofErr w:type="gramStart"/>
      <w:r w:rsidRPr="006503DF">
        <w:rPr>
          <w:rFonts w:cs="Arial"/>
          <w:bCs/>
        </w:rPr>
        <w:t>z  2016, poz</w:t>
      </w:r>
      <w:proofErr w:type="gramEnd"/>
      <w:r w:rsidRPr="006503DF">
        <w:rPr>
          <w:rFonts w:cs="Arial"/>
          <w:bCs/>
        </w:rPr>
        <w:t>. 1129).</w:t>
      </w:r>
    </w:p>
    <w:p w:rsidR="00462E6B" w:rsidRPr="00E9427E" w:rsidRDefault="00462E6B" w:rsidP="001328B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Arial"/>
        </w:rPr>
      </w:pPr>
      <w:r w:rsidRPr="00E9427E">
        <w:rPr>
          <w:rFonts w:cs="Arial"/>
        </w:rPr>
        <w:t xml:space="preserve">Dystrybucja środków EFS jest dokonywana w oparciu o system refundacji połączony </w:t>
      </w:r>
      <w:r w:rsidRPr="00E9427E">
        <w:rPr>
          <w:rFonts w:cs="Arial"/>
        </w:rPr>
        <w:br/>
      </w:r>
      <w:r>
        <w:rPr>
          <w:rFonts w:cs="Arial"/>
        </w:rPr>
        <w:t xml:space="preserve"> </w:t>
      </w:r>
      <w:r w:rsidRPr="00E9427E">
        <w:rPr>
          <w:rFonts w:cs="Arial"/>
        </w:rPr>
        <w:t>z promesą.</w:t>
      </w:r>
    </w:p>
    <w:p w:rsidR="00462E6B" w:rsidRDefault="00462E6B" w:rsidP="001328B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Arial"/>
          <w:bCs/>
        </w:rPr>
      </w:pPr>
      <w:r w:rsidRPr="00462E6B">
        <w:rPr>
          <w:rFonts w:cs="Arial"/>
          <w:bCs/>
        </w:rPr>
        <w:t xml:space="preserve">W przypadku zapotrzebowania zgłaszanego przez przedsiębiorcę na usługi rozwojowe, które </w:t>
      </w:r>
      <w:r w:rsidR="002A59B8">
        <w:rPr>
          <w:rFonts w:cs="Arial"/>
          <w:bCs/>
        </w:rPr>
        <w:br/>
      </w:r>
      <w:r w:rsidRPr="00462E6B">
        <w:rPr>
          <w:rFonts w:cs="Arial"/>
          <w:bCs/>
        </w:rPr>
        <w:t>w dniu zgłoszenia zapotrzebowania nie są dostępne w RUR, możliwe jest złożenie przez przedsiębiorcę zamówienia na konkretną usługę rozwojową za pomocą odrębnej funkcjonalności RUR.</w:t>
      </w:r>
    </w:p>
    <w:p w:rsidR="00462E6B" w:rsidRDefault="00462E6B" w:rsidP="001328B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Arial"/>
        </w:rPr>
      </w:pPr>
      <w:r w:rsidRPr="00E9427E">
        <w:rPr>
          <w:rFonts w:cs="Arial"/>
        </w:rPr>
        <w:t>PSF nie wprowadza dodatkowych ograniczeń geograficznych odnoszących się do podmiotów świadczących usługi rozwojowe oraz w odniesieniu do miejsca realizacji usługi rozwojowej.</w:t>
      </w:r>
    </w:p>
    <w:p w:rsidR="00462E6B" w:rsidRPr="00462E6B" w:rsidRDefault="006535EB" w:rsidP="001328B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Arial"/>
        </w:rPr>
      </w:pPr>
      <w:r w:rsidRPr="00462E6B">
        <w:rPr>
          <w:rFonts w:cs="Arial"/>
          <w:bCs/>
        </w:rPr>
        <w:t>Przyznanie dofinansowania będzie odbywało się w następujących etapach:</w:t>
      </w:r>
    </w:p>
    <w:p w:rsidR="00462E6B" w:rsidRPr="00E9427E" w:rsidRDefault="00462E6B">
      <w:pPr>
        <w:pStyle w:val="Akapitzlist"/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cs="Arial"/>
          <w:bCs/>
        </w:rPr>
      </w:pPr>
    </w:p>
    <w:p w:rsidR="00A91FA3" w:rsidRPr="00E9427E" w:rsidRDefault="006535EB" w:rsidP="001328B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</w:rPr>
      </w:pPr>
      <w:r w:rsidRPr="00E9427E">
        <w:rPr>
          <w:rFonts w:cs="Arial"/>
          <w:b/>
          <w:bCs/>
        </w:rPr>
        <w:t>I ETAP – Identyfikacja potrzeb przedsiębiorcy</w:t>
      </w:r>
      <w:r w:rsidRPr="00E9427E">
        <w:rPr>
          <w:rFonts w:cs="Arial"/>
          <w:bCs/>
        </w:rPr>
        <w:t xml:space="preserve"> </w:t>
      </w:r>
    </w:p>
    <w:p w:rsidR="00A91FA3" w:rsidRDefault="006535EB" w:rsidP="00E93A8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Arial"/>
          <w:bCs/>
        </w:rPr>
      </w:pPr>
      <w:r w:rsidRPr="00E9427E">
        <w:rPr>
          <w:rFonts w:cs="Arial"/>
          <w:bCs/>
        </w:rPr>
        <w:t xml:space="preserve">Przedsiębiorca dokonuje samodzielnego wyboru usług rozwojowych odpowiadających </w:t>
      </w:r>
      <w:r w:rsidR="00FE35DA">
        <w:rPr>
          <w:rFonts w:cs="Arial"/>
          <w:bCs/>
        </w:rPr>
        <w:br/>
      </w:r>
      <w:r w:rsidRPr="00E9427E">
        <w:rPr>
          <w:rFonts w:cs="Arial"/>
          <w:bCs/>
        </w:rPr>
        <w:t xml:space="preserve">na potrzeby rozwojowe danego przedsiębiorstwa </w:t>
      </w:r>
      <w:r w:rsidR="00DB3138">
        <w:rPr>
          <w:rFonts w:cs="Arial"/>
          <w:bCs/>
        </w:rPr>
        <w:t>i jego</w:t>
      </w:r>
      <w:r w:rsidRPr="00E9427E">
        <w:rPr>
          <w:rFonts w:cs="Arial"/>
          <w:bCs/>
        </w:rPr>
        <w:t xml:space="preserve"> pracowników. </w:t>
      </w:r>
    </w:p>
    <w:p w:rsidR="00A91FA3" w:rsidRDefault="006535EB" w:rsidP="00E93A8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Arial"/>
          <w:bCs/>
        </w:rPr>
      </w:pPr>
      <w:r w:rsidRPr="00E93A88">
        <w:rPr>
          <w:rFonts w:cs="Arial"/>
          <w:bCs/>
        </w:rPr>
        <w:t xml:space="preserve">Przedsiębiorca zainteresowany uzyskaniem wsparcia, zgłasza się do Operatora PSF osobiście lub za pomocą narzędzi elektronicznych. </w:t>
      </w:r>
    </w:p>
    <w:p w:rsidR="00A91FA3" w:rsidRPr="00E93A88" w:rsidRDefault="006535EB" w:rsidP="00E93A8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Arial"/>
          <w:bCs/>
        </w:rPr>
      </w:pPr>
      <w:r w:rsidRPr="00E93A88">
        <w:rPr>
          <w:rFonts w:cs="Arial"/>
          <w:bCs/>
        </w:rPr>
        <w:t xml:space="preserve">Operator zapewni </w:t>
      </w:r>
      <w:r w:rsidR="007B0874" w:rsidRPr="00E93A88">
        <w:rPr>
          <w:rFonts w:cs="Arial"/>
          <w:bCs/>
        </w:rPr>
        <w:t>pomoc</w:t>
      </w:r>
      <w:r w:rsidRPr="00E93A88">
        <w:rPr>
          <w:rFonts w:cs="Arial"/>
          <w:bCs/>
        </w:rPr>
        <w:t xml:space="preserve"> w zakresie </w:t>
      </w:r>
      <w:r w:rsidR="007B0874" w:rsidRPr="00E93A88">
        <w:rPr>
          <w:rFonts w:cs="Arial"/>
          <w:bCs/>
        </w:rPr>
        <w:t xml:space="preserve">obsługi systemu RUR w celu </w:t>
      </w:r>
      <w:r w:rsidRPr="00E93A88">
        <w:rPr>
          <w:rFonts w:cs="Arial"/>
          <w:bCs/>
        </w:rPr>
        <w:t xml:space="preserve">wyboru określonej usługi rozwojowej. </w:t>
      </w:r>
    </w:p>
    <w:p w:rsidR="00EC78D6" w:rsidRPr="00E93A88" w:rsidRDefault="00EC78D6" w:rsidP="00E93A88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</w:rPr>
      </w:pPr>
    </w:p>
    <w:p w:rsidR="00EC78D6" w:rsidRPr="00E9427E" w:rsidRDefault="00EC78D6">
      <w:pPr>
        <w:pStyle w:val="Akapitzlist"/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cs="Arial"/>
          <w:bCs/>
        </w:rPr>
      </w:pPr>
    </w:p>
    <w:p w:rsidR="00A91FA3" w:rsidRPr="00E9427E" w:rsidRDefault="006535EB" w:rsidP="001328B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</w:rPr>
      </w:pPr>
      <w:r w:rsidRPr="00E9427E">
        <w:rPr>
          <w:rFonts w:cs="Arial"/>
          <w:b/>
          <w:bCs/>
        </w:rPr>
        <w:t xml:space="preserve">II ETAP </w:t>
      </w:r>
      <w:r w:rsidRPr="00E9427E">
        <w:rPr>
          <w:rFonts w:cs="Arial"/>
          <w:b/>
          <w:bCs/>
        </w:rPr>
        <w:sym w:font="Symbol" w:char="F02D"/>
      </w:r>
      <w:r w:rsidRPr="00E9427E">
        <w:rPr>
          <w:rFonts w:cs="Arial"/>
          <w:b/>
          <w:bCs/>
        </w:rPr>
        <w:t xml:space="preserve"> Rekrutacja</w:t>
      </w:r>
      <w:r w:rsidRPr="00E9427E">
        <w:rPr>
          <w:rFonts w:cs="Arial"/>
          <w:bCs/>
        </w:rPr>
        <w:t xml:space="preserve"> </w:t>
      </w:r>
    </w:p>
    <w:p w:rsidR="00A91FA3" w:rsidRPr="00E9427E" w:rsidRDefault="006535EB" w:rsidP="00D32297">
      <w:pPr>
        <w:pStyle w:val="Akapitzlist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Arial"/>
          <w:bCs/>
        </w:rPr>
      </w:pPr>
      <w:r w:rsidRPr="00E9427E">
        <w:rPr>
          <w:rFonts w:cs="Arial"/>
          <w:bCs/>
        </w:rPr>
        <w:t>1. Przedsiębiorca, który dokonał</w:t>
      </w:r>
      <w:r w:rsidR="00E93A88">
        <w:rPr>
          <w:rFonts w:cs="Arial"/>
          <w:bCs/>
        </w:rPr>
        <w:t xml:space="preserve"> wyboru usługi rozwojowej z RUR</w:t>
      </w:r>
      <w:r w:rsidRPr="00E9427E">
        <w:rPr>
          <w:rFonts w:cs="Arial"/>
          <w:bCs/>
        </w:rPr>
        <w:t xml:space="preserve"> wysyła formularz </w:t>
      </w:r>
      <w:r w:rsidR="00E93A88">
        <w:rPr>
          <w:rFonts w:cs="Arial"/>
          <w:bCs/>
        </w:rPr>
        <w:br/>
      </w:r>
      <w:r w:rsidR="00EC78D6">
        <w:rPr>
          <w:rFonts w:cs="Arial"/>
          <w:bCs/>
        </w:rPr>
        <w:t>o dofinansowanie usługi rozwojowej</w:t>
      </w:r>
      <w:r w:rsidRPr="00E9427E">
        <w:rPr>
          <w:rFonts w:cs="Arial"/>
          <w:bCs/>
        </w:rPr>
        <w:t xml:space="preserve"> wraz z </w:t>
      </w:r>
      <w:r w:rsidR="00EC78D6">
        <w:rPr>
          <w:rFonts w:cs="Arial"/>
          <w:bCs/>
        </w:rPr>
        <w:t>niezbędnymi dokumentami</w:t>
      </w:r>
      <w:r w:rsidR="006074BE">
        <w:rPr>
          <w:rFonts w:cs="Arial"/>
          <w:bCs/>
        </w:rPr>
        <w:t>,</w:t>
      </w:r>
      <w:r w:rsidR="00EC78D6">
        <w:rPr>
          <w:rFonts w:cs="Arial"/>
          <w:bCs/>
        </w:rPr>
        <w:t xml:space="preserve"> o których mowa </w:t>
      </w:r>
      <w:r w:rsidR="00E93A88">
        <w:rPr>
          <w:rFonts w:cs="Arial"/>
          <w:bCs/>
        </w:rPr>
        <w:br/>
      </w:r>
      <w:r w:rsidR="00EC78D6">
        <w:rPr>
          <w:rFonts w:cs="Arial"/>
          <w:bCs/>
        </w:rPr>
        <w:t>w rozdziale III</w:t>
      </w:r>
      <w:r w:rsidRPr="00E9427E">
        <w:rPr>
          <w:rFonts w:cs="Arial"/>
          <w:bCs/>
        </w:rPr>
        <w:t xml:space="preserve">. </w:t>
      </w:r>
    </w:p>
    <w:p w:rsidR="00A91FA3" w:rsidRPr="00E9427E" w:rsidRDefault="006535EB" w:rsidP="00D32297">
      <w:pPr>
        <w:pStyle w:val="Akapitzlist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Arial"/>
          <w:bCs/>
        </w:rPr>
      </w:pPr>
      <w:r w:rsidRPr="00E9427E">
        <w:rPr>
          <w:rFonts w:cs="Arial"/>
          <w:bCs/>
        </w:rPr>
        <w:t xml:space="preserve">2. Operator dokonuje weryfikacji dokumentów zgłoszeniowych pod kątem poprawności </w:t>
      </w:r>
      <w:r w:rsidR="00FE35DA">
        <w:rPr>
          <w:rFonts w:cs="Arial"/>
          <w:bCs/>
        </w:rPr>
        <w:br/>
      </w:r>
      <w:r w:rsidRPr="00E9427E">
        <w:rPr>
          <w:rFonts w:cs="Arial"/>
          <w:bCs/>
        </w:rPr>
        <w:t xml:space="preserve">i kompletności dokumentów. </w:t>
      </w:r>
    </w:p>
    <w:p w:rsidR="00A91FA3" w:rsidRPr="00E9427E" w:rsidRDefault="00A91FA3">
      <w:pPr>
        <w:pStyle w:val="Akapitzlist"/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cs="Arial"/>
          <w:bCs/>
        </w:rPr>
      </w:pPr>
    </w:p>
    <w:p w:rsidR="00A91FA3" w:rsidRPr="00462E6B" w:rsidRDefault="006535EB" w:rsidP="001328B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</w:rPr>
      </w:pPr>
      <w:r w:rsidRPr="00E9427E">
        <w:rPr>
          <w:rFonts w:cs="Arial"/>
          <w:b/>
          <w:bCs/>
        </w:rPr>
        <w:t>III ETAP – Podpisanie umowy wsparcia</w:t>
      </w:r>
      <w:r w:rsidRPr="00E9427E">
        <w:rPr>
          <w:rFonts w:cs="Arial"/>
          <w:bCs/>
        </w:rPr>
        <w:t xml:space="preserve"> </w:t>
      </w:r>
    </w:p>
    <w:p w:rsidR="00A91FA3" w:rsidRPr="00EC78D6" w:rsidRDefault="006535EB" w:rsidP="00D32297">
      <w:pPr>
        <w:pStyle w:val="Akapitzlist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Arial"/>
          <w:bCs/>
        </w:rPr>
      </w:pPr>
      <w:r w:rsidRPr="00E9427E">
        <w:rPr>
          <w:rFonts w:cs="Arial"/>
          <w:bCs/>
        </w:rPr>
        <w:t xml:space="preserve">1. Weryfikacja i zatwierdzenie dokumentów zgłoszeniowych, w tym między innymi formularza </w:t>
      </w:r>
      <w:r w:rsidR="00B32313">
        <w:rPr>
          <w:rFonts w:cs="Arial"/>
          <w:bCs/>
        </w:rPr>
        <w:br/>
      </w:r>
      <w:r w:rsidR="00B32313" w:rsidRPr="00B32313">
        <w:rPr>
          <w:rFonts w:cs="Arial"/>
          <w:bCs/>
        </w:rPr>
        <w:t>o dofinansowanie usługi rozwojowej</w:t>
      </w:r>
      <w:r w:rsidRPr="00B32313">
        <w:rPr>
          <w:rFonts w:cs="Arial"/>
          <w:bCs/>
        </w:rPr>
        <w:t xml:space="preserve"> </w:t>
      </w:r>
      <w:r w:rsidRPr="00E9427E">
        <w:rPr>
          <w:rFonts w:cs="Arial"/>
          <w:bCs/>
        </w:rPr>
        <w:t xml:space="preserve">oraz podpisanie umowy wsparcia z przedsiębiorcą następuje w terminie do 10 dni roboczych od dnia złożenia przez przedsiębiorcę </w:t>
      </w:r>
      <w:r w:rsidR="00FE35DA">
        <w:rPr>
          <w:rFonts w:cs="Arial"/>
          <w:bCs/>
        </w:rPr>
        <w:t xml:space="preserve">poprawnie wypełnionych </w:t>
      </w:r>
      <w:r w:rsidR="00FE35DA" w:rsidRPr="00EC78D6">
        <w:rPr>
          <w:rFonts w:cs="Arial"/>
          <w:bCs/>
        </w:rPr>
        <w:t xml:space="preserve">oraz kompletnych </w:t>
      </w:r>
      <w:r w:rsidRPr="00EC78D6">
        <w:rPr>
          <w:rFonts w:cs="Arial"/>
          <w:bCs/>
        </w:rPr>
        <w:t xml:space="preserve">dokumentów zgłoszeniowych. Po pozytywnej weryfikacji dokumentów zgłoszeniowych, Operator podpisuje z przedsiębiorcą umowę o przyznaniu wsparcia oraz nadaje </w:t>
      </w:r>
      <w:r w:rsidRPr="00EC78D6">
        <w:rPr>
          <w:rFonts w:cs="Arial"/>
          <w:bCs/>
        </w:rPr>
        <w:lastRenderedPageBreak/>
        <w:t>przedsiębiorcy</w:t>
      </w:r>
      <w:r w:rsidR="00E93A88" w:rsidRPr="00E93A88">
        <w:rPr>
          <w:rFonts w:cs="Arial"/>
          <w:bCs/>
        </w:rPr>
        <w:t xml:space="preserve"> indywidualny numer identyfikacyjny (tzw. ID Wsparcia)</w:t>
      </w:r>
      <w:r w:rsidR="00E93A88">
        <w:rPr>
          <w:rFonts w:cs="Arial"/>
          <w:bCs/>
        </w:rPr>
        <w:t>,</w:t>
      </w:r>
      <w:r w:rsidR="00E93A88" w:rsidRPr="00E93A88">
        <w:rPr>
          <w:rFonts w:cs="Arial"/>
          <w:bCs/>
        </w:rPr>
        <w:t xml:space="preserve"> który umożliwi zapisanie się na wybrane usługi rozwojowe w RUR. </w:t>
      </w:r>
    </w:p>
    <w:p w:rsidR="00A91FA3" w:rsidRPr="00276D5C" w:rsidRDefault="006535EB" w:rsidP="00276D5C">
      <w:pPr>
        <w:pStyle w:val="NormalnyWeb"/>
        <w:tabs>
          <w:tab w:val="left" w:pos="284"/>
        </w:tabs>
        <w:spacing w:after="0" w:line="36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EC78D6">
        <w:rPr>
          <w:rFonts w:ascii="Calibri" w:hAnsi="Calibri" w:cs="Arial"/>
          <w:bCs/>
          <w:sz w:val="22"/>
          <w:szCs w:val="22"/>
        </w:rPr>
        <w:t xml:space="preserve">2. Operator wystawia zaświadczenie o udzielonej pomocy </w:t>
      </w:r>
      <w:r w:rsidRPr="00EC78D6">
        <w:rPr>
          <w:rFonts w:ascii="Calibri" w:hAnsi="Calibri" w:cs="Arial"/>
          <w:bCs/>
          <w:i/>
          <w:sz w:val="22"/>
          <w:szCs w:val="22"/>
        </w:rPr>
        <w:t xml:space="preserve">de </w:t>
      </w:r>
      <w:proofErr w:type="spellStart"/>
      <w:r w:rsidR="00EC78D6">
        <w:rPr>
          <w:rFonts w:ascii="Calibri" w:hAnsi="Calibri" w:cs="Arial"/>
          <w:bCs/>
          <w:i/>
          <w:sz w:val="22"/>
          <w:szCs w:val="22"/>
        </w:rPr>
        <w:t>mini</w:t>
      </w:r>
      <w:r w:rsidR="00EC78D6" w:rsidRPr="00EC78D6">
        <w:rPr>
          <w:rFonts w:ascii="Calibri" w:hAnsi="Calibri" w:cs="Arial"/>
          <w:bCs/>
          <w:i/>
          <w:sz w:val="22"/>
          <w:szCs w:val="22"/>
        </w:rPr>
        <w:t>mis</w:t>
      </w:r>
      <w:proofErr w:type="spellEnd"/>
      <w:r w:rsidR="00EC78D6" w:rsidRPr="00EC78D6">
        <w:rPr>
          <w:rFonts w:ascii="Calibri" w:hAnsi="Calibri" w:cs="Arial"/>
          <w:bCs/>
          <w:sz w:val="22"/>
          <w:szCs w:val="22"/>
        </w:rPr>
        <w:t xml:space="preserve"> </w:t>
      </w:r>
      <w:r w:rsidR="00EC78D6" w:rsidRPr="00EC78D6">
        <w:rPr>
          <w:rFonts w:ascii="Calibri" w:hAnsi="Calibri" w:cs="Arial"/>
          <w:sz w:val="22"/>
          <w:szCs w:val="22"/>
        </w:rPr>
        <w:t>oraz przekaz</w:t>
      </w:r>
      <w:r w:rsidR="00EC78D6">
        <w:rPr>
          <w:rFonts w:ascii="Calibri" w:hAnsi="Calibri" w:cs="Arial"/>
          <w:sz w:val="22"/>
          <w:szCs w:val="22"/>
        </w:rPr>
        <w:t>uje</w:t>
      </w:r>
      <w:r w:rsidR="00EC78D6" w:rsidRPr="00EC78D6">
        <w:rPr>
          <w:rFonts w:ascii="Calibri" w:hAnsi="Calibri" w:cs="Arial"/>
          <w:sz w:val="22"/>
          <w:szCs w:val="22"/>
        </w:rPr>
        <w:t xml:space="preserve"> informacje o </w:t>
      </w:r>
      <w:r w:rsidR="00276D5C">
        <w:rPr>
          <w:rFonts w:ascii="Calibri" w:hAnsi="Calibri" w:cs="Arial"/>
          <w:sz w:val="22"/>
          <w:szCs w:val="22"/>
        </w:rPr>
        <w:t xml:space="preserve">udzielonej pomocy de </w:t>
      </w:r>
      <w:proofErr w:type="spellStart"/>
      <w:r w:rsidR="00276D5C">
        <w:rPr>
          <w:rFonts w:ascii="Calibri" w:hAnsi="Calibri" w:cs="Arial"/>
          <w:sz w:val="22"/>
          <w:szCs w:val="22"/>
        </w:rPr>
        <w:t>minimis</w:t>
      </w:r>
      <w:proofErr w:type="spellEnd"/>
      <w:r w:rsidR="00276D5C">
        <w:rPr>
          <w:rFonts w:ascii="Calibri" w:hAnsi="Calibri" w:cs="Arial"/>
          <w:sz w:val="22"/>
          <w:szCs w:val="22"/>
        </w:rPr>
        <w:t>/</w:t>
      </w:r>
      <w:r w:rsidR="00EC78D6" w:rsidRPr="00EC78D6">
        <w:rPr>
          <w:rFonts w:ascii="Calibri" w:hAnsi="Calibri" w:cs="Arial"/>
          <w:sz w:val="22"/>
          <w:szCs w:val="22"/>
        </w:rPr>
        <w:t xml:space="preserve">pomocy publicznej Prezesowi </w:t>
      </w:r>
      <w:proofErr w:type="spellStart"/>
      <w:r w:rsidR="00EC78D6" w:rsidRPr="00EC78D6">
        <w:rPr>
          <w:rFonts w:ascii="Calibri" w:hAnsi="Calibri" w:cs="Arial"/>
          <w:sz w:val="22"/>
          <w:szCs w:val="22"/>
        </w:rPr>
        <w:t>UOKiK</w:t>
      </w:r>
      <w:proofErr w:type="spellEnd"/>
      <w:r w:rsidR="00EC78D6" w:rsidRPr="00EC78D6">
        <w:rPr>
          <w:rFonts w:ascii="Calibri" w:hAnsi="Calibri" w:cs="Arial"/>
          <w:sz w:val="22"/>
          <w:szCs w:val="22"/>
        </w:rPr>
        <w:t xml:space="preserve"> z wykorzystaniem aplikacji SHRIMP. </w:t>
      </w:r>
    </w:p>
    <w:p w:rsidR="00A91FA3" w:rsidRPr="00E9427E" w:rsidRDefault="006535EB" w:rsidP="00D32297">
      <w:pPr>
        <w:pStyle w:val="Akapitzlist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Arial"/>
          <w:bCs/>
        </w:rPr>
      </w:pPr>
      <w:r w:rsidRPr="00E9427E">
        <w:rPr>
          <w:rFonts w:cs="Arial"/>
          <w:bCs/>
        </w:rPr>
        <w:t xml:space="preserve">3. </w:t>
      </w:r>
      <w:r w:rsidR="00FE35DA">
        <w:rPr>
          <w:rFonts w:cs="Arial"/>
          <w:bCs/>
        </w:rPr>
        <w:t xml:space="preserve">  </w:t>
      </w:r>
      <w:r w:rsidRPr="00E9427E">
        <w:rPr>
          <w:rFonts w:cs="Arial"/>
          <w:bCs/>
        </w:rPr>
        <w:t xml:space="preserve">Umowa </w:t>
      </w:r>
      <w:r w:rsidR="00E93A88">
        <w:rPr>
          <w:rFonts w:cs="Arial"/>
          <w:bCs/>
        </w:rPr>
        <w:t xml:space="preserve">wsparcia </w:t>
      </w:r>
      <w:r w:rsidRPr="00E9427E">
        <w:rPr>
          <w:rFonts w:cs="Arial"/>
          <w:bCs/>
        </w:rPr>
        <w:t xml:space="preserve">będzie regulowała relacje pomiędzy uczestnikiem projektu i zawierała między innymi: </w:t>
      </w:r>
    </w:p>
    <w:p w:rsidR="00A91FA3" w:rsidRDefault="006535EB" w:rsidP="001328B8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cs="Arial"/>
          <w:bCs/>
        </w:rPr>
      </w:pPr>
      <w:proofErr w:type="gramStart"/>
      <w:r w:rsidRPr="00E9427E">
        <w:rPr>
          <w:rFonts w:cs="Arial"/>
          <w:bCs/>
        </w:rPr>
        <w:t>warunki</w:t>
      </w:r>
      <w:proofErr w:type="gramEnd"/>
      <w:r w:rsidRPr="00E9427E">
        <w:rPr>
          <w:rFonts w:cs="Arial"/>
          <w:bCs/>
        </w:rPr>
        <w:t xml:space="preserve"> korzystania z dofinansowania, w tym konieczność dokonania oceny usługi</w:t>
      </w:r>
      <w:r w:rsidR="006074BE">
        <w:rPr>
          <w:rFonts w:cs="Arial"/>
          <w:bCs/>
        </w:rPr>
        <w:t xml:space="preserve"> </w:t>
      </w:r>
      <w:r w:rsidR="006074BE" w:rsidRPr="006074BE">
        <w:rPr>
          <w:rFonts w:cs="Arial"/>
          <w:bCs/>
        </w:rPr>
        <w:t>rozwojowej</w:t>
      </w:r>
      <w:r w:rsidRPr="00E9427E">
        <w:rPr>
          <w:rFonts w:cs="Arial"/>
          <w:bCs/>
        </w:rPr>
        <w:t xml:space="preserve">; </w:t>
      </w:r>
    </w:p>
    <w:p w:rsidR="00A91FA3" w:rsidRDefault="006535EB" w:rsidP="001328B8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cs="Arial"/>
          <w:bCs/>
        </w:rPr>
      </w:pPr>
      <w:proofErr w:type="gramStart"/>
      <w:r w:rsidRPr="002A59B8">
        <w:rPr>
          <w:rFonts w:cs="Arial"/>
          <w:bCs/>
        </w:rPr>
        <w:t>informacje</w:t>
      </w:r>
      <w:proofErr w:type="gramEnd"/>
      <w:r w:rsidRPr="002A59B8">
        <w:rPr>
          <w:rFonts w:cs="Arial"/>
          <w:bCs/>
        </w:rPr>
        <w:t xml:space="preserve"> dotyczące maksymalnej wartości dofinansowania kosztów pojedynczej usługi </w:t>
      </w:r>
      <w:r w:rsidR="006074BE" w:rsidRPr="006074BE">
        <w:rPr>
          <w:rFonts w:cs="Arial"/>
          <w:bCs/>
        </w:rPr>
        <w:t xml:space="preserve">rozwojowej </w:t>
      </w:r>
      <w:r w:rsidRPr="002A59B8">
        <w:rPr>
          <w:rFonts w:cs="Arial"/>
          <w:bCs/>
        </w:rPr>
        <w:t xml:space="preserve">(określonej kwotowo i procentowo); </w:t>
      </w:r>
    </w:p>
    <w:p w:rsidR="00A91FA3" w:rsidRDefault="006535EB" w:rsidP="001328B8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cs="Arial"/>
          <w:bCs/>
        </w:rPr>
      </w:pPr>
      <w:proofErr w:type="gramStart"/>
      <w:r w:rsidRPr="002A59B8">
        <w:rPr>
          <w:rFonts w:cs="Arial"/>
          <w:bCs/>
        </w:rPr>
        <w:t>maksymalny</w:t>
      </w:r>
      <w:proofErr w:type="gramEnd"/>
      <w:r w:rsidRPr="002A59B8">
        <w:rPr>
          <w:rFonts w:cs="Arial"/>
          <w:bCs/>
        </w:rPr>
        <w:t xml:space="preserve"> termin na realizację usług rozwojowych i czas na ich rozliczenie (brak złożenia przez przedsiębiorcę rozliczenia usługi rozwojowej w terminie wskazanym w umowie może oznaczać, iż przedsiębiorca nie uzyska refundacji); </w:t>
      </w:r>
    </w:p>
    <w:p w:rsidR="00A91FA3" w:rsidRDefault="006535EB" w:rsidP="001328B8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cs="Arial"/>
          <w:bCs/>
        </w:rPr>
      </w:pPr>
      <w:proofErr w:type="gramStart"/>
      <w:r w:rsidRPr="002A59B8">
        <w:rPr>
          <w:rFonts w:cs="Arial"/>
          <w:bCs/>
        </w:rPr>
        <w:t>listę</w:t>
      </w:r>
      <w:proofErr w:type="gramEnd"/>
      <w:r w:rsidRPr="002A59B8">
        <w:rPr>
          <w:rFonts w:cs="Arial"/>
          <w:bCs/>
        </w:rPr>
        <w:t xml:space="preserve"> dokumentów wymaganych na etapie rozliczenia środków oraz zasady kontroli </w:t>
      </w:r>
      <w:r w:rsidR="002A59B8" w:rsidRPr="002A59B8">
        <w:rPr>
          <w:rFonts w:cs="Arial"/>
          <w:bCs/>
        </w:rPr>
        <w:br/>
      </w:r>
      <w:r w:rsidRPr="002A59B8">
        <w:rPr>
          <w:rFonts w:cs="Arial"/>
          <w:bCs/>
        </w:rPr>
        <w:t>i monitoringu świadczenia usług</w:t>
      </w:r>
      <w:r w:rsidR="006074BE">
        <w:rPr>
          <w:rFonts w:cs="Arial"/>
          <w:bCs/>
        </w:rPr>
        <w:t xml:space="preserve"> </w:t>
      </w:r>
      <w:r w:rsidR="006074BE" w:rsidRPr="006074BE">
        <w:rPr>
          <w:rFonts w:cs="Arial"/>
          <w:bCs/>
        </w:rPr>
        <w:t>rozwojow</w:t>
      </w:r>
      <w:r w:rsidR="006074BE">
        <w:rPr>
          <w:rFonts w:cs="Arial"/>
          <w:bCs/>
        </w:rPr>
        <w:t>ych</w:t>
      </w:r>
      <w:r w:rsidRPr="002A59B8">
        <w:rPr>
          <w:rFonts w:cs="Arial"/>
          <w:bCs/>
        </w:rPr>
        <w:t xml:space="preserve">; </w:t>
      </w:r>
    </w:p>
    <w:p w:rsidR="00A91FA3" w:rsidRDefault="006535EB" w:rsidP="001328B8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cs="Arial"/>
          <w:bCs/>
        </w:rPr>
      </w:pPr>
      <w:proofErr w:type="gramStart"/>
      <w:r w:rsidRPr="002A59B8">
        <w:rPr>
          <w:rFonts w:cs="Arial"/>
          <w:bCs/>
        </w:rPr>
        <w:t>przedmiot</w:t>
      </w:r>
      <w:proofErr w:type="gramEnd"/>
      <w:r w:rsidRPr="002A59B8">
        <w:rPr>
          <w:rFonts w:cs="Arial"/>
          <w:bCs/>
        </w:rPr>
        <w:t xml:space="preserve"> usługi rozwojowej przewidzianej do realizacji w ramach umowy; </w:t>
      </w:r>
    </w:p>
    <w:p w:rsidR="00A91FA3" w:rsidRDefault="006535EB" w:rsidP="001328B8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cs="Arial"/>
          <w:bCs/>
        </w:rPr>
      </w:pPr>
      <w:proofErr w:type="gramStart"/>
      <w:r w:rsidRPr="002A59B8">
        <w:rPr>
          <w:rFonts w:cs="Arial"/>
          <w:bCs/>
        </w:rPr>
        <w:t>sposób</w:t>
      </w:r>
      <w:proofErr w:type="gramEnd"/>
      <w:r w:rsidRPr="002A59B8">
        <w:rPr>
          <w:rFonts w:cs="Arial"/>
          <w:bCs/>
        </w:rPr>
        <w:t xml:space="preserve"> rozliczenia dofinansowania; </w:t>
      </w:r>
    </w:p>
    <w:p w:rsidR="00A91FA3" w:rsidRDefault="006535EB" w:rsidP="001328B8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cs="Arial"/>
          <w:bCs/>
        </w:rPr>
      </w:pPr>
      <w:proofErr w:type="gramStart"/>
      <w:r w:rsidRPr="002A59B8">
        <w:rPr>
          <w:rFonts w:cs="Arial"/>
          <w:bCs/>
        </w:rPr>
        <w:t>informację</w:t>
      </w:r>
      <w:proofErr w:type="gramEnd"/>
      <w:r w:rsidRPr="002A59B8">
        <w:rPr>
          <w:rFonts w:cs="Arial"/>
          <w:bCs/>
        </w:rPr>
        <w:t xml:space="preserve"> o możliwości zmiany zapisów umowy; </w:t>
      </w:r>
    </w:p>
    <w:p w:rsidR="00A91FA3" w:rsidRDefault="006535EB" w:rsidP="001328B8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cs="Arial"/>
          <w:bCs/>
        </w:rPr>
      </w:pPr>
      <w:proofErr w:type="gramStart"/>
      <w:r w:rsidRPr="002A59B8">
        <w:rPr>
          <w:rFonts w:cs="Arial"/>
          <w:bCs/>
        </w:rPr>
        <w:t>informację</w:t>
      </w:r>
      <w:proofErr w:type="gramEnd"/>
      <w:r w:rsidRPr="002A59B8">
        <w:rPr>
          <w:rFonts w:cs="Arial"/>
          <w:bCs/>
        </w:rPr>
        <w:t xml:space="preserve"> o udzieleniu pomocy </w:t>
      </w:r>
      <w:r w:rsidRPr="004318C6">
        <w:rPr>
          <w:rFonts w:cs="Arial"/>
          <w:bCs/>
          <w:i/>
        </w:rPr>
        <w:t xml:space="preserve">de </w:t>
      </w:r>
      <w:proofErr w:type="spellStart"/>
      <w:r w:rsidRPr="004318C6">
        <w:rPr>
          <w:rFonts w:cs="Arial"/>
          <w:bCs/>
          <w:i/>
        </w:rPr>
        <w:t>minimis</w:t>
      </w:r>
      <w:proofErr w:type="spellEnd"/>
      <w:r w:rsidRPr="002A59B8">
        <w:rPr>
          <w:rFonts w:cs="Arial"/>
          <w:bCs/>
        </w:rPr>
        <w:t xml:space="preserve">/pomocy publicznej; </w:t>
      </w:r>
    </w:p>
    <w:p w:rsidR="00A91FA3" w:rsidRPr="002A59B8" w:rsidRDefault="006535EB" w:rsidP="001328B8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cs="Arial"/>
          <w:bCs/>
        </w:rPr>
      </w:pPr>
      <w:proofErr w:type="gramStart"/>
      <w:r w:rsidRPr="002A59B8">
        <w:rPr>
          <w:rFonts w:cs="Arial"/>
          <w:bCs/>
        </w:rPr>
        <w:t>umowa</w:t>
      </w:r>
      <w:proofErr w:type="gramEnd"/>
      <w:r w:rsidRPr="002A59B8">
        <w:rPr>
          <w:rFonts w:cs="Arial"/>
          <w:bCs/>
        </w:rPr>
        <w:t xml:space="preserve"> musi zawierać w treści promesę tj. pisemne przyrzeczenie udzielenia finansowania dla przedsiębiorcy, który skorzysta z usługi rozwojowej. </w:t>
      </w:r>
    </w:p>
    <w:p w:rsidR="00A91FA3" w:rsidRPr="00E9427E" w:rsidRDefault="006535EB" w:rsidP="00D32297">
      <w:pPr>
        <w:pStyle w:val="Akapitzlist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Arial"/>
          <w:bCs/>
        </w:rPr>
      </w:pPr>
      <w:r w:rsidRPr="00E9427E">
        <w:rPr>
          <w:rFonts w:cs="Arial"/>
          <w:bCs/>
        </w:rPr>
        <w:t xml:space="preserve">4. </w:t>
      </w:r>
      <w:r w:rsidR="00FE35DA">
        <w:rPr>
          <w:rFonts w:cs="Arial"/>
          <w:bCs/>
        </w:rPr>
        <w:t xml:space="preserve"> </w:t>
      </w:r>
      <w:r w:rsidRPr="00E9427E">
        <w:rPr>
          <w:rFonts w:cs="Arial"/>
          <w:bCs/>
        </w:rPr>
        <w:t xml:space="preserve">Zapisy umowy powinny być skonstruowane w sposób możliwie prosty i czytelny. Przedsiębiorca powinien zostać wcześniej szczegółowo poinformowany o zasadach przyznania mu wsparcia oraz zakresie przysługujących mu </w:t>
      </w:r>
      <w:proofErr w:type="gramStart"/>
      <w:r w:rsidRPr="00E9427E">
        <w:rPr>
          <w:rFonts w:cs="Arial"/>
          <w:bCs/>
        </w:rPr>
        <w:t>praw</w:t>
      </w:r>
      <w:proofErr w:type="gramEnd"/>
      <w:r w:rsidRPr="00E9427E">
        <w:rPr>
          <w:rFonts w:cs="Arial"/>
          <w:bCs/>
        </w:rPr>
        <w:t xml:space="preserve"> i obowiązków wynikających z umowy. Należy unikać nakładania na przedsiębiorców dodatkowych obciążeń administracyjnych, w tym w szczególności obowiązku przedstawiania dodatkowych załączników, dokumentów, zaświadczeń (o ile nie są wymagane). Należy zagwarantować możliwość przekazania podpisanej umowy za pośrednictwem poczty tradycyjnej</w:t>
      </w:r>
      <w:r w:rsidR="00E93A88">
        <w:rPr>
          <w:rFonts w:cs="Arial"/>
          <w:bCs/>
        </w:rPr>
        <w:t xml:space="preserve"> </w:t>
      </w:r>
      <w:r w:rsidRPr="00E9427E">
        <w:rPr>
          <w:rFonts w:cs="Arial"/>
          <w:bCs/>
        </w:rPr>
        <w:t xml:space="preserve">– bez konieczności osobistego stawiania się przedsiębiorcy w siedzibie Operatora. </w:t>
      </w:r>
    </w:p>
    <w:p w:rsidR="00A91FA3" w:rsidRPr="00E9427E" w:rsidRDefault="00A91FA3">
      <w:pPr>
        <w:pStyle w:val="Akapitzlist"/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cs="Arial"/>
          <w:bCs/>
        </w:rPr>
      </w:pPr>
    </w:p>
    <w:p w:rsidR="00A91FA3" w:rsidRPr="00462E6B" w:rsidRDefault="006535EB" w:rsidP="001328B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</w:rPr>
      </w:pPr>
      <w:r w:rsidRPr="00E9427E">
        <w:rPr>
          <w:rFonts w:cs="Arial"/>
          <w:b/>
          <w:bCs/>
        </w:rPr>
        <w:t>IV ETAP – Realizacja usługi rozwojowej</w:t>
      </w:r>
      <w:r w:rsidRPr="00E9427E">
        <w:rPr>
          <w:rFonts w:cs="Arial"/>
          <w:bCs/>
        </w:rPr>
        <w:t xml:space="preserve"> </w:t>
      </w:r>
    </w:p>
    <w:p w:rsidR="00A91FA3" w:rsidRDefault="006535EB" w:rsidP="00E93A8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Arial"/>
          <w:bCs/>
        </w:rPr>
      </w:pPr>
      <w:r w:rsidRPr="00E9427E">
        <w:rPr>
          <w:rFonts w:cs="Arial"/>
          <w:bCs/>
        </w:rPr>
        <w:t xml:space="preserve">Podmiot świadczący usługi rozwojowe, realizuje usługę rozwojową. </w:t>
      </w:r>
    </w:p>
    <w:p w:rsidR="00A91FA3" w:rsidRDefault="006535EB" w:rsidP="00E93A8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Arial"/>
          <w:bCs/>
        </w:rPr>
      </w:pPr>
      <w:r w:rsidRPr="00E93A88">
        <w:rPr>
          <w:rFonts w:cs="Arial"/>
          <w:bCs/>
        </w:rPr>
        <w:t>Podmiot świadczący usługi rozwojowe realizuje usługę rozwojową zgodnie z harmonogramem oraz miejscem wskazanym w ofercie usługi</w:t>
      </w:r>
      <w:r w:rsidR="006074BE" w:rsidRPr="00E93A88">
        <w:rPr>
          <w:rFonts w:cs="Arial"/>
        </w:rPr>
        <w:t xml:space="preserve"> </w:t>
      </w:r>
      <w:r w:rsidR="006074BE" w:rsidRPr="00E93A88">
        <w:rPr>
          <w:rFonts w:cs="Arial"/>
          <w:bCs/>
        </w:rPr>
        <w:t>rozwojowej</w:t>
      </w:r>
      <w:r w:rsidRPr="00E93A88">
        <w:rPr>
          <w:rFonts w:cs="Arial"/>
          <w:bCs/>
        </w:rPr>
        <w:t xml:space="preserve">. </w:t>
      </w:r>
    </w:p>
    <w:p w:rsidR="00A91FA3" w:rsidRPr="00E93A88" w:rsidRDefault="006535EB" w:rsidP="00E93A8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Arial"/>
          <w:bCs/>
        </w:rPr>
      </w:pPr>
      <w:r w:rsidRPr="00E93A88">
        <w:rPr>
          <w:rFonts w:cs="Arial"/>
          <w:bCs/>
        </w:rPr>
        <w:lastRenderedPageBreak/>
        <w:t xml:space="preserve">Przedsiębiorca ponosi 100% kosztów za usługę </w:t>
      </w:r>
      <w:r w:rsidR="006074BE" w:rsidRPr="00E93A88">
        <w:rPr>
          <w:rFonts w:cs="Arial"/>
          <w:bCs/>
        </w:rPr>
        <w:t xml:space="preserve">rozwojową </w:t>
      </w:r>
      <w:r w:rsidRPr="00E93A88">
        <w:rPr>
          <w:rFonts w:cs="Arial"/>
          <w:bCs/>
        </w:rPr>
        <w:t xml:space="preserve">ze środków własnych. Podmiot świadczący usługę rozwojową wystawia dokument księgowy dla przedsiębiorcy, na </w:t>
      </w:r>
      <w:proofErr w:type="gramStart"/>
      <w:r w:rsidRPr="00E93A88">
        <w:rPr>
          <w:rFonts w:cs="Arial"/>
          <w:bCs/>
        </w:rPr>
        <w:t>rzecz którego</w:t>
      </w:r>
      <w:proofErr w:type="gramEnd"/>
      <w:r w:rsidRPr="00E93A88">
        <w:rPr>
          <w:rFonts w:cs="Arial"/>
          <w:bCs/>
        </w:rPr>
        <w:t xml:space="preserve"> zrealizował usługę</w:t>
      </w:r>
      <w:r w:rsidR="006074BE" w:rsidRPr="00E93A88">
        <w:rPr>
          <w:rFonts w:cs="Arial"/>
        </w:rPr>
        <w:t xml:space="preserve"> </w:t>
      </w:r>
      <w:r w:rsidR="006074BE" w:rsidRPr="00E93A88">
        <w:rPr>
          <w:rFonts w:cs="Arial"/>
          <w:bCs/>
        </w:rPr>
        <w:t>rozwojową</w:t>
      </w:r>
      <w:r w:rsidRPr="00E93A88">
        <w:rPr>
          <w:rFonts w:cs="Arial"/>
          <w:bCs/>
        </w:rPr>
        <w:t>. Podmiot świadczący usługę rozwojową powinien wydać zaświadczenie</w:t>
      </w:r>
      <w:r w:rsidR="00E93A88">
        <w:rPr>
          <w:rFonts w:cs="Arial"/>
          <w:bCs/>
        </w:rPr>
        <w:t>/certyfikat</w:t>
      </w:r>
      <w:r w:rsidRPr="00E93A88">
        <w:rPr>
          <w:rFonts w:cs="Arial"/>
          <w:bCs/>
        </w:rPr>
        <w:t xml:space="preserve"> o ukończeniu usługi </w:t>
      </w:r>
      <w:r w:rsidR="006074BE" w:rsidRPr="00E93A88">
        <w:rPr>
          <w:rFonts w:cs="Arial"/>
          <w:bCs/>
        </w:rPr>
        <w:t xml:space="preserve">rozwojowej </w:t>
      </w:r>
      <w:r w:rsidRPr="00E93A88">
        <w:rPr>
          <w:rFonts w:cs="Arial"/>
          <w:bCs/>
        </w:rPr>
        <w:t xml:space="preserve">zawierające nazwę przedsiębiorcy, imię </w:t>
      </w:r>
      <w:r w:rsidR="00E93A88">
        <w:rPr>
          <w:rFonts w:cs="Arial"/>
          <w:bCs/>
        </w:rPr>
        <w:br/>
      </w:r>
      <w:r w:rsidRPr="00E93A88">
        <w:rPr>
          <w:rFonts w:cs="Arial"/>
          <w:bCs/>
        </w:rPr>
        <w:t>i nazwisko uczestnika, datę i miejsce przeprowadzenia usługi</w:t>
      </w:r>
      <w:r w:rsidR="006074BE" w:rsidRPr="00E93A88">
        <w:rPr>
          <w:rFonts w:cs="Arial"/>
        </w:rPr>
        <w:t xml:space="preserve"> </w:t>
      </w:r>
      <w:r w:rsidR="006074BE" w:rsidRPr="00E93A88">
        <w:rPr>
          <w:rFonts w:cs="Arial"/>
          <w:bCs/>
        </w:rPr>
        <w:t>rozwojowej</w:t>
      </w:r>
      <w:r w:rsidRPr="00E93A88">
        <w:rPr>
          <w:rFonts w:cs="Arial"/>
          <w:bCs/>
        </w:rPr>
        <w:t xml:space="preserve">, liczbę godzin usługi oraz zakres tematyczny. </w:t>
      </w:r>
    </w:p>
    <w:p w:rsidR="00A91FA3" w:rsidRPr="00E9427E" w:rsidRDefault="00A91FA3">
      <w:pPr>
        <w:pStyle w:val="Akapitzlist"/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cs="Arial"/>
          <w:bCs/>
        </w:rPr>
      </w:pPr>
    </w:p>
    <w:p w:rsidR="00A91FA3" w:rsidRPr="00462E6B" w:rsidRDefault="006535EB" w:rsidP="001328B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</w:rPr>
      </w:pPr>
      <w:r w:rsidRPr="00E9427E">
        <w:rPr>
          <w:rFonts w:cs="Arial"/>
          <w:b/>
          <w:bCs/>
        </w:rPr>
        <w:t>V ETAP – Refundacja kosztów</w:t>
      </w:r>
      <w:r w:rsidRPr="00E9427E">
        <w:rPr>
          <w:rFonts w:cs="Arial"/>
          <w:bCs/>
        </w:rPr>
        <w:t xml:space="preserve"> </w:t>
      </w:r>
    </w:p>
    <w:p w:rsidR="00A91FA3" w:rsidRPr="00E9427E" w:rsidRDefault="006535EB" w:rsidP="001328B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Arial"/>
          <w:bCs/>
        </w:rPr>
      </w:pPr>
      <w:r w:rsidRPr="00E9427E">
        <w:rPr>
          <w:rFonts w:cs="Arial"/>
          <w:bCs/>
        </w:rPr>
        <w:t xml:space="preserve">Dofinansowanie usługi rozwojowej jest możliwe w przypadku, gdy zostały spełnione </w:t>
      </w:r>
      <w:proofErr w:type="gramStart"/>
      <w:r w:rsidRPr="00E9427E">
        <w:rPr>
          <w:rFonts w:cs="Arial"/>
          <w:bCs/>
        </w:rPr>
        <w:t>łącznie co</w:t>
      </w:r>
      <w:proofErr w:type="gramEnd"/>
      <w:r w:rsidRPr="00E9427E">
        <w:rPr>
          <w:rFonts w:cs="Arial"/>
          <w:bCs/>
        </w:rPr>
        <w:t xml:space="preserve"> najmniej poniższe warunki: </w:t>
      </w:r>
    </w:p>
    <w:p w:rsidR="00A91FA3" w:rsidRPr="00E9427E" w:rsidRDefault="006535EB">
      <w:pPr>
        <w:pStyle w:val="Akapitzlist"/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cs="Arial"/>
          <w:bCs/>
        </w:rPr>
      </w:pPr>
      <w:proofErr w:type="gramStart"/>
      <w:r w:rsidRPr="00E9427E">
        <w:rPr>
          <w:rFonts w:cs="Arial"/>
          <w:bCs/>
        </w:rPr>
        <w:t>a</w:t>
      </w:r>
      <w:proofErr w:type="gramEnd"/>
      <w:r w:rsidRPr="00E9427E">
        <w:rPr>
          <w:rFonts w:cs="Arial"/>
          <w:bCs/>
        </w:rPr>
        <w:t xml:space="preserve">) zgłoszenie na usługę rozwojową zostało zrealizowane za pośrednictwem RUR; </w:t>
      </w:r>
    </w:p>
    <w:p w:rsidR="00A91FA3" w:rsidRPr="00E9427E" w:rsidRDefault="006535EB">
      <w:pPr>
        <w:pStyle w:val="Akapitzlist"/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cs="Arial"/>
          <w:bCs/>
        </w:rPr>
      </w:pPr>
      <w:proofErr w:type="gramStart"/>
      <w:r w:rsidRPr="00E9427E">
        <w:rPr>
          <w:rFonts w:cs="Arial"/>
          <w:bCs/>
        </w:rPr>
        <w:t>b</w:t>
      </w:r>
      <w:proofErr w:type="gramEnd"/>
      <w:r w:rsidRPr="00E9427E">
        <w:rPr>
          <w:rFonts w:cs="Arial"/>
          <w:bCs/>
        </w:rPr>
        <w:t xml:space="preserve">) wydatek został rzeczywiście poniesiony na zakup usługi rozwojowej; </w:t>
      </w:r>
    </w:p>
    <w:p w:rsidR="00A91FA3" w:rsidRPr="00E9427E" w:rsidRDefault="006535EB">
      <w:pPr>
        <w:pStyle w:val="Akapitzlist"/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cs="Arial"/>
          <w:bCs/>
        </w:rPr>
      </w:pPr>
      <w:proofErr w:type="gramStart"/>
      <w:r w:rsidRPr="00E9427E">
        <w:rPr>
          <w:rFonts w:cs="Arial"/>
          <w:bCs/>
        </w:rPr>
        <w:t>c</w:t>
      </w:r>
      <w:proofErr w:type="gramEnd"/>
      <w:r w:rsidRPr="00E9427E">
        <w:rPr>
          <w:rFonts w:cs="Arial"/>
          <w:bCs/>
        </w:rPr>
        <w:t xml:space="preserve">) wydatek został prawidłowo udokumentowany; </w:t>
      </w:r>
    </w:p>
    <w:p w:rsidR="00A91FA3" w:rsidRPr="00E9427E" w:rsidRDefault="006535EB">
      <w:pPr>
        <w:pStyle w:val="Akapitzlist"/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cs="Arial"/>
          <w:bCs/>
        </w:rPr>
      </w:pPr>
      <w:proofErr w:type="gramStart"/>
      <w:r w:rsidRPr="00E9427E">
        <w:rPr>
          <w:rFonts w:cs="Arial"/>
          <w:bCs/>
        </w:rPr>
        <w:t>d</w:t>
      </w:r>
      <w:proofErr w:type="gramEnd"/>
      <w:r w:rsidRPr="00E9427E">
        <w:rPr>
          <w:rFonts w:cs="Arial"/>
          <w:bCs/>
        </w:rPr>
        <w:t xml:space="preserve">) usługa rozwojowa została zrealizowana zgodnie z założeniami, tj. zgodnie z programem, formą, na warunkach i w wymiarze czasowym określonym w Karcie Usługi; </w:t>
      </w:r>
    </w:p>
    <w:p w:rsidR="00A91FA3" w:rsidRPr="00E9427E" w:rsidRDefault="006535EB">
      <w:pPr>
        <w:pStyle w:val="Akapitzlist"/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cs="Arial"/>
          <w:bCs/>
        </w:rPr>
      </w:pPr>
      <w:proofErr w:type="gramStart"/>
      <w:r w:rsidRPr="00E9427E">
        <w:rPr>
          <w:rFonts w:cs="Arial"/>
          <w:bCs/>
        </w:rPr>
        <w:t>e</w:t>
      </w:r>
      <w:proofErr w:type="gramEnd"/>
      <w:r w:rsidRPr="00E9427E">
        <w:rPr>
          <w:rFonts w:cs="Arial"/>
          <w:bCs/>
        </w:rPr>
        <w:t xml:space="preserve">) usługa </w:t>
      </w:r>
      <w:r w:rsidR="006074BE" w:rsidRPr="006074BE">
        <w:rPr>
          <w:rFonts w:cs="Arial"/>
          <w:bCs/>
        </w:rPr>
        <w:t>rozwojow</w:t>
      </w:r>
      <w:r w:rsidR="006074BE">
        <w:rPr>
          <w:rFonts w:cs="Arial"/>
          <w:bCs/>
        </w:rPr>
        <w:t>a</w:t>
      </w:r>
      <w:r w:rsidR="006074BE" w:rsidRPr="006074BE">
        <w:rPr>
          <w:rFonts w:cs="Arial"/>
          <w:bCs/>
        </w:rPr>
        <w:t xml:space="preserve"> </w:t>
      </w:r>
      <w:r w:rsidRPr="00E9427E">
        <w:rPr>
          <w:rFonts w:cs="Arial"/>
          <w:bCs/>
        </w:rPr>
        <w:t xml:space="preserve">zakończyła się wypełnieniem ankiety oceniającej usługi rozwojowe, zgodnie z Systemem Oceny Usług Rozwojowych. </w:t>
      </w:r>
    </w:p>
    <w:p w:rsidR="00A91FA3" w:rsidRPr="00E9427E" w:rsidRDefault="006535EB" w:rsidP="001328B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Arial"/>
          <w:bCs/>
        </w:rPr>
      </w:pPr>
      <w:r w:rsidRPr="00E9427E">
        <w:rPr>
          <w:rFonts w:cs="Arial"/>
          <w:bCs/>
        </w:rPr>
        <w:t xml:space="preserve">Po zakończeniu realizacji usługi rozwojowej w celu dokonania refundacji kosztów przez Operatora, należy dokonać oceny usługi rozwojowej, zgodnie z zasadami określonymi w Systemie Ocen Usług Rozwojowych, stanowiącym załącznik do Regulaminu RUR; </w:t>
      </w:r>
    </w:p>
    <w:p w:rsidR="00A91FA3" w:rsidRPr="00E9427E" w:rsidRDefault="006535EB" w:rsidP="001328B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Arial"/>
          <w:bCs/>
        </w:rPr>
      </w:pPr>
      <w:r w:rsidRPr="00E9427E">
        <w:rPr>
          <w:rFonts w:cs="Arial"/>
          <w:bCs/>
        </w:rPr>
        <w:t xml:space="preserve">Następnie Przedsiębiorca zobligowany jest do złożenia Operatorowi w terminie </w:t>
      </w:r>
      <w:r w:rsidR="000B2C9D">
        <w:rPr>
          <w:rFonts w:cs="Arial"/>
          <w:bCs/>
        </w:rPr>
        <w:t xml:space="preserve">do </w:t>
      </w:r>
      <w:r w:rsidRPr="00E9427E">
        <w:rPr>
          <w:rFonts w:cs="Arial"/>
          <w:bCs/>
        </w:rPr>
        <w:t xml:space="preserve">14 dni kalendarzowych dokumenty niezbędne do rozliczenia usługi </w:t>
      </w:r>
      <w:r w:rsidR="006074BE" w:rsidRPr="006074BE">
        <w:rPr>
          <w:rFonts w:cs="Arial"/>
          <w:bCs/>
        </w:rPr>
        <w:t xml:space="preserve">rozwojowej </w:t>
      </w:r>
      <w:r w:rsidRPr="00E9427E">
        <w:rPr>
          <w:rFonts w:cs="Arial"/>
          <w:bCs/>
        </w:rPr>
        <w:t xml:space="preserve">m.in.: </w:t>
      </w:r>
    </w:p>
    <w:p w:rsidR="00A91FA3" w:rsidRDefault="000B2C9D" w:rsidP="001328B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cs="Arial"/>
          <w:bCs/>
        </w:rPr>
      </w:pPr>
      <w:r>
        <w:rPr>
          <w:rFonts w:cs="Arial"/>
          <w:bCs/>
        </w:rPr>
        <w:t>Wniosek o refundację kosztów usługi rozwojowej</w:t>
      </w:r>
      <w:r w:rsidR="006535EB" w:rsidRPr="00E9427E">
        <w:rPr>
          <w:rFonts w:cs="Arial"/>
          <w:bCs/>
        </w:rPr>
        <w:t xml:space="preserve"> zawierający informację wskazujące </w:t>
      </w:r>
      <w:r w:rsidR="00370068">
        <w:rPr>
          <w:rFonts w:cs="Arial"/>
          <w:bCs/>
        </w:rPr>
        <w:br/>
      </w:r>
      <w:r w:rsidR="006535EB" w:rsidRPr="00E9427E">
        <w:rPr>
          <w:rFonts w:cs="Arial"/>
          <w:bCs/>
        </w:rPr>
        <w:t>na zrealizowane usługi</w:t>
      </w:r>
      <w:r w:rsidR="006074BE">
        <w:rPr>
          <w:rFonts w:cs="Arial"/>
          <w:bCs/>
        </w:rPr>
        <w:t xml:space="preserve"> </w:t>
      </w:r>
      <w:r w:rsidR="006074BE" w:rsidRPr="006074BE">
        <w:rPr>
          <w:rFonts w:cs="Arial"/>
          <w:bCs/>
        </w:rPr>
        <w:t>rozwojowej</w:t>
      </w:r>
      <w:r w:rsidR="006535EB" w:rsidRPr="00E9427E">
        <w:rPr>
          <w:rFonts w:cs="Arial"/>
          <w:bCs/>
        </w:rPr>
        <w:t>, kwoty, liczbę i dane pracowników, którzy wzięli udział w usługach</w:t>
      </w:r>
      <w:r w:rsidR="006074BE" w:rsidRPr="006074BE">
        <w:rPr>
          <w:rFonts w:cs="Arial"/>
        </w:rPr>
        <w:t xml:space="preserve"> </w:t>
      </w:r>
      <w:r w:rsidR="006074BE">
        <w:rPr>
          <w:rFonts w:cs="Arial"/>
          <w:bCs/>
        </w:rPr>
        <w:t>rozwojowych</w:t>
      </w:r>
      <w:r w:rsidR="006535EB" w:rsidRPr="00E9427E">
        <w:rPr>
          <w:rFonts w:cs="Arial"/>
          <w:bCs/>
        </w:rPr>
        <w:t xml:space="preserve">; </w:t>
      </w:r>
    </w:p>
    <w:p w:rsidR="00A91FA3" w:rsidRDefault="00EE6A71" w:rsidP="001328B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cs="Arial"/>
          <w:bCs/>
        </w:rPr>
      </w:pPr>
      <w:r w:rsidRPr="00EE6A71">
        <w:rPr>
          <w:rFonts w:cs="Arial"/>
          <w:bCs/>
        </w:rPr>
        <w:t>dokument księgowy poświadczający realizację usługi</w:t>
      </w:r>
      <w:r w:rsidR="006074BE">
        <w:rPr>
          <w:rFonts w:cs="Arial"/>
          <w:bCs/>
        </w:rPr>
        <w:t xml:space="preserve"> </w:t>
      </w:r>
      <w:r w:rsidR="006074BE" w:rsidRPr="006074BE">
        <w:rPr>
          <w:rFonts w:cs="Arial"/>
          <w:bCs/>
        </w:rPr>
        <w:t>rozwojowej</w:t>
      </w:r>
      <w:r w:rsidRPr="00EE6A71">
        <w:rPr>
          <w:rFonts w:cs="Arial"/>
          <w:bCs/>
        </w:rPr>
        <w:t xml:space="preserve">, wystawiony zgodnie </w:t>
      </w:r>
      <w:r w:rsidRPr="00EE6A71">
        <w:rPr>
          <w:rFonts w:cs="Arial"/>
          <w:bCs/>
        </w:rPr>
        <w:br/>
        <w:t xml:space="preserve">z przepisami Ustawy z dnia 29 </w:t>
      </w:r>
      <w:proofErr w:type="gramStart"/>
      <w:r w:rsidRPr="00EE6A71">
        <w:rPr>
          <w:rFonts w:cs="Arial"/>
          <w:bCs/>
        </w:rPr>
        <w:t>września 1994 r</w:t>
      </w:r>
      <w:proofErr w:type="gramEnd"/>
      <w:r w:rsidRPr="00EE6A71">
        <w:rPr>
          <w:rFonts w:cs="Arial"/>
          <w:bCs/>
        </w:rPr>
        <w:t xml:space="preserve">. o rachunkowości (Dz. U. </w:t>
      </w:r>
      <w:proofErr w:type="gramStart"/>
      <w:r w:rsidRPr="00EE6A71">
        <w:rPr>
          <w:rFonts w:cs="Arial"/>
          <w:bCs/>
        </w:rPr>
        <w:t>z</w:t>
      </w:r>
      <w:proofErr w:type="gramEnd"/>
      <w:r w:rsidRPr="00EE6A71">
        <w:rPr>
          <w:rFonts w:cs="Arial"/>
          <w:bCs/>
        </w:rPr>
        <w:t xml:space="preserve"> 201</w:t>
      </w:r>
      <w:r w:rsidR="00B32313">
        <w:rPr>
          <w:rFonts w:cs="Arial"/>
          <w:bCs/>
        </w:rPr>
        <w:t>6</w:t>
      </w:r>
      <w:r w:rsidRPr="00EE6A71">
        <w:rPr>
          <w:rFonts w:cs="Arial"/>
          <w:bCs/>
        </w:rPr>
        <w:t xml:space="preserve"> poz. </w:t>
      </w:r>
      <w:r w:rsidR="00B32313">
        <w:rPr>
          <w:rFonts w:cs="Arial"/>
          <w:bCs/>
        </w:rPr>
        <w:t>1047</w:t>
      </w:r>
      <w:r w:rsidR="00927E9F">
        <w:rPr>
          <w:rFonts w:cs="Arial"/>
          <w:bCs/>
        </w:rPr>
        <w:t xml:space="preserve">), zawierający poza </w:t>
      </w:r>
      <w:r w:rsidRPr="00EE6A71">
        <w:rPr>
          <w:rFonts w:cs="Arial"/>
          <w:bCs/>
        </w:rPr>
        <w:t>danymi uczestnika instytucjonalnego (przedsiębiorstwa), który będzie odbiorcą usługi rozwojowej, imię i nazwisko uczestnika lub uczestników indywidualnych</w:t>
      </w:r>
      <w:r w:rsidR="00B32313">
        <w:rPr>
          <w:rFonts w:cs="Arial"/>
          <w:bCs/>
        </w:rPr>
        <w:t xml:space="preserve"> (pracownika/pracowników)</w:t>
      </w:r>
      <w:r w:rsidR="00B32313" w:rsidRPr="00EE6A71">
        <w:rPr>
          <w:rFonts w:cs="Arial"/>
          <w:bCs/>
        </w:rPr>
        <w:t xml:space="preserve"> </w:t>
      </w:r>
      <w:r w:rsidRPr="00EE6A71">
        <w:rPr>
          <w:rFonts w:cs="Arial"/>
          <w:bCs/>
        </w:rPr>
        <w:t>korzystającego/korzystających z usługi rozwojowej, ID wsparcia oraz identyfikator karty usługi rozwojowej</w:t>
      </w:r>
      <w:r w:rsidR="006535EB" w:rsidRPr="00EE6A71">
        <w:rPr>
          <w:rFonts w:cs="Arial"/>
          <w:bCs/>
        </w:rPr>
        <w:t xml:space="preserve"> (faktura VAT </w:t>
      </w:r>
      <w:r w:rsidR="00477269">
        <w:rPr>
          <w:rFonts w:cs="Arial"/>
          <w:bCs/>
        </w:rPr>
        <w:t xml:space="preserve">- </w:t>
      </w:r>
      <w:r w:rsidR="00477269" w:rsidRPr="00477269">
        <w:rPr>
          <w:rFonts w:cs="Arial"/>
          <w:bCs/>
        </w:rPr>
        <w:t>kserokopi</w:t>
      </w:r>
      <w:r w:rsidR="00477269">
        <w:rPr>
          <w:rFonts w:cs="Arial"/>
          <w:bCs/>
        </w:rPr>
        <w:t>a</w:t>
      </w:r>
      <w:r w:rsidR="006535EB" w:rsidRPr="00EE6A71">
        <w:rPr>
          <w:rFonts w:cs="Arial"/>
          <w:bCs/>
        </w:rPr>
        <w:t xml:space="preserve"> potwierdzona za zgodność z oryginałem); </w:t>
      </w:r>
    </w:p>
    <w:p w:rsidR="00A91FA3" w:rsidRPr="009F6F4A" w:rsidRDefault="006535EB" w:rsidP="009F6F4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cs="Arial"/>
          <w:bCs/>
        </w:rPr>
      </w:pPr>
      <w:proofErr w:type="gramStart"/>
      <w:r w:rsidRPr="009F6F4A">
        <w:rPr>
          <w:rFonts w:cs="Arial"/>
          <w:bCs/>
        </w:rPr>
        <w:t>potwierdzenie</w:t>
      </w:r>
      <w:proofErr w:type="gramEnd"/>
      <w:r w:rsidRPr="009F6F4A">
        <w:rPr>
          <w:rFonts w:cs="Arial"/>
          <w:bCs/>
        </w:rPr>
        <w:t xml:space="preserve"> </w:t>
      </w:r>
      <w:r w:rsidR="009F6F4A" w:rsidRPr="009F6F4A">
        <w:rPr>
          <w:rFonts w:cs="Arial"/>
          <w:bCs/>
        </w:rPr>
        <w:t>poniesionego wydatku (dowód zapłaty za zakup usługi rozwojowej), np. poprzez przedstawienie wyciągu z rachunku bankowego przedsiębiorcy</w:t>
      </w:r>
      <w:r w:rsidR="009F6F4A">
        <w:rPr>
          <w:rFonts w:cs="Arial"/>
          <w:bCs/>
        </w:rPr>
        <w:t>;</w:t>
      </w:r>
      <w:r w:rsidR="009F6F4A" w:rsidRPr="009F6F4A">
        <w:rPr>
          <w:rFonts w:cs="Arial"/>
          <w:bCs/>
        </w:rPr>
        <w:t xml:space="preserve"> </w:t>
      </w:r>
    </w:p>
    <w:p w:rsidR="00A91FA3" w:rsidRPr="00B1724A" w:rsidRDefault="006535EB" w:rsidP="00B1724A">
      <w:pPr>
        <w:pStyle w:val="Akapitzlist"/>
        <w:autoSpaceDE w:val="0"/>
        <w:autoSpaceDN w:val="0"/>
        <w:adjustRightInd w:val="0"/>
        <w:spacing w:after="0" w:line="360" w:lineRule="auto"/>
        <w:ind w:left="993" w:hanging="273"/>
        <w:jc w:val="both"/>
        <w:rPr>
          <w:rFonts w:cs="Arial"/>
          <w:bCs/>
        </w:rPr>
      </w:pPr>
      <w:r w:rsidRPr="00E9427E">
        <w:rPr>
          <w:rFonts w:cs="Arial"/>
          <w:bCs/>
        </w:rPr>
        <w:lastRenderedPageBreak/>
        <w:t>d) zaświadczenia od instytucji szkoleniowej/doradczej o zakończeniu udziału w usłudze rozwojowej</w:t>
      </w:r>
      <w:r w:rsidR="00B1724A">
        <w:rPr>
          <w:rFonts w:cs="Arial"/>
          <w:bCs/>
        </w:rPr>
        <w:t xml:space="preserve">, </w:t>
      </w:r>
      <w:proofErr w:type="gramStart"/>
      <w:r w:rsidR="00B1724A" w:rsidRPr="00B1724A">
        <w:rPr>
          <w:rFonts w:cs="Arial"/>
          <w:bCs/>
        </w:rPr>
        <w:t>zawierające co</w:t>
      </w:r>
      <w:proofErr w:type="gramEnd"/>
      <w:r w:rsidR="00B1724A" w:rsidRPr="00B1724A">
        <w:rPr>
          <w:rFonts w:cs="Arial"/>
          <w:bCs/>
        </w:rPr>
        <w:t xml:space="preserve"> najmniej nazwę podmiotu świadczącego usługę</w:t>
      </w:r>
      <w:r w:rsidR="006074BE">
        <w:rPr>
          <w:rFonts w:cs="Arial"/>
          <w:bCs/>
        </w:rPr>
        <w:t xml:space="preserve"> rozwojową</w:t>
      </w:r>
      <w:r w:rsidR="00B1724A" w:rsidRPr="00B1724A">
        <w:rPr>
          <w:rFonts w:cs="Arial"/>
          <w:bCs/>
        </w:rPr>
        <w:t>, imię i nazwisko uczestnika indywidualnego, datę przeprowadzenia usługi rozwojowej, zakres tematyczny usługi rozwojowej, liczbę godzin usługi rozwojowej oraz ID wsparcia.</w:t>
      </w:r>
    </w:p>
    <w:p w:rsidR="00EE6A71" w:rsidRPr="00240D66" w:rsidRDefault="00EE6A71" w:rsidP="001328B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Arial"/>
          <w:bCs/>
        </w:rPr>
      </w:pPr>
      <w:r w:rsidRPr="00EE6A71">
        <w:rPr>
          <w:rFonts w:cs="Arial"/>
          <w:bCs/>
        </w:rPr>
        <w:t xml:space="preserve">W przypadku stwierdzenia nieprawidłowości w sposobie wystawienia dokumentu księgowego i/lub zaświadczenia o ukończeniu usługi rozwojowej Operator wzywa uczestnika instytucjonalnego </w:t>
      </w:r>
      <w:r w:rsidR="00B32313">
        <w:rPr>
          <w:rFonts w:cs="Arial"/>
          <w:bCs/>
        </w:rPr>
        <w:t xml:space="preserve">(przedsiębiorcę) </w:t>
      </w:r>
      <w:r w:rsidRPr="00EE6A71">
        <w:rPr>
          <w:rFonts w:cs="Arial"/>
          <w:bCs/>
        </w:rPr>
        <w:t>do przedłożenia korekty dokumentów wystawionych przez podmiot świadczący usługi rozwojowe.</w:t>
      </w:r>
    </w:p>
    <w:p w:rsidR="00A91FA3" w:rsidRPr="00E9427E" w:rsidRDefault="006535EB" w:rsidP="001328B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Arial"/>
          <w:bCs/>
        </w:rPr>
      </w:pPr>
      <w:r w:rsidRPr="00E9427E">
        <w:rPr>
          <w:rFonts w:cs="Arial"/>
          <w:bCs/>
        </w:rPr>
        <w:t xml:space="preserve">Jako dokument </w:t>
      </w:r>
      <w:r w:rsidR="009F6F4A">
        <w:rPr>
          <w:rFonts w:cs="Arial"/>
          <w:bCs/>
        </w:rPr>
        <w:t xml:space="preserve">księgowy </w:t>
      </w:r>
      <w:r w:rsidRPr="00E9427E">
        <w:rPr>
          <w:rFonts w:cs="Arial"/>
          <w:bCs/>
        </w:rPr>
        <w:t xml:space="preserve">niezbędny do rozliczenia usługi </w:t>
      </w:r>
      <w:r w:rsidR="006074BE" w:rsidRPr="006074BE">
        <w:rPr>
          <w:rFonts w:cs="Arial"/>
          <w:bCs/>
        </w:rPr>
        <w:t xml:space="preserve">rozwojowej </w:t>
      </w:r>
      <w:r w:rsidRPr="00E9427E">
        <w:rPr>
          <w:rFonts w:cs="Arial"/>
          <w:bCs/>
        </w:rPr>
        <w:t xml:space="preserve">przyjęto </w:t>
      </w:r>
      <w:r w:rsidR="00477269">
        <w:rPr>
          <w:rFonts w:cs="Arial"/>
          <w:bCs/>
        </w:rPr>
        <w:t>rachunek/</w:t>
      </w:r>
      <w:r w:rsidRPr="00E9427E">
        <w:rPr>
          <w:rFonts w:cs="Arial"/>
          <w:bCs/>
        </w:rPr>
        <w:t>fakturę VAT (</w:t>
      </w:r>
      <w:r w:rsidR="00477269" w:rsidRPr="00477269">
        <w:rPr>
          <w:rFonts w:cs="Arial"/>
          <w:bCs/>
        </w:rPr>
        <w:t>kserokopi</w:t>
      </w:r>
      <w:r w:rsidR="00477269">
        <w:rPr>
          <w:rFonts w:cs="Arial"/>
          <w:bCs/>
        </w:rPr>
        <w:t>ę</w:t>
      </w:r>
      <w:r w:rsidR="00477269" w:rsidRPr="00477269">
        <w:rPr>
          <w:rFonts w:cs="Arial"/>
          <w:bCs/>
        </w:rPr>
        <w:t xml:space="preserve"> </w:t>
      </w:r>
      <w:r w:rsidRPr="00E9427E">
        <w:rPr>
          <w:rFonts w:cs="Arial"/>
          <w:bCs/>
        </w:rPr>
        <w:t>potwierdzon</w:t>
      </w:r>
      <w:r w:rsidR="00477269">
        <w:rPr>
          <w:rFonts w:cs="Arial"/>
          <w:bCs/>
        </w:rPr>
        <w:t>ą</w:t>
      </w:r>
      <w:r w:rsidRPr="00E9427E">
        <w:rPr>
          <w:rFonts w:cs="Arial"/>
          <w:bCs/>
        </w:rPr>
        <w:t xml:space="preserve"> za zgodność z oryginałem), na której ma zostać wskazany zakres usługi</w:t>
      </w:r>
      <w:r w:rsidR="006074BE">
        <w:rPr>
          <w:rFonts w:cs="Arial"/>
          <w:bCs/>
        </w:rPr>
        <w:t xml:space="preserve"> </w:t>
      </w:r>
      <w:r w:rsidR="006074BE" w:rsidRPr="006074BE">
        <w:rPr>
          <w:rFonts w:cs="Arial"/>
          <w:bCs/>
        </w:rPr>
        <w:t>rozwojowej</w:t>
      </w:r>
      <w:r w:rsidRPr="00E9427E">
        <w:rPr>
          <w:rFonts w:cs="Arial"/>
          <w:bCs/>
        </w:rPr>
        <w:t xml:space="preserve">, jej wartość, dane uczestnika/przedsiębiorcy oraz nr oferty w </w:t>
      </w:r>
      <w:proofErr w:type="gramStart"/>
      <w:r w:rsidRPr="00E9427E">
        <w:rPr>
          <w:rFonts w:cs="Arial"/>
          <w:bCs/>
        </w:rPr>
        <w:t xml:space="preserve">RUR. </w:t>
      </w:r>
      <w:r w:rsidR="00477269">
        <w:rPr>
          <w:rFonts w:cs="Arial"/>
          <w:bCs/>
        </w:rPr>
        <w:br/>
      </w:r>
      <w:proofErr w:type="gramEnd"/>
      <w:r w:rsidRPr="00E9427E">
        <w:rPr>
          <w:rFonts w:cs="Arial"/>
          <w:bCs/>
        </w:rPr>
        <w:t>W przypadku usług</w:t>
      </w:r>
      <w:r w:rsidR="006074BE">
        <w:rPr>
          <w:rFonts w:cs="Arial"/>
          <w:bCs/>
        </w:rPr>
        <w:t xml:space="preserve"> rozwojowych</w:t>
      </w:r>
      <w:r w:rsidRPr="00E9427E">
        <w:rPr>
          <w:rFonts w:cs="Arial"/>
          <w:bCs/>
        </w:rPr>
        <w:t xml:space="preserve">, </w:t>
      </w:r>
      <w:proofErr w:type="gramStart"/>
      <w:r w:rsidRPr="00E9427E">
        <w:rPr>
          <w:rFonts w:cs="Arial"/>
          <w:bCs/>
        </w:rPr>
        <w:t>co do których</w:t>
      </w:r>
      <w:proofErr w:type="gramEnd"/>
      <w:r w:rsidRPr="00E9427E">
        <w:rPr>
          <w:rFonts w:cs="Arial"/>
          <w:bCs/>
        </w:rPr>
        <w:t xml:space="preserve"> nie mogą zostać wystawione faktury VAT, należy przedstawić inny równoważny </w:t>
      </w:r>
      <w:r w:rsidRPr="00A406CB">
        <w:rPr>
          <w:rFonts w:cs="Arial"/>
          <w:bCs/>
        </w:rPr>
        <w:t>d</w:t>
      </w:r>
      <w:r w:rsidR="00A406CB">
        <w:rPr>
          <w:rFonts w:cs="Arial"/>
          <w:bCs/>
        </w:rPr>
        <w:t>okument</w:t>
      </w:r>
      <w:r w:rsidRPr="00A406CB">
        <w:rPr>
          <w:rFonts w:cs="Arial"/>
          <w:bCs/>
        </w:rPr>
        <w:t xml:space="preserve"> księgowy</w:t>
      </w:r>
      <w:r w:rsidRPr="00E9427E">
        <w:rPr>
          <w:rFonts w:cs="Arial"/>
          <w:bCs/>
        </w:rPr>
        <w:t xml:space="preserve"> np. rachunek zawierający informacje </w:t>
      </w:r>
      <w:r w:rsidR="00477269">
        <w:rPr>
          <w:rFonts w:cs="Arial"/>
          <w:bCs/>
        </w:rPr>
        <w:br/>
      </w:r>
      <w:r w:rsidRPr="00E9427E">
        <w:rPr>
          <w:rFonts w:cs="Arial"/>
          <w:bCs/>
        </w:rPr>
        <w:t xml:space="preserve">o wykonanej usłudze. Nie dopuszcza się możliwości składania faktur proforma. </w:t>
      </w:r>
    </w:p>
    <w:p w:rsidR="00A91FA3" w:rsidRPr="00E9427E" w:rsidRDefault="006535EB" w:rsidP="001328B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Arial"/>
          <w:bCs/>
        </w:rPr>
      </w:pPr>
      <w:r w:rsidRPr="00E9427E">
        <w:rPr>
          <w:rFonts w:cs="Arial"/>
          <w:bCs/>
        </w:rPr>
        <w:t xml:space="preserve">Koszt usługi rozwojowej może uwzględniać podatek od towarów i usług (VAT) wyłącznie </w:t>
      </w:r>
      <w:r w:rsidR="00F80FDB">
        <w:rPr>
          <w:rFonts w:cs="Arial"/>
          <w:bCs/>
        </w:rPr>
        <w:br/>
      </w:r>
      <w:r w:rsidRPr="00E9427E">
        <w:rPr>
          <w:rFonts w:cs="Arial"/>
          <w:bCs/>
        </w:rPr>
        <w:t xml:space="preserve">w przypadku, gdy został on faktycznie poniesiony przez przedsiębiorcę oraz przedsiębiorca nie ma prawnej możliwości jego odzyskania. </w:t>
      </w:r>
    </w:p>
    <w:p w:rsidR="00A91FA3" w:rsidRDefault="006535EB" w:rsidP="001328B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Arial"/>
          <w:bCs/>
        </w:rPr>
      </w:pPr>
      <w:r w:rsidRPr="00E9427E">
        <w:rPr>
          <w:rFonts w:cs="Arial"/>
          <w:bCs/>
        </w:rPr>
        <w:t xml:space="preserve">Operator dokonuje </w:t>
      </w:r>
      <w:r w:rsidR="00EE6A71">
        <w:rPr>
          <w:rFonts w:cs="Arial"/>
          <w:bCs/>
        </w:rPr>
        <w:t xml:space="preserve">niezwłocznie </w:t>
      </w:r>
      <w:r w:rsidRPr="00E9427E">
        <w:rPr>
          <w:rFonts w:cs="Arial"/>
          <w:bCs/>
        </w:rPr>
        <w:t>oceny i weryfikacji przekazanej dokumentacji, w tym weryfikuje</w:t>
      </w:r>
      <w:r w:rsidR="00EE6A71">
        <w:rPr>
          <w:rFonts w:cs="Arial"/>
          <w:bCs/>
        </w:rPr>
        <w:t xml:space="preserve"> m.in. czy</w:t>
      </w:r>
      <w:r w:rsidRPr="00E9427E">
        <w:rPr>
          <w:rFonts w:cs="Arial"/>
          <w:bCs/>
        </w:rPr>
        <w:t xml:space="preserve"> dokonano oceny usług rozwojowych</w:t>
      </w:r>
      <w:r w:rsidR="00EE6A71" w:rsidRPr="00EE6A71">
        <w:rPr>
          <w:rFonts w:cs="Arial"/>
          <w:bCs/>
        </w:rPr>
        <w:t xml:space="preserve"> oraz innych elementów </w:t>
      </w:r>
      <w:proofErr w:type="spellStart"/>
      <w:r w:rsidR="00EE6A71" w:rsidRPr="00EE6A71">
        <w:rPr>
          <w:rFonts w:cs="Arial"/>
          <w:bCs/>
        </w:rPr>
        <w:t>kwalifikowalności</w:t>
      </w:r>
      <w:proofErr w:type="spellEnd"/>
      <w:r w:rsidR="00EE6A71" w:rsidRPr="00EE6A71">
        <w:rPr>
          <w:rFonts w:cs="Arial"/>
          <w:bCs/>
        </w:rPr>
        <w:t xml:space="preserve"> wydatków jednak nie później niż w ciągu 7 dni kalendarzowych od złożenia w/w dokumentów.</w:t>
      </w:r>
      <w:r w:rsidR="00EE6A71">
        <w:rPr>
          <w:rFonts w:cs="Arial"/>
          <w:bCs/>
        </w:rPr>
        <w:t xml:space="preserve"> </w:t>
      </w:r>
    </w:p>
    <w:p w:rsidR="00A91FA3" w:rsidRPr="00E9427E" w:rsidRDefault="006535EB" w:rsidP="001328B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Arial"/>
          <w:bCs/>
        </w:rPr>
      </w:pPr>
      <w:r w:rsidRPr="00E9427E">
        <w:rPr>
          <w:rFonts w:cs="Arial"/>
          <w:bCs/>
        </w:rPr>
        <w:t xml:space="preserve">Operator po otrzymaniu od przedsiębiorcy wszelkich wymaganych dokumentów dotyczących realizacji usługi rozwojowej oraz ich pozytywnej weryfikacji zobligowany jest do wypłacenia dofinansowania na wskazane przez przedsiębiorcę w umowie wsparcia konto bankowe. </w:t>
      </w:r>
    </w:p>
    <w:p w:rsidR="00A91FA3" w:rsidRPr="00E9427E" w:rsidRDefault="006535EB" w:rsidP="001328B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Arial"/>
          <w:bCs/>
        </w:rPr>
      </w:pPr>
      <w:r w:rsidRPr="00E9427E">
        <w:rPr>
          <w:rFonts w:cs="Arial"/>
          <w:bCs/>
        </w:rPr>
        <w:t xml:space="preserve">Operator po zakończeniu realizacji usługi rozwojowej weryfikuje poprawność wystawionego zaświadczenia o udzielonej pomocy </w:t>
      </w:r>
      <w:r w:rsidRPr="004318C6">
        <w:rPr>
          <w:rFonts w:cs="Arial"/>
          <w:bCs/>
          <w:i/>
        </w:rPr>
        <w:t xml:space="preserve">de </w:t>
      </w:r>
      <w:proofErr w:type="spellStart"/>
      <w:r w:rsidRPr="004318C6">
        <w:rPr>
          <w:rFonts w:cs="Arial"/>
          <w:bCs/>
          <w:i/>
        </w:rPr>
        <w:t>minimis</w:t>
      </w:r>
      <w:proofErr w:type="spellEnd"/>
      <w:r w:rsidRPr="00E9427E">
        <w:rPr>
          <w:rFonts w:cs="Arial"/>
          <w:bCs/>
        </w:rPr>
        <w:t xml:space="preserve">/pomocy publicznej i dokonuje jego ewentualnej korekty. </w:t>
      </w:r>
    </w:p>
    <w:p w:rsidR="00A91FA3" w:rsidRDefault="006535EB" w:rsidP="001328B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Arial"/>
          <w:b/>
          <w:bCs/>
        </w:rPr>
      </w:pPr>
      <w:r w:rsidRPr="00E9427E">
        <w:rPr>
          <w:rFonts w:cs="Arial"/>
          <w:bCs/>
        </w:rPr>
        <w:t>Na podstawie danych przekazanych przez przedsiębiorcę (m.in. liczba pracowników objętych wsparciem oraz ich dane) Operator wprowadza dane do systemu SL2014</w:t>
      </w:r>
      <w:r w:rsidR="009F6F4A">
        <w:rPr>
          <w:rFonts w:cs="Arial"/>
          <w:bCs/>
        </w:rPr>
        <w:t xml:space="preserve"> razem z rejestrowanym w systemie wnioskiem o płatność</w:t>
      </w:r>
      <w:r w:rsidRPr="00E9427E">
        <w:rPr>
          <w:rFonts w:cs="Arial"/>
          <w:bCs/>
        </w:rPr>
        <w:t>.</w:t>
      </w:r>
      <w:r w:rsidR="00D40094" w:rsidRPr="00E9427E">
        <w:rPr>
          <w:rFonts w:cs="Arial"/>
          <w:b/>
          <w:bCs/>
        </w:rPr>
        <w:t xml:space="preserve"> </w:t>
      </w:r>
    </w:p>
    <w:p w:rsidR="00715AFD" w:rsidRDefault="00715AFD" w:rsidP="00715AFD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cs="Arial"/>
          <w:b/>
          <w:bCs/>
        </w:rPr>
      </w:pPr>
    </w:p>
    <w:p w:rsidR="00715AFD" w:rsidRDefault="00715AFD" w:rsidP="00715AFD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cs="Arial"/>
          <w:b/>
          <w:bCs/>
        </w:rPr>
      </w:pPr>
    </w:p>
    <w:p w:rsidR="00477269" w:rsidRDefault="00477269" w:rsidP="00715AFD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cs="Arial"/>
          <w:b/>
          <w:bCs/>
        </w:rPr>
      </w:pPr>
    </w:p>
    <w:p w:rsidR="00477269" w:rsidRDefault="00477269" w:rsidP="00715AFD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cs="Arial"/>
          <w:b/>
          <w:bCs/>
        </w:rPr>
      </w:pPr>
    </w:p>
    <w:p w:rsidR="00477269" w:rsidRDefault="00477269" w:rsidP="00715AFD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cs="Arial"/>
          <w:b/>
          <w:bCs/>
        </w:rPr>
      </w:pPr>
    </w:p>
    <w:p w:rsidR="00611F44" w:rsidRPr="00B342AC" w:rsidRDefault="00AD769A" w:rsidP="001328B8">
      <w:pPr>
        <w:pStyle w:val="Podtytu"/>
        <w:numPr>
          <w:ilvl w:val="0"/>
          <w:numId w:val="25"/>
        </w:numPr>
        <w:ind w:left="426" w:hanging="142"/>
        <w:rPr>
          <w:b/>
          <w:sz w:val="24"/>
          <w:szCs w:val="24"/>
        </w:rPr>
      </w:pPr>
      <w:bookmarkStart w:id="6" w:name="_Toc459357050"/>
      <w:r w:rsidRPr="00B342AC">
        <w:rPr>
          <w:b/>
          <w:sz w:val="24"/>
          <w:szCs w:val="24"/>
        </w:rPr>
        <w:lastRenderedPageBreak/>
        <w:t>Z</w:t>
      </w:r>
      <w:r w:rsidR="00077BAD" w:rsidRPr="00B342AC">
        <w:rPr>
          <w:b/>
          <w:sz w:val="24"/>
          <w:szCs w:val="24"/>
        </w:rPr>
        <w:t>asady dofinansowania usług rozwojowych</w:t>
      </w:r>
      <w:bookmarkEnd w:id="6"/>
    </w:p>
    <w:p w:rsidR="00611F44" w:rsidRPr="00611F44" w:rsidRDefault="00611F44" w:rsidP="00154BD0">
      <w:pPr>
        <w:pStyle w:val="Akapitzlist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Arial"/>
          <w:b/>
          <w:bCs/>
        </w:rPr>
      </w:pPr>
    </w:p>
    <w:p w:rsidR="00611F44" w:rsidRPr="00611F44" w:rsidRDefault="00611F44" w:rsidP="001328B8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cs="Arial"/>
        </w:rPr>
      </w:pPr>
      <w:r w:rsidRPr="00611F44">
        <w:rPr>
          <w:rFonts w:cs="Arial"/>
        </w:rPr>
        <w:t xml:space="preserve">W celu zapewnienia jak największej efektywności wydatkowania środków określono następujące limity: </w:t>
      </w:r>
    </w:p>
    <w:p w:rsidR="00611F44" w:rsidRDefault="00611F44" w:rsidP="001328B8">
      <w:pPr>
        <w:pStyle w:val="Akapitzlist"/>
        <w:numPr>
          <w:ilvl w:val="0"/>
          <w:numId w:val="12"/>
        </w:numPr>
        <w:spacing w:line="360" w:lineRule="auto"/>
        <w:jc w:val="both"/>
        <w:rPr>
          <w:rFonts w:cs="Arial"/>
        </w:rPr>
      </w:pPr>
      <w:r w:rsidRPr="00611F44">
        <w:rPr>
          <w:rFonts w:cs="Arial"/>
        </w:rPr>
        <w:t xml:space="preserve">Poziom dofinansowania pojedynczej usługi rozwojowej dla jednego przedsiębiorcy lub pracownika </w:t>
      </w:r>
      <w:r>
        <w:rPr>
          <w:rFonts w:cs="Arial"/>
        </w:rPr>
        <w:t>o</w:t>
      </w:r>
      <w:r w:rsidRPr="00611F44">
        <w:rPr>
          <w:rFonts w:cs="Arial"/>
        </w:rPr>
        <w:t>d</w:t>
      </w:r>
      <w:r>
        <w:rPr>
          <w:rFonts w:cs="Arial"/>
        </w:rPr>
        <w:t>d</w:t>
      </w:r>
      <w:r w:rsidRPr="00611F44">
        <w:rPr>
          <w:rFonts w:cs="Arial"/>
        </w:rPr>
        <w:t xml:space="preserve">elegowanego przez przedsiębiorcę nie </w:t>
      </w:r>
      <w:r>
        <w:rPr>
          <w:rFonts w:cs="Arial"/>
        </w:rPr>
        <w:t xml:space="preserve">może </w:t>
      </w:r>
      <w:r w:rsidRPr="00611F44">
        <w:rPr>
          <w:rFonts w:cs="Arial"/>
        </w:rPr>
        <w:t>przekr</w:t>
      </w:r>
      <w:r>
        <w:rPr>
          <w:rFonts w:cs="Arial"/>
        </w:rPr>
        <w:t>oczyć</w:t>
      </w:r>
      <w:r w:rsidR="00276D5C">
        <w:rPr>
          <w:rFonts w:cs="Arial"/>
        </w:rPr>
        <w:t xml:space="preserve"> kwoty</w:t>
      </w:r>
      <w:proofErr w:type="gramStart"/>
      <w:r w:rsidR="00276D5C">
        <w:rPr>
          <w:rFonts w:cs="Arial"/>
        </w:rPr>
        <w:t xml:space="preserve"> 5 </w:t>
      </w:r>
      <w:r w:rsidRPr="00611F44">
        <w:rPr>
          <w:rFonts w:cs="Arial"/>
        </w:rPr>
        <w:t>000,00 PLN</w:t>
      </w:r>
      <w:proofErr w:type="gramEnd"/>
      <w:r>
        <w:rPr>
          <w:rFonts w:cs="Arial"/>
        </w:rPr>
        <w:t>.</w:t>
      </w:r>
    </w:p>
    <w:p w:rsidR="00077BAD" w:rsidRPr="002E2BC7" w:rsidRDefault="00611F44" w:rsidP="001328B8">
      <w:pPr>
        <w:pStyle w:val="Akapitzlist"/>
        <w:numPr>
          <w:ilvl w:val="0"/>
          <w:numId w:val="12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Maksymalna wartość wsparcia na przedsiębiorstwo w wymiarze rocz</w:t>
      </w:r>
      <w:r w:rsidR="00276D5C">
        <w:rPr>
          <w:rFonts w:cs="Arial"/>
        </w:rPr>
        <w:t>nym może wynieść maksymalnie</w:t>
      </w:r>
      <w:proofErr w:type="gramStart"/>
      <w:r w:rsidR="00276D5C">
        <w:rPr>
          <w:rFonts w:cs="Arial"/>
        </w:rPr>
        <w:t xml:space="preserve"> 15 </w:t>
      </w:r>
      <w:r>
        <w:rPr>
          <w:rFonts w:cs="Arial"/>
        </w:rPr>
        <w:t>000,00 PLN</w:t>
      </w:r>
      <w:proofErr w:type="gramEnd"/>
      <w:r>
        <w:rPr>
          <w:rStyle w:val="Odwoanieprzypisudolnego"/>
          <w:rFonts w:cs="Arial"/>
        </w:rPr>
        <w:footnoteReference w:id="6"/>
      </w:r>
    </w:p>
    <w:p w:rsidR="00F528BC" w:rsidRDefault="00611F44" w:rsidP="001328B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Arial"/>
        </w:rPr>
      </w:pPr>
      <w:r w:rsidRPr="00611F44">
        <w:rPr>
          <w:rFonts w:cs="Arial"/>
        </w:rPr>
        <w:t>Poziom dof</w:t>
      </w:r>
      <w:r w:rsidR="00F65ACE">
        <w:rPr>
          <w:rFonts w:cs="Arial"/>
        </w:rPr>
        <w:t>inansowania kosztów pojedynczej</w:t>
      </w:r>
      <w:r w:rsidRPr="00611F44">
        <w:rPr>
          <w:rFonts w:cs="Arial"/>
        </w:rPr>
        <w:t xml:space="preserve"> usługi rozwojowej (</w:t>
      </w:r>
      <w:r w:rsidR="00154BD0">
        <w:rPr>
          <w:rFonts w:cs="Arial"/>
        </w:rPr>
        <w:t xml:space="preserve">np. </w:t>
      </w:r>
      <w:r w:rsidR="00F65ACE">
        <w:rPr>
          <w:rFonts w:cs="Arial"/>
        </w:rPr>
        <w:t xml:space="preserve">usługi doradczej lub </w:t>
      </w:r>
      <w:r w:rsidR="00154BD0">
        <w:rPr>
          <w:rFonts w:cs="Arial"/>
        </w:rPr>
        <w:t xml:space="preserve">szkoleniowej </w:t>
      </w:r>
      <w:proofErr w:type="gramStart"/>
      <w:r w:rsidRPr="00611F44">
        <w:rPr>
          <w:rFonts w:cs="Arial"/>
        </w:rPr>
        <w:t>rozumianej jako</w:t>
      </w:r>
      <w:proofErr w:type="gramEnd"/>
      <w:r w:rsidRPr="00611F44">
        <w:rPr>
          <w:rFonts w:cs="Arial"/>
        </w:rPr>
        <w:t xml:space="preserve"> jedna zamknięta forma wsparcia) nie przekracza co do zasady 50% kosztów usługi rozwojowej. </w:t>
      </w:r>
    </w:p>
    <w:p w:rsidR="00715AFD" w:rsidRPr="00715AFD" w:rsidRDefault="00715AFD" w:rsidP="001328B8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284" w:hanging="284"/>
        <w:rPr>
          <w:rFonts w:cs="Arial"/>
          <w:lang w:bidi="pl-PL"/>
        </w:rPr>
      </w:pPr>
      <w:r w:rsidRPr="00715AFD">
        <w:rPr>
          <w:rFonts w:cs="Arial"/>
          <w:lang w:bidi="pl-PL"/>
        </w:rPr>
        <w:t xml:space="preserve">Wielkość dofinansowania usługi rozwojowej jest uzależniona od wielkości przedsiębiorstwa </w:t>
      </w:r>
      <w:r w:rsidRPr="00715AFD">
        <w:rPr>
          <w:rFonts w:cs="Arial"/>
          <w:lang w:bidi="pl-PL"/>
        </w:rPr>
        <w:br/>
        <w:t>i wynosi:</w:t>
      </w:r>
    </w:p>
    <w:p w:rsidR="00715AFD" w:rsidRDefault="00715AFD" w:rsidP="001328B8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rFonts w:cs="Arial"/>
          <w:bCs/>
        </w:rPr>
      </w:pPr>
      <w:proofErr w:type="gramStart"/>
      <w:r w:rsidRPr="00715AFD">
        <w:rPr>
          <w:rFonts w:cs="Arial"/>
          <w:bCs/>
        </w:rPr>
        <w:t>min</w:t>
      </w:r>
      <w:proofErr w:type="gramEnd"/>
      <w:r w:rsidRPr="00715AFD">
        <w:rPr>
          <w:rFonts w:cs="Arial"/>
          <w:bCs/>
        </w:rPr>
        <w:t>. 50% dofinansowania usługi rozwojowej,</w:t>
      </w:r>
    </w:p>
    <w:p w:rsidR="00715AFD" w:rsidRPr="00715AFD" w:rsidRDefault="00715AFD" w:rsidP="001328B8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rFonts w:cs="Arial"/>
          <w:bCs/>
        </w:rPr>
      </w:pPr>
      <w:proofErr w:type="spellStart"/>
      <w:proofErr w:type="gramStart"/>
      <w:r w:rsidRPr="00715AFD">
        <w:rPr>
          <w:rFonts w:cs="Arial"/>
          <w:bCs/>
        </w:rPr>
        <w:t>max</w:t>
      </w:r>
      <w:proofErr w:type="spellEnd"/>
      <w:proofErr w:type="gramEnd"/>
      <w:r w:rsidRPr="00715AFD">
        <w:rPr>
          <w:rFonts w:cs="Arial"/>
          <w:bCs/>
        </w:rPr>
        <w:t>. 80% dofinansowania usługi rozwojowej.</w:t>
      </w:r>
    </w:p>
    <w:p w:rsidR="00F528BC" w:rsidRPr="00F528BC" w:rsidRDefault="00F528BC" w:rsidP="001328B8">
      <w:pPr>
        <w:numPr>
          <w:ilvl w:val="0"/>
          <w:numId w:val="14"/>
        </w:numPr>
        <w:tabs>
          <w:tab w:val="left" w:pos="34"/>
          <w:tab w:val="left" w:pos="317"/>
        </w:tabs>
        <w:spacing w:after="60" w:line="360" w:lineRule="auto"/>
        <w:ind w:left="284" w:hanging="284"/>
        <w:jc w:val="both"/>
        <w:rPr>
          <w:rFonts w:asciiTheme="majorHAnsi" w:eastAsiaTheme="majorEastAsia" w:hAnsiTheme="majorHAnsi" w:cstheme="majorBidi"/>
          <w:bCs/>
          <w:color w:val="000000"/>
        </w:rPr>
      </w:pPr>
      <w:r w:rsidRPr="00F528BC">
        <w:rPr>
          <w:color w:val="000000"/>
        </w:rPr>
        <w:t>Maksymalny poziom dofinansowania pojedynczej usługi rozwojowej</w:t>
      </w:r>
      <w:r w:rsidR="00715AFD" w:rsidRPr="00715AFD">
        <w:rPr>
          <w:iCs/>
          <w:color w:val="000000"/>
          <w:vertAlign w:val="superscript"/>
        </w:rPr>
        <w:footnoteReference w:id="7"/>
      </w:r>
      <w:r w:rsidRPr="00F528BC">
        <w:rPr>
          <w:color w:val="000000"/>
        </w:rPr>
        <w:t xml:space="preserve"> jest uzależniony od wielkości przedsiębiorstwa i wynosi odpowiednio: </w:t>
      </w:r>
    </w:p>
    <w:p w:rsidR="00F528BC" w:rsidRDefault="00F528BC" w:rsidP="001328B8">
      <w:pPr>
        <w:pStyle w:val="Akapitzlist"/>
        <w:numPr>
          <w:ilvl w:val="0"/>
          <w:numId w:val="16"/>
        </w:numPr>
        <w:tabs>
          <w:tab w:val="left" w:pos="1134"/>
        </w:tabs>
        <w:spacing w:after="60" w:line="360" w:lineRule="auto"/>
        <w:ind w:left="851" w:hanging="284"/>
        <w:jc w:val="both"/>
        <w:rPr>
          <w:color w:val="000000"/>
        </w:rPr>
      </w:pPr>
      <w:proofErr w:type="gramStart"/>
      <w:r w:rsidRPr="00F528BC">
        <w:rPr>
          <w:color w:val="000000"/>
        </w:rPr>
        <w:t>dla</w:t>
      </w:r>
      <w:proofErr w:type="gramEnd"/>
      <w:r w:rsidRPr="00F528BC">
        <w:rPr>
          <w:color w:val="000000"/>
        </w:rPr>
        <w:t xml:space="preserve"> </w:t>
      </w:r>
      <w:proofErr w:type="spellStart"/>
      <w:r w:rsidRPr="00F528BC">
        <w:rPr>
          <w:color w:val="000000"/>
        </w:rPr>
        <w:t>mikroprzedsiębiorstwa</w:t>
      </w:r>
      <w:proofErr w:type="spellEnd"/>
      <w:r w:rsidRPr="00F528BC">
        <w:rPr>
          <w:color w:val="000000"/>
        </w:rPr>
        <w:t xml:space="preserve"> - 75% kosztów usługi rozwojowej; </w:t>
      </w:r>
    </w:p>
    <w:p w:rsidR="00F528BC" w:rsidRDefault="00F528BC" w:rsidP="001328B8">
      <w:pPr>
        <w:pStyle w:val="Akapitzlist"/>
        <w:numPr>
          <w:ilvl w:val="0"/>
          <w:numId w:val="16"/>
        </w:numPr>
        <w:tabs>
          <w:tab w:val="left" w:pos="1134"/>
        </w:tabs>
        <w:spacing w:after="60" w:line="360" w:lineRule="auto"/>
        <w:ind w:left="851" w:hanging="284"/>
        <w:jc w:val="both"/>
        <w:rPr>
          <w:color w:val="000000"/>
        </w:rPr>
      </w:pPr>
      <w:proofErr w:type="gramStart"/>
      <w:r w:rsidRPr="00F528BC">
        <w:rPr>
          <w:color w:val="000000"/>
        </w:rPr>
        <w:t>dla</w:t>
      </w:r>
      <w:proofErr w:type="gramEnd"/>
      <w:r w:rsidRPr="00F528BC">
        <w:rPr>
          <w:color w:val="000000"/>
        </w:rPr>
        <w:t xml:space="preserve"> małego przedsiębiorstwa - 70% kosztów usługi rozwojowej;</w:t>
      </w:r>
    </w:p>
    <w:p w:rsidR="00F528BC" w:rsidRPr="00F528BC" w:rsidRDefault="00F528BC" w:rsidP="001328B8">
      <w:pPr>
        <w:pStyle w:val="Akapitzlist"/>
        <w:numPr>
          <w:ilvl w:val="0"/>
          <w:numId w:val="16"/>
        </w:numPr>
        <w:tabs>
          <w:tab w:val="left" w:pos="1134"/>
        </w:tabs>
        <w:spacing w:after="60" w:line="360" w:lineRule="auto"/>
        <w:ind w:left="851" w:hanging="284"/>
        <w:jc w:val="both"/>
        <w:rPr>
          <w:color w:val="000000"/>
        </w:rPr>
      </w:pPr>
      <w:proofErr w:type="gramStart"/>
      <w:r w:rsidRPr="00F528BC">
        <w:rPr>
          <w:color w:val="000000"/>
        </w:rPr>
        <w:t>dla</w:t>
      </w:r>
      <w:proofErr w:type="gramEnd"/>
      <w:r w:rsidRPr="00F528BC">
        <w:rPr>
          <w:color w:val="000000"/>
        </w:rPr>
        <w:t xml:space="preserve"> średniego przedsiębiorstwa - 60% kosztów usługi rozwojowej.</w:t>
      </w:r>
    </w:p>
    <w:p w:rsidR="00611F44" w:rsidRPr="00F528BC" w:rsidRDefault="00F528BC" w:rsidP="001328B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Arial"/>
        </w:rPr>
      </w:pPr>
      <w:r w:rsidRPr="00F528BC">
        <w:rPr>
          <w:rFonts w:cs="Arial"/>
        </w:rPr>
        <w:t xml:space="preserve">Limity, o których mowa w </w:t>
      </w:r>
      <w:proofErr w:type="spellStart"/>
      <w:r w:rsidRPr="00F528BC">
        <w:rPr>
          <w:rFonts w:cs="Arial"/>
        </w:rPr>
        <w:t>pkt</w:t>
      </w:r>
      <w:proofErr w:type="spellEnd"/>
      <w:r w:rsidRPr="00F528BC">
        <w:rPr>
          <w:rFonts w:cs="Arial"/>
        </w:rPr>
        <w:t xml:space="preserve"> </w:t>
      </w:r>
      <w:r w:rsidR="00715AFD">
        <w:rPr>
          <w:rFonts w:cs="Arial"/>
        </w:rPr>
        <w:t>4</w:t>
      </w:r>
      <w:r w:rsidRPr="00F528BC">
        <w:rPr>
          <w:rFonts w:cs="Arial"/>
        </w:rPr>
        <w:t>, ulegają podwyższeniu w następujących przypadkach</w:t>
      </w:r>
      <w:r w:rsidR="00611F44" w:rsidRPr="00F528BC">
        <w:rPr>
          <w:rFonts w:cs="Arial"/>
        </w:rPr>
        <w:t>:</w:t>
      </w:r>
    </w:p>
    <w:p w:rsidR="00611F44" w:rsidRDefault="00F528BC" w:rsidP="001328B8">
      <w:pPr>
        <w:pStyle w:val="Akapitzlist"/>
        <w:numPr>
          <w:ilvl w:val="0"/>
          <w:numId w:val="15"/>
        </w:numPr>
        <w:spacing w:after="0" w:line="360" w:lineRule="auto"/>
        <w:ind w:left="851" w:hanging="284"/>
        <w:jc w:val="both"/>
        <w:rPr>
          <w:rFonts w:cs="Arial"/>
        </w:rPr>
      </w:pPr>
      <w:proofErr w:type="gramStart"/>
      <w:r>
        <w:rPr>
          <w:rFonts w:cs="Arial"/>
        </w:rPr>
        <w:t>dla</w:t>
      </w:r>
      <w:proofErr w:type="gramEnd"/>
      <w:r>
        <w:rPr>
          <w:rFonts w:cs="Arial"/>
        </w:rPr>
        <w:t xml:space="preserve"> </w:t>
      </w:r>
      <w:r w:rsidR="00154BD0">
        <w:rPr>
          <w:rFonts w:cs="Arial"/>
        </w:rPr>
        <w:t xml:space="preserve">przedsiębiorstw działających w </w:t>
      </w:r>
      <w:r w:rsidR="00611F44" w:rsidRPr="00611F44">
        <w:rPr>
          <w:rFonts w:cs="Arial"/>
        </w:rPr>
        <w:t>obszar</w:t>
      </w:r>
      <w:r w:rsidR="00154BD0">
        <w:rPr>
          <w:rFonts w:cs="Arial"/>
        </w:rPr>
        <w:t>ze</w:t>
      </w:r>
      <w:r w:rsidR="00611F44" w:rsidRPr="00611F44">
        <w:rPr>
          <w:rFonts w:cs="Arial"/>
        </w:rPr>
        <w:t xml:space="preserve"> inteligentnych specjalizacji województwa lubelskiego – </w:t>
      </w:r>
      <w:r w:rsidR="00154BD0">
        <w:rPr>
          <w:rFonts w:cs="Arial"/>
        </w:rPr>
        <w:t xml:space="preserve">do poziomu </w:t>
      </w:r>
      <w:r w:rsidR="00611F44" w:rsidRPr="00611F44">
        <w:rPr>
          <w:rFonts w:cs="Arial"/>
        </w:rPr>
        <w:t>80% kosztów usługi rozwojowej,</w:t>
      </w:r>
    </w:p>
    <w:p w:rsidR="00611F44" w:rsidRDefault="00F528BC" w:rsidP="001328B8">
      <w:pPr>
        <w:pStyle w:val="Akapitzlist"/>
        <w:numPr>
          <w:ilvl w:val="0"/>
          <w:numId w:val="15"/>
        </w:numPr>
        <w:spacing w:after="0" w:line="360" w:lineRule="auto"/>
        <w:ind w:left="851" w:hanging="284"/>
        <w:jc w:val="both"/>
        <w:rPr>
          <w:rFonts w:cs="Arial"/>
        </w:rPr>
      </w:pPr>
      <w:proofErr w:type="gramStart"/>
      <w:r>
        <w:rPr>
          <w:rFonts w:cs="Arial"/>
        </w:rPr>
        <w:t>dla</w:t>
      </w:r>
      <w:proofErr w:type="gramEnd"/>
      <w:r>
        <w:rPr>
          <w:rFonts w:cs="Arial"/>
        </w:rPr>
        <w:t xml:space="preserve"> </w:t>
      </w:r>
      <w:r w:rsidR="00611F44" w:rsidRPr="00154BD0">
        <w:rPr>
          <w:rFonts w:cs="Arial"/>
        </w:rPr>
        <w:t>przedsiębiorstw wysokiego wzrostu</w:t>
      </w:r>
      <w:r w:rsidR="00154BD0">
        <w:rPr>
          <w:rStyle w:val="Odwoanieprzypisudolnego"/>
          <w:rFonts w:cs="Arial"/>
        </w:rPr>
        <w:footnoteReference w:id="8"/>
      </w:r>
      <w:r w:rsidR="00611F44" w:rsidRPr="00154BD0">
        <w:rPr>
          <w:rFonts w:cs="Arial"/>
        </w:rPr>
        <w:t xml:space="preserve"> – </w:t>
      </w:r>
      <w:r>
        <w:rPr>
          <w:rFonts w:cs="Arial"/>
        </w:rPr>
        <w:t xml:space="preserve">do poziomu </w:t>
      </w:r>
      <w:r w:rsidR="00611F44" w:rsidRPr="00154BD0">
        <w:rPr>
          <w:rFonts w:cs="Arial"/>
        </w:rPr>
        <w:t>75% kosztów usługi rozwojowej,</w:t>
      </w:r>
    </w:p>
    <w:p w:rsidR="00611F44" w:rsidRPr="00F528BC" w:rsidRDefault="00F528BC" w:rsidP="001328B8">
      <w:pPr>
        <w:pStyle w:val="Akapitzlist"/>
        <w:numPr>
          <w:ilvl w:val="0"/>
          <w:numId w:val="15"/>
        </w:numPr>
        <w:spacing w:after="0" w:line="360" w:lineRule="auto"/>
        <w:ind w:left="851" w:hanging="284"/>
        <w:jc w:val="both"/>
        <w:rPr>
          <w:rFonts w:cs="Arial"/>
        </w:rPr>
      </w:pPr>
      <w:proofErr w:type="gramStart"/>
      <w:r w:rsidRPr="00F528BC">
        <w:rPr>
          <w:rFonts w:cs="Arial"/>
        </w:rPr>
        <w:t>dla</w:t>
      </w:r>
      <w:proofErr w:type="gramEnd"/>
      <w:r w:rsidRPr="00F528BC">
        <w:rPr>
          <w:rFonts w:cs="Arial"/>
        </w:rPr>
        <w:t xml:space="preserve"> </w:t>
      </w:r>
      <w:r w:rsidR="00611F44" w:rsidRPr="00F528BC">
        <w:rPr>
          <w:rFonts w:cs="Arial"/>
        </w:rPr>
        <w:t xml:space="preserve">usług rozwojowych prowadzących do zdobycia </w:t>
      </w:r>
      <w:r w:rsidRPr="00F528BC">
        <w:rPr>
          <w:rFonts w:cs="Arial"/>
        </w:rPr>
        <w:t>kwalifikacji</w:t>
      </w:r>
      <w:r w:rsidRPr="00F528BC">
        <w:rPr>
          <w:rFonts w:cs="Arial"/>
          <w:vertAlign w:val="superscript"/>
        </w:rPr>
        <w:footnoteReference w:id="9"/>
      </w:r>
      <w:r w:rsidRPr="00F528BC">
        <w:rPr>
          <w:rFonts w:cs="Arial"/>
        </w:rPr>
        <w:t>, w tym walidację</w:t>
      </w:r>
      <w:r w:rsidRPr="00F528BC">
        <w:rPr>
          <w:rFonts w:cs="Arial"/>
          <w:vertAlign w:val="superscript"/>
        </w:rPr>
        <w:footnoteReference w:id="10"/>
      </w:r>
      <w:r w:rsidRPr="00F528BC">
        <w:rPr>
          <w:rFonts w:cs="Arial"/>
        </w:rPr>
        <w:t xml:space="preserve"> – </w:t>
      </w:r>
      <w:r w:rsidR="00F80FDB">
        <w:rPr>
          <w:rFonts w:cs="Arial"/>
        </w:rPr>
        <w:br/>
      </w:r>
      <w:r w:rsidRPr="00F528BC">
        <w:rPr>
          <w:rFonts w:cs="Arial"/>
        </w:rPr>
        <w:t xml:space="preserve">do poziomu 80% kosztów </w:t>
      </w:r>
      <w:r w:rsidR="00715AFD">
        <w:rPr>
          <w:rFonts w:cs="Arial"/>
        </w:rPr>
        <w:t>rozwojowej.</w:t>
      </w:r>
    </w:p>
    <w:p w:rsidR="00675EA3" w:rsidRDefault="00675EA3" w:rsidP="001328B8">
      <w:pPr>
        <w:pStyle w:val="Akapitzlist"/>
        <w:numPr>
          <w:ilvl w:val="0"/>
          <w:numId w:val="17"/>
        </w:numPr>
        <w:tabs>
          <w:tab w:val="left" w:pos="459"/>
        </w:tabs>
        <w:spacing w:after="60" w:line="360" w:lineRule="auto"/>
        <w:ind w:left="284" w:hanging="284"/>
        <w:jc w:val="both"/>
        <w:rPr>
          <w:rFonts w:asciiTheme="minorHAnsi" w:eastAsia="Times New Roman" w:hAnsiTheme="minorHAnsi" w:cs="Arial"/>
          <w:color w:val="000000"/>
          <w:lang w:eastAsia="pl-PL"/>
        </w:rPr>
      </w:pPr>
      <w:r w:rsidRPr="00675EA3">
        <w:rPr>
          <w:rFonts w:asciiTheme="minorHAnsi" w:eastAsia="Times New Roman" w:hAnsiTheme="minorHAnsi" w:cs="Arial"/>
          <w:color w:val="000000"/>
          <w:lang w:eastAsia="pl-PL"/>
        </w:rPr>
        <w:lastRenderedPageBreak/>
        <w:t>Prowadzenie działalności przez przedsiębiorstwo w obszarze inteligentnych specjalizacji będzie identyfikowane przez Operatora na</w:t>
      </w:r>
      <w:r>
        <w:rPr>
          <w:rFonts w:asciiTheme="minorHAnsi" w:eastAsia="Times New Roman" w:hAnsiTheme="minorHAnsi" w:cs="Arial"/>
          <w:color w:val="000000"/>
          <w:lang w:eastAsia="pl-PL"/>
        </w:rPr>
        <w:t xml:space="preserve"> podstawie kodów PKD </w:t>
      </w:r>
      <w:r w:rsidR="005B5317">
        <w:rPr>
          <w:rFonts w:asciiTheme="minorHAnsi" w:eastAsia="Times New Roman" w:hAnsiTheme="minorHAnsi" w:cs="Arial"/>
          <w:color w:val="000000"/>
          <w:lang w:eastAsia="pl-PL"/>
        </w:rPr>
        <w:t xml:space="preserve">zgodnie z </w:t>
      </w:r>
      <w:r>
        <w:rPr>
          <w:rFonts w:asciiTheme="minorHAnsi" w:eastAsia="Times New Roman" w:hAnsiTheme="minorHAnsi" w:cs="Arial"/>
          <w:color w:val="000000"/>
          <w:lang w:eastAsia="pl-PL"/>
        </w:rPr>
        <w:t>Uchwał</w:t>
      </w:r>
      <w:r w:rsidR="005B5317">
        <w:rPr>
          <w:rFonts w:asciiTheme="minorHAnsi" w:eastAsia="Times New Roman" w:hAnsiTheme="minorHAnsi" w:cs="Arial"/>
          <w:color w:val="000000"/>
          <w:lang w:eastAsia="pl-PL"/>
        </w:rPr>
        <w:t>ą</w:t>
      </w:r>
      <w:r>
        <w:rPr>
          <w:rFonts w:asciiTheme="minorHAnsi" w:eastAsia="Times New Roman" w:hAnsiTheme="minorHAnsi" w:cs="Arial"/>
          <w:color w:val="000000"/>
          <w:lang w:eastAsia="pl-PL"/>
        </w:rPr>
        <w:t xml:space="preserve"> </w:t>
      </w:r>
      <w:r w:rsidRPr="00675EA3">
        <w:rPr>
          <w:rFonts w:asciiTheme="minorHAnsi" w:eastAsia="Times New Roman" w:hAnsiTheme="minorHAnsi" w:cs="Arial"/>
          <w:color w:val="000000"/>
          <w:lang w:eastAsia="pl-PL"/>
        </w:rPr>
        <w:t xml:space="preserve">nr LXVIII/1440/2015 Zarządu Województwa Lubelskiego z dnia 27 listopada 2015 r. w sprawie przyjęcia indykatywnej listy kodów PKD wpisujących się w </w:t>
      </w:r>
      <w:r w:rsidRPr="00675EA3">
        <w:rPr>
          <w:rFonts w:asciiTheme="minorHAnsi" w:eastAsia="Times New Roman" w:hAnsiTheme="minorHAnsi" w:cs="Arial"/>
          <w:i/>
          <w:color w:val="000000"/>
          <w:lang w:eastAsia="pl-PL"/>
        </w:rPr>
        <w:t>Regionalne Inteligentne Specjalizacje Województwa Lubelskiego</w:t>
      </w:r>
      <w:r w:rsidR="009F6F4A">
        <w:rPr>
          <w:rFonts w:asciiTheme="minorHAnsi" w:eastAsia="Times New Roman" w:hAnsiTheme="minorHAnsi" w:cs="Arial"/>
          <w:i/>
          <w:color w:val="000000"/>
          <w:lang w:eastAsia="pl-PL"/>
        </w:rPr>
        <w:t xml:space="preserve"> </w:t>
      </w:r>
      <w:r w:rsidR="005B5317" w:rsidRPr="005B5317">
        <w:rPr>
          <w:rFonts w:asciiTheme="minorHAnsi" w:eastAsia="Times New Roman" w:hAnsiTheme="minorHAnsi" w:cs="Arial"/>
          <w:i/>
          <w:color w:val="000000"/>
          <w:lang w:eastAsia="pl-PL"/>
        </w:rPr>
        <w:t>zmienioną Uchwałą nr CI/2038/2016</w:t>
      </w:r>
      <w:r w:rsidR="005B5317" w:rsidRPr="005B5317">
        <w:rPr>
          <w:rFonts w:asciiTheme="minorHAnsi" w:eastAsia="Times New Roman" w:hAnsiTheme="minorHAnsi" w:cs="Arial"/>
          <w:color w:val="000000"/>
          <w:lang w:eastAsia="pl-PL"/>
        </w:rPr>
        <w:t xml:space="preserve"> </w:t>
      </w:r>
      <w:r w:rsidR="005B5317" w:rsidRPr="005B5317">
        <w:rPr>
          <w:rFonts w:asciiTheme="minorHAnsi" w:eastAsia="Times New Roman" w:hAnsiTheme="minorHAnsi" w:cs="Arial"/>
          <w:i/>
          <w:color w:val="000000"/>
          <w:lang w:eastAsia="pl-PL"/>
        </w:rPr>
        <w:t xml:space="preserve">Zarządu Województwa Lubelskiego z dnia 10 maja 2016 r. w sprawie przyjęcia Zaktualizowanej indykatywnej listy kodów PKD wpisujących się </w:t>
      </w:r>
      <w:r w:rsidR="00370068">
        <w:rPr>
          <w:rFonts w:asciiTheme="minorHAnsi" w:eastAsia="Times New Roman" w:hAnsiTheme="minorHAnsi" w:cs="Arial"/>
          <w:i/>
          <w:color w:val="000000"/>
          <w:lang w:eastAsia="pl-PL"/>
        </w:rPr>
        <w:br/>
      </w:r>
      <w:r w:rsidR="005B5317" w:rsidRPr="005B5317">
        <w:rPr>
          <w:rFonts w:asciiTheme="minorHAnsi" w:eastAsia="Times New Roman" w:hAnsiTheme="minorHAnsi" w:cs="Arial"/>
          <w:i/>
          <w:color w:val="000000"/>
          <w:lang w:eastAsia="pl-PL"/>
        </w:rPr>
        <w:t>w Regionalne Inteligentne Specjalizacje Województwa Lubelskiego.</w:t>
      </w:r>
    </w:p>
    <w:p w:rsidR="00675EA3" w:rsidRPr="00675EA3" w:rsidRDefault="00675EA3" w:rsidP="001328B8">
      <w:pPr>
        <w:pStyle w:val="Akapitzlist"/>
        <w:numPr>
          <w:ilvl w:val="0"/>
          <w:numId w:val="17"/>
        </w:numPr>
        <w:tabs>
          <w:tab w:val="left" w:pos="459"/>
        </w:tabs>
        <w:spacing w:after="60" w:line="360" w:lineRule="auto"/>
        <w:ind w:left="284" w:hanging="284"/>
        <w:jc w:val="both"/>
        <w:rPr>
          <w:rFonts w:asciiTheme="minorHAnsi" w:eastAsia="Times New Roman" w:hAnsiTheme="minorHAnsi" w:cs="Arial"/>
          <w:color w:val="000000"/>
          <w:lang w:eastAsia="pl-PL"/>
        </w:rPr>
      </w:pPr>
      <w:r w:rsidRPr="00675EA3">
        <w:rPr>
          <w:rFonts w:asciiTheme="minorHAnsi" w:eastAsia="Times New Roman" w:hAnsiTheme="minorHAnsi" w:cs="Arial"/>
          <w:color w:val="000000"/>
          <w:lang w:eastAsia="pl-PL"/>
        </w:rPr>
        <w:t>Analiza potrzeb szkoleniowych będzie refundowana na takich samych zasadach jak pozostałe usługi</w:t>
      </w:r>
      <w:r w:rsidR="006074BE" w:rsidRPr="006074BE">
        <w:rPr>
          <w:rFonts w:cs="Arial"/>
        </w:rPr>
        <w:t xml:space="preserve"> </w:t>
      </w:r>
      <w:r w:rsidR="006074BE" w:rsidRPr="006074BE">
        <w:rPr>
          <w:rFonts w:asciiTheme="minorHAnsi" w:eastAsia="Times New Roman" w:hAnsiTheme="minorHAnsi" w:cs="Arial"/>
          <w:color w:val="000000"/>
          <w:lang w:eastAsia="pl-PL"/>
        </w:rPr>
        <w:t>rozwojowej</w:t>
      </w:r>
      <w:r w:rsidRPr="00675EA3">
        <w:rPr>
          <w:rFonts w:asciiTheme="minorHAnsi" w:eastAsia="Times New Roman" w:hAnsiTheme="minorHAnsi" w:cs="Arial"/>
          <w:color w:val="000000"/>
          <w:lang w:eastAsia="pl-PL"/>
        </w:rPr>
        <w:t>, przy czym poziom dofinansowania nie może przekroczyć maksymalnie 80% kosztów tej usługi.</w:t>
      </w:r>
    </w:p>
    <w:p w:rsidR="00675EA3" w:rsidRPr="00D22EA8" w:rsidRDefault="00675EA3" w:rsidP="001328B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Arial"/>
        </w:rPr>
      </w:pPr>
      <w:r w:rsidRPr="00D22EA8">
        <w:rPr>
          <w:rFonts w:cs="Arial"/>
        </w:rPr>
        <w:t xml:space="preserve">Dofinansowanie kosztów usług rozwojowych odbywa się na zasadzie refundacji części poniesionych kosztów. </w:t>
      </w:r>
    </w:p>
    <w:p w:rsidR="00675EA3" w:rsidRDefault="00B11395" w:rsidP="001328B8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cs="Arial"/>
        </w:rPr>
      </w:pPr>
      <w:r w:rsidRPr="00D22EA8">
        <w:rPr>
          <w:rFonts w:cs="Arial"/>
        </w:rPr>
        <w:t xml:space="preserve">Koszty pojedynczej usługi rozwojowej w zakresie niedofinansowanym w ramach PSF mogą stanowić wkład własny w projekcie. Poziom wymaganego wkładu własnego od Operatora </w:t>
      </w:r>
      <w:r w:rsidR="00523DA3" w:rsidRPr="00D22EA8">
        <w:rPr>
          <w:rFonts w:cs="Arial"/>
        </w:rPr>
        <w:br/>
      </w:r>
      <w:r w:rsidRPr="00D22EA8">
        <w:rPr>
          <w:rFonts w:cs="Arial"/>
        </w:rPr>
        <w:t>w</w:t>
      </w:r>
      <w:r w:rsidRPr="00D22EA8">
        <w:rPr>
          <w:rFonts w:cs="Arial"/>
          <w:i/>
        </w:rPr>
        <w:t xml:space="preserve"> Regulaminie konkursu</w:t>
      </w:r>
      <w:r w:rsidR="00B32313" w:rsidRPr="00D22EA8">
        <w:rPr>
          <w:rFonts w:cs="Arial"/>
        </w:rPr>
        <w:t xml:space="preserve"> został</w:t>
      </w:r>
      <w:r w:rsidRPr="00D22EA8">
        <w:rPr>
          <w:rFonts w:cs="Arial"/>
        </w:rPr>
        <w:t xml:space="preserve"> określon</w:t>
      </w:r>
      <w:r w:rsidR="00B32313" w:rsidRPr="00D22EA8">
        <w:rPr>
          <w:rFonts w:cs="Arial"/>
        </w:rPr>
        <w:t>y</w:t>
      </w:r>
      <w:r w:rsidRPr="00D22EA8">
        <w:rPr>
          <w:rFonts w:cs="Arial"/>
        </w:rPr>
        <w:t xml:space="preserve"> na poziomie 15% wydatków kwalifikowanych.</w:t>
      </w:r>
    </w:p>
    <w:p w:rsidR="00E337ED" w:rsidRPr="00B1724A" w:rsidRDefault="00E337ED" w:rsidP="001328B8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cs="Arial"/>
        </w:rPr>
      </w:pPr>
      <w:r w:rsidRPr="00B1724A">
        <w:rPr>
          <w:rFonts w:cs="Arial"/>
        </w:rPr>
        <w:t>W ramach projektu PSF nie jest możliwe refundowanie kosztów usługi rozwojowej, która:</w:t>
      </w:r>
    </w:p>
    <w:p w:rsidR="00E337ED" w:rsidRPr="00E9427E" w:rsidRDefault="00E337ED" w:rsidP="002E2B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proofErr w:type="gramStart"/>
      <w:r w:rsidRPr="00E9427E">
        <w:rPr>
          <w:rFonts w:cs="Arial"/>
        </w:rPr>
        <w:t>polega</w:t>
      </w:r>
      <w:proofErr w:type="gramEnd"/>
      <w:r w:rsidRPr="00E9427E">
        <w:rPr>
          <w:rFonts w:cs="Arial"/>
        </w:rPr>
        <w:t xml:space="preserve"> na opracowaniu analizy potrzeb rozwojowych lub planu rozwoju przedsiębiorcy lub grupy przedsiębiorców – w przypadku przedsiębiorców, którzy otrzymali tego typu wsparcie w ramach Działania 2.2. PO WER;</w:t>
      </w:r>
    </w:p>
    <w:p w:rsidR="00E337ED" w:rsidRPr="00E9427E" w:rsidRDefault="00E337ED" w:rsidP="002E2B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proofErr w:type="gramStart"/>
      <w:r w:rsidRPr="00E9427E">
        <w:rPr>
          <w:rFonts w:cs="Arial"/>
        </w:rPr>
        <w:t>dotyczy</w:t>
      </w:r>
      <w:proofErr w:type="gramEnd"/>
      <w:r w:rsidRPr="00E9427E">
        <w:rPr>
          <w:rFonts w:cs="Arial"/>
        </w:rPr>
        <w:t xml:space="preserve"> funkcjonowania na rynku zamówień publicznych oraz wdrażania strategii wejścia </w:t>
      </w:r>
      <w:r w:rsidR="00523DA3">
        <w:rPr>
          <w:rFonts w:cs="Arial"/>
        </w:rPr>
        <w:br/>
      </w:r>
      <w:r w:rsidRPr="00E9427E">
        <w:rPr>
          <w:rFonts w:cs="Arial"/>
        </w:rPr>
        <w:t>na zagraniczne rynki zamówień publicznych – w przypadku przedsiębiorców, którzy otrzymali tego typu ws</w:t>
      </w:r>
      <w:r w:rsidR="00F65ACE">
        <w:rPr>
          <w:rFonts w:cs="Arial"/>
        </w:rPr>
        <w:t xml:space="preserve">parcie w ramach Działania 2.2. </w:t>
      </w:r>
      <w:r w:rsidRPr="00E9427E">
        <w:rPr>
          <w:rFonts w:cs="Arial"/>
        </w:rPr>
        <w:t>PO WER;</w:t>
      </w:r>
    </w:p>
    <w:p w:rsidR="00E337ED" w:rsidRPr="00E9427E" w:rsidRDefault="00E337ED" w:rsidP="002E2B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proofErr w:type="gramStart"/>
      <w:r w:rsidRPr="00E9427E">
        <w:rPr>
          <w:rFonts w:cs="Arial"/>
        </w:rPr>
        <w:t>dotyczy</w:t>
      </w:r>
      <w:proofErr w:type="gramEnd"/>
      <w:r w:rsidRPr="00E9427E">
        <w:rPr>
          <w:rFonts w:cs="Arial"/>
        </w:rPr>
        <w:t xml:space="preserve"> zasad realizacji przedsięwzięć w formule PPP oraz przygotowania oferty </w:t>
      </w:r>
      <w:r w:rsidR="00523DA3">
        <w:rPr>
          <w:rFonts w:cs="Arial"/>
        </w:rPr>
        <w:br/>
      </w:r>
      <w:r w:rsidRPr="00E9427E">
        <w:rPr>
          <w:rFonts w:cs="Arial"/>
        </w:rPr>
        <w:t xml:space="preserve">do przedsięwzięcia realizowanego w formule PPP oraz procesu negocjacji – </w:t>
      </w:r>
      <w:r w:rsidRPr="00E9427E">
        <w:rPr>
          <w:rFonts w:cs="Arial"/>
        </w:rPr>
        <w:br/>
        <w:t>w przypadku przedsiębiorców, którzy otrzymali tego typu wsparcie w ramach Działania 2.2. PO WER;</w:t>
      </w:r>
    </w:p>
    <w:p w:rsidR="00E337ED" w:rsidRPr="00E9427E" w:rsidRDefault="00E337ED" w:rsidP="002E2B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proofErr w:type="gramStart"/>
      <w:r w:rsidRPr="00E9427E">
        <w:rPr>
          <w:rFonts w:cs="Arial"/>
        </w:rPr>
        <w:t>jest</w:t>
      </w:r>
      <w:proofErr w:type="gramEnd"/>
      <w:r w:rsidRPr="00E9427E">
        <w:rPr>
          <w:rFonts w:cs="Arial"/>
        </w:rPr>
        <w:t xml:space="preserve"> świadczona przez podmiot, z którym przedsiębiorca jest powiązany kapitałowo lub osobowo na warunkach określonych </w:t>
      </w:r>
      <w:r w:rsidRPr="009F6F4A">
        <w:rPr>
          <w:rFonts w:cs="Arial"/>
        </w:rPr>
        <w:t xml:space="preserve">w § </w:t>
      </w:r>
      <w:r w:rsidR="00D22EA8" w:rsidRPr="009F6F4A">
        <w:rPr>
          <w:rFonts w:cs="Arial"/>
        </w:rPr>
        <w:t>4</w:t>
      </w:r>
      <w:r w:rsidRPr="009F6F4A">
        <w:rPr>
          <w:rFonts w:cs="Arial"/>
        </w:rPr>
        <w:t xml:space="preserve"> </w:t>
      </w:r>
      <w:proofErr w:type="spellStart"/>
      <w:r w:rsidRPr="009F6F4A">
        <w:rPr>
          <w:rFonts w:cs="Arial"/>
        </w:rPr>
        <w:t>pkt</w:t>
      </w:r>
      <w:proofErr w:type="spellEnd"/>
      <w:r w:rsidRPr="009F6F4A">
        <w:rPr>
          <w:rFonts w:cs="Arial"/>
        </w:rPr>
        <w:t xml:space="preserve"> 2</w:t>
      </w:r>
      <w:r w:rsidR="002925ED" w:rsidRPr="00E9427E">
        <w:rPr>
          <w:rFonts w:cs="Arial"/>
        </w:rPr>
        <w:t xml:space="preserve"> </w:t>
      </w:r>
      <w:r w:rsidR="002925ED" w:rsidRPr="00E9427E">
        <w:rPr>
          <w:rFonts w:cs="Arial"/>
          <w:i/>
        </w:rPr>
        <w:t xml:space="preserve">Regulaminu </w:t>
      </w:r>
      <w:r w:rsidR="009A3502" w:rsidRPr="009A3502">
        <w:rPr>
          <w:rFonts w:cs="Arial"/>
          <w:i/>
        </w:rPr>
        <w:t xml:space="preserve">wsparcia dla przedsiębiorców </w:t>
      </w:r>
      <w:r w:rsidR="00370068">
        <w:rPr>
          <w:rFonts w:cs="Arial"/>
          <w:i/>
        </w:rPr>
        <w:br/>
      </w:r>
      <w:r w:rsidR="009A3502" w:rsidRPr="009A3502">
        <w:rPr>
          <w:rFonts w:cs="Arial"/>
          <w:i/>
        </w:rPr>
        <w:t xml:space="preserve">i ich pracowników w ramach </w:t>
      </w:r>
      <w:r w:rsidR="00C46A71" w:rsidRPr="009A3502">
        <w:rPr>
          <w:rFonts w:cs="Arial"/>
          <w:i/>
        </w:rPr>
        <w:t>Podmiotowego Systemu Finansowania</w:t>
      </w:r>
      <w:r w:rsidRPr="00E9427E">
        <w:rPr>
          <w:rFonts w:cs="Arial"/>
        </w:rPr>
        <w:t>;</w:t>
      </w:r>
    </w:p>
    <w:p w:rsidR="00E337ED" w:rsidRPr="00E9427E" w:rsidRDefault="00E337ED" w:rsidP="002E2B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proofErr w:type="gramStart"/>
      <w:r w:rsidRPr="00E9427E">
        <w:rPr>
          <w:rFonts w:cs="Arial"/>
        </w:rPr>
        <w:lastRenderedPageBreak/>
        <w:t>obejmuje</w:t>
      </w:r>
      <w:proofErr w:type="gramEnd"/>
      <w:r w:rsidRPr="00E9427E">
        <w:rPr>
          <w:rFonts w:cs="Arial"/>
        </w:rPr>
        <w:t xml:space="preserve"> koszty niezwiązane bezpośrednio z usługą rozwojową, w szczególności koszty środków trwałych przekazywanych przedsiębiorcom lub ich pracownikom, koszty dojazdu </w:t>
      </w:r>
      <w:r w:rsidR="00B342AC">
        <w:rPr>
          <w:rFonts w:cs="Arial"/>
        </w:rPr>
        <w:br/>
      </w:r>
      <w:r w:rsidRPr="00E9427E">
        <w:rPr>
          <w:rFonts w:cs="Arial"/>
        </w:rPr>
        <w:t xml:space="preserve">i zakwaterowania, z wyłączeniem kosztów związanych z pokryciem specyficznych potrzeb osób z </w:t>
      </w:r>
      <w:proofErr w:type="spellStart"/>
      <w:r w:rsidRPr="00E9427E">
        <w:rPr>
          <w:rFonts w:cs="Arial"/>
        </w:rPr>
        <w:t>niepełnosprawnościami</w:t>
      </w:r>
      <w:proofErr w:type="spellEnd"/>
      <w:r w:rsidRPr="00E9427E">
        <w:rPr>
          <w:rFonts w:cs="Arial"/>
        </w:rPr>
        <w:t xml:space="preserve">, które mogą zostać sfinansowane w ramach projektu PSF </w:t>
      </w:r>
      <w:r w:rsidR="00B342AC">
        <w:rPr>
          <w:rFonts w:cs="Arial"/>
        </w:rPr>
        <w:br/>
      </w:r>
      <w:r w:rsidRPr="00E9427E">
        <w:rPr>
          <w:rFonts w:cs="Arial"/>
        </w:rPr>
        <w:t xml:space="preserve">w ramach mechanizmu racjonalnych usprawnień; </w:t>
      </w:r>
    </w:p>
    <w:p w:rsidR="00E337ED" w:rsidRPr="00E9427E" w:rsidRDefault="00E337ED" w:rsidP="002E2B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proofErr w:type="gramStart"/>
      <w:r w:rsidRPr="00E9427E">
        <w:rPr>
          <w:rFonts w:cs="Arial"/>
        </w:rPr>
        <w:t>dotyczy</w:t>
      </w:r>
      <w:proofErr w:type="gramEnd"/>
      <w:r w:rsidRPr="00E9427E">
        <w:rPr>
          <w:rFonts w:cs="Arial"/>
        </w:rPr>
        <w:t xml:space="preserve"> kosztów usługi rozwojowej, której obowiązek przeprowadzenia </w:t>
      </w:r>
      <w:r w:rsidRPr="00E9427E">
        <w:rPr>
          <w:rFonts w:cs="Arial"/>
        </w:rPr>
        <w:br/>
        <w:t xml:space="preserve">na zajmowanym stanowisku pracy wynika z odrębnych przepisów prawa (np. wstępne </w:t>
      </w:r>
      <w:r w:rsidR="00B342AC">
        <w:rPr>
          <w:rFonts w:cs="Arial"/>
        </w:rPr>
        <w:br/>
      </w:r>
      <w:r w:rsidRPr="00E9427E">
        <w:rPr>
          <w:rFonts w:cs="Arial"/>
        </w:rPr>
        <w:t xml:space="preserve">i okresowe szkolenia z zakresu bezpieczeństwa i higieny pracy, szkolenia okresowe potwierdzające kwalifikacje na zajmowanym stanowisku pracy); </w:t>
      </w:r>
    </w:p>
    <w:p w:rsidR="00BC0471" w:rsidRPr="00E9427E" w:rsidRDefault="00E337ED" w:rsidP="002E2B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proofErr w:type="gramStart"/>
      <w:r w:rsidRPr="00E9427E">
        <w:rPr>
          <w:rFonts w:cs="Arial"/>
        </w:rPr>
        <w:t>dotyczy</w:t>
      </w:r>
      <w:proofErr w:type="gramEnd"/>
      <w:r w:rsidRPr="00E9427E">
        <w:rPr>
          <w:rFonts w:cs="Arial"/>
        </w:rPr>
        <w:t xml:space="preserve"> kosztów realizacji seminariów i konferencji.</w:t>
      </w:r>
    </w:p>
    <w:p w:rsidR="00715AFD" w:rsidRDefault="00715AFD" w:rsidP="00715AFD">
      <w:pPr>
        <w:pStyle w:val="Akapitzlist"/>
        <w:autoSpaceDE w:val="0"/>
        <w:autoSpaceDN w:val="0"/>
        <w:adjustRightInd w:val="0"/>
        <w:spacing w:after="0" w:line="360" w:lineRule="auto"/>
        <w:ind w:left="1134"/>
        <w:jc w:val="both"/>
        <w:rPr>
          <w:rFonts w:cs="Arial"/>
          <w:b/>
          <w:bCs/>
          <w:sz w:val="24"/>
          <w:szCs w:val="24"/>
        </w:rPr>
      </w:pPr>
    </w:p>
    <w:p w:rsidR="005B5317" w:rsidRPr="00B342AC" w:rsidRDefault="005B5317" w:rsidP="00715AFD">
      <w:pPr>
        <w:pStyle w:val="Akapitzlist"/>
        <w:autoSpaceDE w:val="0"/>
        <w:autoSpaceDN w:val="0"/>
        <w:adjustRightInd w:val="0"/>
        <w:spacing w:after="0" w:line="360" w:lineRule="auto"/>
        <w:ind w:left="1134"/>
        <w:jc w:val="both"/>
        <w:rPr>
          <w:rFonts w:cs="Arial"/>
          <w:b/>
          <w:bCs/>
          <w:sz w:val="24"/>
          <w:szCs w:val="24"/>
        </w:rPr>
      </w:pPr>
    </w:p>
    <w:p w:rsidR="00715AFD" w:rsidRDefault="00715AFD" w:rsidP="00715AFD">
      <w:pPr>
        <w:pStyle w:val="Podtytu"/>
        <w:numPr>
          <w:ilvl w:val="0"/>
          <w:numId w:val="25"/>
        </w:numPr>
        <w:ind w:left="426" w:hanging="66"/>
        <w:rPr>
          <w:b/>
          <w:i/>
          <w:sz w:val="24"/>
          <w:szCs w:val="24"/>
        </w:rPr>
      </w:pPr>
      <w:bookmarkStart w:id="7" w:name="_Toc459357051"/>
      <w:r w:rsidRPr="00B342AC">
        <w:rPr>
          <w:b/>
          <w:sz w:val="24"/>
          <w:szCs w:val="24"/>
        </w:rPr>
        <w:t xml:space="preserve">Pomoc publiczna/pomoc </w:t>
      </w:r>
      <w:r w:rsidRPr="00B342AC">
        <w:rPr>
          <w:b/>
          <w:i/>
          <w:sz w:val="24"/>
          <w:szCs w:val="24"/>
        </w:rPr>
        <w:t xml:space="preserve">de </w:t>
      </w:r>
      <w:proofErr w:type="spellStart"/>
      <w:r w:rsidR="00AD5906">
        <w:rPr>
          <w:b/>
          <w:i/>
          <w:sz w:val="24"/>
          <w:szCs w:val="24"/>
        </w:rPr>
        <w:t>mini</w:t>
      </w:r>
      <w:r w:rsidR="005B5317">
        <w:rPr>
          <w:b/>
          <w:i/>
          <w:sz w:val="24"/>
          <w:szCs w:val="24"/>
        </w:rPr>
        <w:t>mis</w:t>
      </w:r>
      <w:bookmarkEnd w:id="7"/>
      <w:proofErr w:type="spellEnd"/>
    </w:p>
    <w:p w:rsidR="005B5317" w:rsidRPr="005B5317" w:rsidRDefault="005B5317" w:rsidP="005B5317"/>
    <w:p w:rsidR="00715AFD" w:rsidRPr="00DD4576" w:rsidRDefault="00715AFD" w:rsidP="005B5317">
      <w:pPr>
        <w:numPr>
          <w:ilvl w:val="0"/>
          <w:numId w:val="40"/>
        </w:numPr>
        <w:autoSpaceDE w:val="0"/>
        <w:autoSpaceDN w:val="0"/>
        <w:adjustRightInd w:val="0"/>
        <w:spacing w:after="60" w:line="360" w:lineRule="auto"/>
        <w:ind w:left="284" w:hanging="284"/>
        <w:contextualSpacing/>
        <w:jc w:val="both"/>
        <w:rPr>
          <w:rFonts w:eastAsia="Courier New" w:cs="Arial"/>
          <w:iCs/>
          <w:color w:val="000000"/>
          <w:lang w:eastAsia="pl-PL" w:bidi="pl-PL"/>
        </w:rPr>
      </w:pPr>
      <w:r w:rsidRPr="00DD4576">
        <w:rPr>
          <w:rFonts w:eastAsia="Courier New" w:cs="Arial"/>
          <w:iCs/>
          <w:color w:val="000000"/>
          <w:lang w:eastAsia="pl-PL" w:bidi="pl-PL"/>
        </w:rPr>
        <w:t>Pomoc publiczna oraz pomoc</w:t>
      </w:r>
      <w:r w:rsidRPr="00DD4576">
        <w:rPr>
          <w:rFonts w:eastAsia="Courier New" w:cs="Arial"/>
          <w:i/>
          <w:iCs/>
          <w:color w:val="000000"/>
          <w:lang w:eastAsia="pl-PL" w:bidi="pl-PL"/>
        </w:rPr>
        <w:t xml:space="preserve"> de </w:t>
      </w:r>
      <w:proofErr w:type="spellStart"/>
      <w:r w:rsidRPr="00DD4576">
        <w:rPr>
          <w:rFonts w:eastAsia="Courier New" w:cs="Arial"/>
          <w:i/>
          <w:iCs/>
          <w:color w:val="000000"/>
          <w:lang w:eastAsia="pl-PL" w:bidi="pl-PL"/>
        </w:rPr>
        <w:t>minimis</w:t>
      </w:r>
      <w:proofErr w:type="spellEnd"/>
      <w:r w:rsidRPr="00DD4576">
        <w:rPr>
          <w:rFonts w:eastAsia="Courier New" w:cs="Arial"/>
          <w:i/>
          <w:iCs/>
          <w:color w:val="000000"/>
          <w:lang w:eastAsia="pl-PL" w:bidi="pl-PL"/>
        </w:rPr>
        <w:t xml:space="preserve"> </w:t>
      </w:r>
      <w:r w:rsidRPr="00DD4576">
        <w:rPr>
          <w:rFonts w:eastAsia="Courier New" w:cs="Arial"/>
          <w:iCs/>
          <w:color w:val="000000"/>
          <w:lang w:eastAsia="pl-PL" w:bidi="pl-PL"/>
        </w:rPr>
        <w:t xml:space="preserve">w projekcie PSF udzielana jest na podstawie rozporządzenia Ministra Infrastruktury i Rozwoju z dnia 2 lipca 2015 r. </w:t>
      </w:r>
      <w:r w:rsidRPr="00DD4576">
        <w:rPr>
          <w:rFonts w:eastAsia="Courier New" w:cs="Arial"/>
          <w:i/>
          <w:iCs/>
          <w:color w:val="000000"/>
          <w:lang w:eastAsia="pl-PL" w:bidi="pl-PL"/>
        </w:rPr>
        <w:t xml:space="preserve">w sprawie udzielania pomocy de </w:t>
      </w:r>
      <w:proofErr w:type="spellStart"/>
      <w:r w:rsidRPr="00DD4576">
        <w:rPr>
          <w:rFonts w:eastAsia="Courier New" w:cs="Arial"/>
          <w:i/>
          <w:iCs/>
          <w:color w:val="000000"/>
          <w:lang w:eastAsia="pl-PL" w:bidi="pl-PL"/>
        </w:rPr>
        <w:t>minimis</w:t>
      </w:r>
      <w:proofErr w:type="spellEnd"/>
      <w:r w:rsidRPr="00DD4576">
        <w:rPr>
          <w:rFonts w:eastAsia="Courier New" w:cs="Arial"/>
          <w:i/>
          <w:iCs/>
          <w:color w:val="000000"/>
          <w:lang w:eastAsia="pl-PL" w:bidi="pl-PL"/>
        </w:rPr>
        <w:t xml:space="preserve"> oraz pomocy publicznej w ramach programów operacyjnych finansowanych z Europejskiego Funduszu Społecznego na lata 2014-2020</w:t>
      </w:r>
      <w:r w:rsidRPr="00DD4576">
        <w:rPr>
          <w:rFonts w:eastAsia="Courier New" w:cs="Arial"/>
          <w:iCs/>
          <w:color w:val="000000"/>
          <w:lang w:eastAsia="pl-PL" w:bidi="pl-PL"/>
        </w:rPr>
        <w:t xml:space="preserve">, do którego zastosowanie mają odpowiednio przepisy: </w:t>
      </w:r>
    </w:p>
    <w:p w:rsidR="00715AFD" w:rsidRDefault="00715AFD" w:rsidP="001328B8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60" w:line="360" w:lineRule="auto"/>
        <w:ind w:left="1134" w:hanging="283"/>
        <w:jc w:val="both"/>
        <w:rPr>
          <w:rFonts w:eastAsia="Courier New" w:cs="Arial"/>
          <w:i/>
          <w:iCs/>
          <w:color w:val="000000"/>
          <w:lang w:eastAsia="pl-PL" w:bidi="pl-PL"/>
        </w:rPr>
      </w:pPr>
      <w:proofErr w:type="gramStart"/>
      <w:r w:rsidRPr="00DD4576">
        <w:rPr>
          <w:rFonts w:eastAsia="Courier New" w:cs="Arial"/>
          <w:i/>
          <w:iCs/>
          <w:color w:val="000000"/>
          <w:lang w:eastAsia="pl-PL" w:bidi="pl-PL"/>
        </w:rPr>
        <w:t>rozporządzenia</w:t>
      </w:r>
      <w:proofErr w:type="gramEnd"/>
      <w:r w:rsidRPr="00DD4576">
        <w:rPr>
          <w:rFonts w:eastAsia="Courier New" w:cs="Arial"/>
          <w:i/>
          <w:iCs/>
          <w:color w:val="000000"/>
          <w:lang w:eastAsia="pl-PL" w:bidi="pl-PL"/>
        </w:rPr>
        <w:t xml:space="preserve"> Komisji (UE) nr 1407/2013 z dnia 18 grudnia 2013 r. w sprawie stosowania art. 107 i 108 Traktatu o funkcjonowaniu Unii Europejskiej do pomocy de </w:t>
      </w:r>
      <w:proofErr w:type="spellStart"/>
      <w:r w:rsidRPr="00DD4576">
        <w:rPr>
          <w:rFonts w:eastAsia="Courier New" w:cs="Arial"/>
          <w:i/>
          <w:iCs/>
          <w:color w:val="000000"/>
          <w:lang w:eastAsia="pl-PL" w:bidi="pl-PL"/>
        </w:rPr>
        <w:t>minimis</w:t>
      </w:r>
      <w:proofErr w:type="spellEnd"/>
      <w:r w:rsidRPr="00DD4576">
        <w:rPr>
          <w:rFonts w:eastAsia="Courier New" w:cs="Arial"/>
          <w:i/>
          <w:iCs/>
          <w:color w:val="000000"/>
          <w:lang w:eastAsia="pl-PL" w:bidi="pl-PL"/>
        </w:rPr>
        <w:t xml:space="preserve"> (Dz. Urz. UE L 352 z 24.12.2013, </w:t>
      </w:r>
      <w:proofErr w:type="gramStart"/>
      <w:r w:rsidRPr="00DD4576">
        <w:rPr>
          <w:rFonts w:eastAsia="Courier New" w:cs="Arial"/>
          <w:i/>
          <w:iCs/>
          <w:color w:val="000000"/>
          <w:lang w:eastAsia="pl-PL" w:bidi="pl-PL"/>
        </w:rPr>
        <w:t>str</w:t>
      </w:r>
      <w:proofErr w:type="gramEnd"/>
      <w:r w:rsidRPr="00DD4576">
        <w:rPr>
          <w:rFonts w:eastAsia="Courier New" w:cs="Arial"/>
          <w:i/>
          <w:iCs/>
          <w:color w:val="000000"/>
          <w:lang w:eastAsia="pl-PL" w:bidi="pl-PL"/>
        </w:rPr>
        <w:t xml:space="preserve">. 1), </w:t>
      </w:r>
      <w:r w:rsidRPr="00DD4576">
        <w:rPr>
          <w:rFonts w:eastAsia="Courier New" w:cs="Arial"/>
          <w:iCs/>
          <w:color w:val="000000"/>
          <w:lang w:eastAsia="pl-PL" w:bidi="pl-PL"/>
        </w:rPr>
        <w:t>oraz</w:t>
      </w:r>
    </w:p>
    <w:p w:rsidR="00715AFD" w:rsidRPr="00DD4576" w:rsidRDefault="00715AFD" w:rsidP="001328B8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60" w:line="360" w:lineRule="auto"/>
        <w:ind w:left="1134" w:hanging="283"/>
        <w:jc w:val="both"/>
        <w:rPr>
          <w:rFonts w:eastAsia="Courier New" w:cs="Arial"/>
          <w:i/>
          <w:iCs/>
          <w:color w:val="000000"/>
          <w:lang w:eastAsia="pl-PL" w:bidi="pl-PL"/>
        </w:rPr>
      </w:pPr>
      <w:r w:rsidRPr="00DD4576">
        <w:rPr>
          <w:rFonts w:eastAsia="Courier New" w:cs="Arial"/>
          <w:i/>
          <w:iCs/>
          <w:color w:val="000000"/>
          <w:lang w:eastAsia="pl-PL" w:bidi="pl-PL"/>
        </w:rPr>
        <w:t xml:space="preserve"> </w:t>
      </w:r>
      <w:proofErr w:type="gramStart"/>
      <w:r w:rsidRPr="00DD4576">
        <w:rPr>
          <w:rFonts w:eastAsia="Courier New" w:cs="Arial"/>
          <w:i/>
          <w:iCs/>
          <w:color w:val="000000"/>
          <w:lang w:eastAsia="pl-PL" w:bidi="pl-PL"/>
        </w:rPr>
        <w:t>rozporządzenia</w:t>
      </w:r>
      <w:proofErr w:type="gramEnd"/>
      <w:r w:rsidRPr="00DD4576">
        <w:rPr>
          <w:rFonts w:eastAsia="Courier New" w:cs="Arial"/>
          <w:i/>
          <w:iCs/>
          <w:color w:val="000000"/>
          <w:lang w:eastAsia="pl-PL" w:bidi="pl-PL"/>
        </w:rPr>
        <w:t xml:space="preserve"> Komisji (UE) nr 651/2014 z dnia 17 czerwca 2014 r. uznającego niektóre rodzaje pomocy za zgodne z rynkiem wewnętrznym w zastosowaniu art. 107 i 108 Traktatu (Dz. Urz. UE L 187 z 26.06.2014, </w:t>
      </w:r>
      <w:proofErr w:type="gramStart"/>
      <w:r w:rsidRPr="00DD4576">
        <w:rPr>
          <w:rFonts w:eastAsia="Courier New" w:cs="Arial"/>
          <w:i/>
          <w:iCs/>
          <w:color w:val="000000"/>
          <w:lang w:eastAsia="pl-PL" w:bidi="pl-PL"/>
        </w:rPr>
        <w:t>str</w:t>
      </w:r>
      <w:proofErr w:type="gramEnd"/>
      <w:r w:rsidRPr="00DD4576">
        <w:rPr>
          <w:rFonts w:eastAsia="Courier New" w:cs="Arial"/>
          <w:i/>
          <w:iCs/>
          <w:color w:val="000000"/>
          <w:lang w:eastAsia="pl-PL" w:bidi="pl-PL"/>
        </w:rPr>
        <w:t>. 1).</w:t>
      </w:r>
    </w:p>
    <w:p w:rsidR="00715AFD" w:rsidRPr="00DD4576" w:rsidRDefault="00715AFD" w:rsidP="005B5317">
      <w:pPr>
        <w:widowControl w:val="0"/>
        <w:numPr>
          <w:ilvl w:val="0"/>
          <w:numId w:val="40"/>
        </w:numPr>
        <w:spacing w:after="0" w:line="360" w:lineRule="auto"/>
        <w:ind w:left="284" w:hanging="284"/>
        <w:contextualSpacing/>
        <w:jc w:val="both"/>
        <w:rPr>
          <w:rFonts w:eastAsia="Courier New" w:cs="Courier New"/>
          <w:bCs/>
          <w:color w:val="000000"/>
          <w:lang w:eastAsia="pl-PL" w:bidi="pl-PL"/>
        </w:rPr>
      </w:pPr>
      <w:r w:rsidRPr="00DD4576">
        <w:rPr>
          <w:rFonts w:eastAsia="Courier New" w:cs="Courier New"/>
          <w:bCs/>
          <w:color w:val="000000"/>
          <w:lang w:eastAsia="pl-PL" w:bidi="pl-PL"/>
        </w:rPr>
        <w:t xml:space="preserve">W przypadku pomocy </w:t>
      </w:r>
      <w:r w:rsidRPr="00DD4576">
        <w:rPr>
          <w:rFonts w:eastAsia="Courier New" w:cs="Courier New"/>
          <w:bCs/>
          <w:i/>
          <w:color w:val="000000"/>
          <w:lang w:eastAsia="pl-PL" w:bidi="pl-PL"/>
        </w:rPr>
        <w:t xml:space="preserve">de </w:t>
      </w:r>
      <w:proofErr w:type="spellStart"/>
      <w:r w:rsidRPr="00DD4576">
        <w:rPr>
          <w:rFonts w:eastAsia="Courier New" w:cs="Courier New"/>
          <w:bCs/>
          <w:i/>
          <w:color w:val="000000"/>
          <w:lang w:eastAsia="pl-PL" w:bidi="pl-PL"/>
        </w:rPr>
        <w:t>minimis</w:t>
      </w:r>
      <w:proofErr w:type="spellEnd"/>
      <w:r w:rsidRPr="00DD4576">
        <w:rPr>
          <w:rFonts w:eastAsia="Courier New" w:cs="Courier New"/>
          <w:bCs/>
          <w:color w:val="000000"/>
          <w:lang w:eastAsia="pl-PL" w:bidi="pl-PL"/>
        </w:rPr>
        <w:t xml:space="preserve"> intensywność wsparcia jest zgodna z rozporządzeniem Komisji (UE) nr 1407/2013 i jednocześnie uwzględnia założenia </w:t>
      </w:r>
      <w:r w:rsidRPr="00DD4576">
        <w:rPr>
          <w:rFonts w:eastAsia="Courier New" w:cs="Courier New"/>
          <w:bCs/>
          <w:i/>
          <w:color w:val="000000"/>
          <w:lang w:eastAsia="pl-PL" w:bidi="pl-PL"/>
        </w:rPr>
        <w:t>Wytycznych Ministra Rozwoju w zakresie realizacji przedsięwzięć z udziałem środków Europejskiego Funduszu Społecznego w obszarze przystosowania przedsiębiorców i pracowników do zmian na lata 2014-2020</w:t>
      </w:r>
      <w:r w:rsidRPr="00DD4576">
        <w:rPr>
          <w:rFonts w:eastAsia="Courier New" w:cs="Courier New"/>
          <w:bCs/>
          <w:color w:val="000000"/>
          <w:lang w:eastAsia="pl-PL" w:bidi="pl-PL"/>
        </w:rPr>
        <w:t xml:space="preserve">. </w:t>
      </w:r>
    </w:p>
    <w:p w:rsidR="00715AFD" w:rsidRPr="00DD4576" w:rsidRDefault="00715AFD" w:rsidP="005B5317">
      <w:pPr>
        <w:numPr>
          <w:ilvl w:val="0"/>
          <w:numId w:val="40"/>
        </w:numPr>
        <w:spacing w:after="0" w:line="360" w:lineRule="auto"/>
        <w:ind w:left="284" w:hanging="284"/>
        <w:jc w:val="both"/>
        <w:rPr>
          <w:rFonts w:eastAsiaTheme="minorHAnsi" w:cstheme="minorBidi"/>
          <w:bCs/>
        </w:rPr>
      </w:pPr>
      <w:r w:rsidRPr="00DD4576">
        <w:rPr>
          <w:rFonts w:eastAsiaTheme="minorHAnsi" w:cstheme="minorBidi"/>
          <w:bCs/>
        </w:rPr>
        <w:t>W przypadku, gdy jeden przedsiębiorca</w:t>
      </w:r>
      <w:r w:rsidRPr="00DD4576">
        <w:rPr>
          <w:rFonts w:eastAsiaTheme="minorHAnsi" w:cstheme="minorBidi"/>
          <w:bCs/>
          <w:vertAlign w:val="superscript"/>
        </w:rPr>
        <w:footnoteReference w:id="11"/>
      </w:r>
      <w:r w:rsidRPr="00DD4576">
        <w:rPr>
          <w:rFonts w:eastAsiaTheme="minorHAnsi" w:cstheme="minorBidi"/>
          <w:bCs/>
        </w:rPr>
        <w:t xml:space="preserve"> przekroczył dozwolony limit pomocy </w:t>
      </w:r>
      <w:r w:rsidRPr="00DD4576">
        <w:rPr>
          <w:rFonts w:eastAsiaTheme="minorHAnsi" w:cstheme="minorBidi"/>
          <w:bCs/>
          <w:i/>
        </w:rPr>
        <w:t xml:space="preserve">de </w:t>
      </w:r>
      <w:proofErr w:type="spellStart"/>
      <w:r w:rsidRPr="00DD4576">
        <w:rPr>
          <w:rFonts w:eastAsiaTheme="minorHAnsi" w:cstheme="minorBidi"/>
          <w:bCs/>
          <w:i/>
        </w:rPr>
        <w:t>minimis</w:t>
      </w:r>
      <w:proofErr w:type="spellEnd"/>
      <w:r w:rsidRPr="00DD4576">
        <w:rPr>
          <w:rFonts w:eastAsiaTheme="minorHAnsi" w:cstheme="minorBidi"/>
          <w:bCs/>
        </w:rPr>
        <w:t xml:space="preserve">, o którym mowa w art. 3 ust. 2 rozporządzenia Komisji (UE) nr 1407/2013 z dnia 18 grudnia 2013 r. </w:t>
      </w:r>
      <w:r w:rsidRPr="00DD4576">
        <w:rPr>
          <w:rFonts w:eastAsiaTheme="minorHAnsi" w:cstheme="minorBidi"/>
          <w:bCs/>
        </w:rPr>
        <w:lastRenderedPageBreak/>
        <w:t xml:space="preserve">w sprawie stosowania art. 107 i 108 Traktatu o funkcjonowaniu Unii Europejskiej do pomocy </w:t>
      </w:r>
      <w:r w:rsidRPr="00DD4576">
        <w:rPr>
          <w:rFonts w:eastAsiaTheme="minorHAnsi" w:cstheme="minorBidi"/>
          <w:bCs/>
          <w:i/>
        </w:rPr>
        <w:t>de </w:t>
      </w:r>
      <w:proofErr w:type="spellStart"/>
      <w:r w:rsidRPr="00DD4576">
        <w:rPr>
          <w:rFonts w:eastAsiaTheme="minorHAnsi" w:cstheme="minorBidi"/>
          <w:bCs/>
          <w:i/>
        </w:rPr>
        <w:t>minimis</w:t>
      </w:r>
      <w:proofErr w:type="spellEnd"/>
      <w:r w:rsidRPr="00DD4576">
        <w:rPr>
          <w:rFonts w:eastAsiaTheme="minorHAnsi" w:cstheme="minorBidi"/>
          <w:bCs/>
        </w:rPr>
        <w:t xml:space="preserve">, może być mu udzielana pomoc na szkolenia zgodnie z art. 31 rozporządzenia Komisji (UE) nr 651/2014 </w:t>
      </w:r>
      <w:r w:rsidRPr="00DD4576">
        <w:rPr>
          <w:rFonts w:eastAsiaTheme="minorHAnsi" w:cs="Arial"/>
          <w:i/>
          <w:iCs/>
        </w:rPr>
        <w:t xml:space="preserve">z dnia 17 czerwca 2014 r. uznającego niektóre rodzaje pomocy za zgodne </w:t>
      </w:r>
      <w:r>
        <w:rPr>
          <w:rFonts w:eastAsiaTheme="minorHAnsi" w:cs="Arial"/>
          <w:i/>
          <w:iCs/>
        </w:rPr>
        <w:br/>
      </w:r>
      <w:r w:rsidRPr="00DD4576">
        <w:rPr>
          <w:rFonts w:eastAsiaTheme="minorHAnsi" w:cs="Arial"/>
          <w:i/>
          <w:iCs/>
        </w:rPr>
        <w:t xml:space="preserve">z rynkiem wewnętrznym w zastosowaniu art. 107 i 108 Traktatu </w:t>
      </w:r>
      <w:r w:rsidRPr="00DD4576">
        <w:rPr>
          <w:rFonts w:eastAsiaTheme="minorHAnsi" w:cstheme="minorBidi"/>
          <w:bCs/>
        </w:rPr>
        <w:t>lub pomoc publiczna na usługi doradcze zgodnie z art. 18 rozporządzenia Komisji (UE) nr 651/2014.</w:t>
      </w:r>
    </w:p>
    <w:p w:rsidR="00715AFD" w:rsidRPr="00DD4576" w:rsidRDefault="00715AFD" w:rsidP="005B5317">
      <w:pPr>
        <w:numPr>
          <w:ilvl w:val="0"/>
          <w:numId w:val="40"/>
        </w:numPr>
        <w:spacing w:after="0" w:line="360" w:lineRule="auto"/>
        <w:ind w:left="284" w:hanging="284"/>
        <w:jc w:val="both"/>
        <w:rPr>
          <w:rFonts w:eastAsiaTheme="minorHAnsi" w:cstheme="minorBidi"/>
          <w:bCs/>
        </w:rPr>
      </w:pPr>
      <w:r w:rsidRPr="00DD4576">
        <w:rPr>
          <w:rFonts w:eastAsiaTheme="minorHAnsi" w:cstheme="minorBidi"/>
          <w:bCs/>
        </w:rPr>
        <w:t xml:space="preserve">W przypadku pomocy publicznej intensywność wsparcia jest zgodna z rozporządzeniem Komisji (UE) nr 651/2014 i jednocześnie uwzględnia założenia </w:t>
      </w:r>
      <w:r w:rsidRPr="00DD4576">
        <w:rPr>
          <w:rFonts w:eastAsiaTheme="minorHAnsi" w:cstheme="minorBidi"/>
          <w:bCs/>
          <w:i/>
        </w:rPr>
        <w:t>Wytycznych.</w:t>
      </w:r>
    </w:p>
    <w:p w:rsidR="00715AFD" w:rsidRPr="00DD4576" w:rsidRDefault="00715AFD" w:rsidP="005B5317">
      <w:pPr>
        <w:numPr>
          <w:ilvl w:val="0"/>
          <w:numId w:val="40"/>
        </w:numPr>
        <w:spacing w:after="0" w:line="360" w:lineRule="auto"/>
        <w:ind w:left="284" w:hanging="284"/>
        <w:jc w:val="both"/>
        <w:rPr>
          <w:rFonts w:eastAsiaTheme="minorHAnsi" w:cstheme="minorBidi"/>
          <w:bCs/>
        </w:rPr>
      </w:pPr>
      <w:r w:rsidRPr="00DD4576">
        <w:rPr>
          <w:rFonts w:eastAsiaTheme="minorHAnsi" w:cstheme="minorBidi"/>
          <w:bCs/>
        </w:rPr>
        <w:t xml:space="preserve">Intensywność pomocy publicznej na szkolenia (pomoc szkoleniowa) nie przekracza 50% kosztów </w:t>
      </w:r>
      <w:proofErr w:type="spellStart"/>
      <w:r w:rsidRPr="00DD4576">
        <w:rPr>
          <w:rFonts w:eastAsiaTheme="minorHAnsi" w:cstheme="minorBidi"/>
          <w:bCs/>
        </w:rPr>
        <w:t>kwalifikowalnych</w:t>
      </w:r>
      <w:proofErr w:type="spellEnd"/>
      <w:r w:rsidRPr="00DD4576">
        <w:rPr>
          <w:rFonts w:eastAsiaTheme="minorHAnsi" w:cstheme="minorBidi"/>
          <w:bCs/>
        </w:rPr>
        <w:t xml:space="preserve">. Intensywność pomocy publicznej można zwiększyć maksymalnie do 70% kosztów </w:t>
      </w:r>
      <w:proofErr w:type="spellStart"/>
      <w:r>
        <w:rPr>
          <w:rFonts w:eastAsiaTheme="minorHAnsi" w:cstheme="minorBidi"/>
          <w:bCs/>
        </w:rPr>
        <w:t>kwalifikowaln</w:t>
      </w:r>
      <w:r w:rsidRPr="00DD4576">
        <w:rPr>
          <w:rFonts w:eastAsiaTheme="minorHAnsi" w:cstheme="minorBidi"/>
          <w:bCs/>
        </w:rPr>
        <w:t>ych</w:t>
      </w:r>
      <w:proofErr w:type="spellEnd"/>
      <w:r w:rsidRPr="00DD4576">
        <w:rPr>
          <w:rFonts w:eastAsiaTheme="minorHAnsi" w:cstheme="minorBidi"/>
          <w:bCs/>
        </w:rPr>
        <w:t>.</w:t>
      </w:r>
    </w:p>
    <w:p w:rsidR="00715AFD" w:rsidRPr="00DD4576" w:rsidRDefault="00715AFD" w:rsidP="005B5317">
      <w:pPr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Theme="minorHAnsi" w:cstheme="minorBidi"/>
        </w:rPr>
      </w:pPr>
      <w:r w:rsidRPr="00DD4576">
        <w:rPr>
          <w:rFonts w:eastAsiaTheme="minorHAnsi" w:cs="Arial"/>
          <w:iCs/>
          <w:color w:val="000000"/>
        </w:rPr>
        <w:t xml:space="preserve">Maksymalny poziom dofinansowania pojedynczej usługi rozwojowej / usługi szkoleniowej jest uzależniony od wielkości przedsiębiorstwa i wynosi odpowiednio: </w:t>
      </w:r>
    </w:p>
    <w:p w:rsidR="00715AFD" w:rsidRPr="00DD4576" w:rsidRDefault="00715AFD" w:rsidP="001328B8">
      <w:pPr>
        <w:widowControl w:val="0"/>
        <w:numPr>
          <w:ilvl w:val="0"/>
          <w:numId w:val="28"/>
        </w:numPr>
        <w:tabs>
          <w:tab w:val="left" w:pos="347"/>
        </w:tabs>
        <w:spacing w:after="0" w:line="360" w:lineRule="auto"/>
        <w:ind w:left="1134" w:hanging="283"/>
        <w:jc w:val="both"/>
        <w:rPr>
          <w:rFonts w:eastAsia="Times New Roman" w:cs="Arial"/>
        </w:rPr>
      </w:pPr>
      <w:r w:rsidRPr="00DD4576">
        <w:rPr>
          <w:rFonts w:eastAsia="Times New Roman" w:cs="Arial"/>
        </w:rPr>
        <w:t xml:space="preserve">70% dla </w:t>
      </w:r>
      <w:proofErr w:type="spellStart"/>
      <w:r w:rsidRPr="00DD4576">
        <w:rPr>
          <w:rFonts w:eastAsia="Times New Roman" w:cs="Arial"/>
        </w:rPr>
        <w:t>mikroprzedsiębiorstwa</w:t>
      </w:r>
      <w:proofErr w:type="spellEnd"/>
      <w:r w:rsidRPr="00DD4576">
        <w:rPr>
          <w:rFonts w:eastAsia="Times New Roman" w:cs="Arial"/>
        </w:rPr>
        <w:t>,</w:t>
      </w:r>
    </w:p>
    <w:p w:rsidR="00715AFD" w:rsidRPr="00DD4576" w:rsidRDefault="00715AFD" w:rsidP="001328B8">
      <w:pPr>
        <w:widowControl w:val="0"/>
        <w:numPr>
          <w:ilvl w:val="0"/>
          <w:numId w:val="28"/>
        </w:numPr>
        <w:tabs>
          <w:tab w:val="left" w:pos="347"/>
        </w:tabs>
        <w:spacing w:after="0" w:line="360" w:lineRule="auto"/>
        <w:ind w:left="1134" w:hanging="283"/>
        <w:jc w:val="both"/>
        <w:rPr>
          <w:rFonts w:eastAsia="Times New Roman" w:cs="Arial"/>
        </w:rPr>
      </w:pPr>
      <w:r w:rsidRPr="00DD4576">
        <w:rPr>
          <w:rFonts w:eastAsia="Times New Roman" w:cs="Arial"/>
        </w:rPr>
        <w:t>70% dla małego przedsiębiorstwa,</w:t>
      </w:r>
    </w:p>
    <w:p w:rsidR="00715AFD" w:rsidRPr="00DD4576" w:rsidRDefault="00715AFD" w:rsidP="001328B8">
      <w:pPr>
        <w:widowControl w:val="0"/>
        <w:numPr>
          <w:ilvl w:val="0"/>
          <w:numId w:val="28"/>
        </w:numPr>
        <w:tabs>
          <w:tab w:val="left" w:pos="347"/>
        </w:tabs>
        <w:spacing w:after="0" w:line="360" w:lineRule="auto"/>
        <w:ind w:left="1134" w:hanging="283"/>
        <w:jc w:val="both"/>
        <w:rPr>
          <w:rFonts w:eastAsia="Times New Roman" w:cs="Arial"/>
        </w:rPr>
      </w:pPr>
      <w:r w:rsidRPr="00DD4576">
        <w:rPr>
          <w:rFonts w:eastAsia="Times New Roman" w:cs="Arial"/>
        </w:rPr>
        <w:t>60% dla średniego przedsiębiorstwa.</w:t>
      </w:r>
    </w:p>
    <w:p w:rsidR="00715AFD" w:rsidRPr="00DD4576" w:rsidRDefault="00715AFD" w:rsidP="005B5317">
      <w:pPr>
        <w:widowControl w:val="0"/>
        <w:numPr>
          <w:ilvl w:val="0"/>
          <w:numId w:val="40"/>
        </w:numPr>
        <w:tabs>
          <w:tab w:val="left" w:pos="347"/>
        </w:tabs>
        <w:spacing w:after="0" w:line="360" w:lineRule="auto"/>
        <w:ind w:left="400" w:hanging="400"/>
        <w:jc w:val="both"/>
        <w:rPr>
          <w:rFonts w:eastAsia="Times New Roman" w:cs="Arial"/>
        </w:rPr>
      </w:pPr>
      <w:r w:rsidRPr="00DD4576">
        <w:rPr>
          <w:rFonts w:eastAsia="Times New Roman" w:cs="Arial"/>
        </w:rPr>
        <w:t xml:space="preserve">Limity, o których mowa w pkt. </w:t>
      </w:r>
      <w:r w:rsidR="00B32313">
        <w:rPr>
          <w:rFonts w:eastAsia="Times New Roman" w:cs="Arial"/>
        </w:rPr>
        <w:t>6</w:t>
      </w:r>
      <w:r w:rsidRPr="00DD4576">
        <w:rPr>
          <w:rFonts w:eastAsia="Times New Roman" w:cs="Arial"/>
        </w:rPr>
        <w:t xml:space="preserve"> ulegają podwyższeniu w następujący sposób:</w:t>
      </w:r>
    </w:p>
    <w:p w:rsidR="00715AFD" w:rsidRPr="00DD4576" w:rsidRDefault="00715AFD" w:rsidP="001328B8">
      <w:pPr>
        <w:widowControl w:val="0"/>
        <w:numPr>
          <w:ilvl w:val="0"/>
          <w:numId w:val="29"/>
        </w:numPr>
        <w:tabs>
          <w:tab w:val="left" w:pos="347"/>
        </w:tabs>
        <w:spacing w:after="0" w:line="360" w:lineRule="auto"/>
        <w:ind w:left="1134" w:hanging="283"/>
        <w:jc w:val="both"/>
        <w:rPr>
          <w:rFonts w:eastAsia="Times New Roman" w:cs="Arial"/>
        </w:rPr>
      </w:pPr>
      <w:proofErr w:type="gramStart"/>
      <w:r w:rsidRPr="00DD4576">
        <w:rPr>
          <w:rFonts w:eastAsia="Times New Roman" w:cs="Arial"/>
        </w:rPr>
        <w:t>o</w:t>
      </w:r>
      <w:proofErr w:type="gramEnd"/>
      <w:r w:rsidRPr="00DD4576">
        <w:rPr>
          <w:rFonts w:eastAsia="Times New Roman" w:cs="Arial"/>
        </w:rPr>
        <w:t xml:space="preserve"> 10% w przypadku szkoleń dla pracowników niepełnosprawnych lub znajdujący</w:t>
      </w:r>
      <w:r w:rsidR="00B32313">
        <w:rPr>
          <w:rFonts w:eastAsia="Times New Roman" w:cs="Arial"/>
        </w:rPr>
        <w:t>ch</w:t>
      </w:r>
      <w:r w:rsidRPr="00DD4576">
        <w:rPr>
          <w:rFonts w:eastAsia="Times New Roman" w:cs="Arial"/>
        </w:rPr>
        <w:t xml:space="preserve"> się </w:t>
      </w:r>
      <w:r>
        <w:rPr>
          <w:rFonts w:eastAsia="Times New Roman" w:cs="Arial"/>
        </w:rPr>
        <w:br/>
      </w:r>
      <w:r w:rsidRPr="00DD4576">
        <w:rPr>
          <w:rFonts w:eastAsia="Times New Roman" w:cs="Arial"/>
        </w:rPr>
        <w:t>w szczególnie niekorzystnej sytuacji</w:t>
      </w:r>
      <w:r w:rsidR="00AD5906" w:rsidRPr="00AD5906">
        <w:rPr>
          <w:rFonts w:eastAsia="Times New Roman" w:cs="Arial"/>
          <w:vertAlign w:val="superscript"/>
        </w:rPr>
        <w:footnoteReference w:id="12"/>
      </w:r>
      <w:r w:rsidRPr="00DD4576">
        <w:rPr>
          <w:rFonts w:eastAsia="Times New Roman" w:cs="Arial"/>
        </w:rPr>
        <w:t xml:space="preserve">.  </w:t>
      </w:r>
    </w:p>
    <w:p w:rsidR="00AD5906" w:rsidRPr="00AD5906" w:rsidRDefault="00715AFD" w:rsidP="00AD5906">
      <w:pPr>
        <w:numPr>
          <w:ilvl w:val="0"/>
          <w:numId w:val="40"/>
        </w:numPr>
        <w:tabs>
          <w:tab w:val="left" w:pos="0"/>
          <w:tab w:val="left" w:pos="284"/>
        </w:tabs>
        <w:spacing w:after="0" w:line="360" w:lineRule="auto"/>
        <w:ind w:left="426" w:hanging="426"/>
        <w:jc w:val="both"/>
        <w:rPr>
          <w:rFonts w:eastAsia="Times New Roman"/>
          <w:bCs/>
          <w:color w:val="333333"/>
          <w:lang w:eastAsia="pl-PL"/>
        </w:rPr>
      </w:pPr>
      <w:r>
        <w:rPr>
          <w:rFonts w:eastAsia="Times New Roman"/>
          <w:bCs/>
          <w:color w:val="333333"/>
          <w:lang w:eastAsia="pl-PL"/>
        </w:rPr>
        <w:lastRenderedPageBreak/>
        <w:t xml:space="preserve">  </w:t>
      </w:r>
      <w:r w:rsidR="00AD5906" w:rsidRPr="00AD5906">
        <w:rPr>
          <w:rFonts w:eastAsia="Times New Roman"/>
          <w:bCs/>
          <w:color w:val="333333"/>
          <w:lang w:eastAsia="pl-PL"/>
        </w:rPr>
        <w:t xml:space="preserve">Maksymalny poziom dofinansowania pojedynczej usługi rozwojowej / pomoc na usługi doradcze wynosi 50% kosztów </w:t>
      </w:r>
      <w:proofErr w:type="spellStart"/>
      <w:r w:rsidR="00AD5906" w:rsidRPr="00AD5906">
        <w:rPr>
          <w:rFonts w:eastAsia="Times New Roman"/>
          <w:bCs/>
          <w:color w:val="333333"/>
          <w:lang w:eastAsia="pl-PL"/>
        </w:rPr>
        <w:t>kwalifikowalnych</w:t>
      </w:r>
      <w:proofErr w:type="spellEnd"/>
      <w:r w:rsidR="00AD5906" w:rsidRPr="00AD5906">
        <w:rPr>
          <w:rFonts w:eastAsia="Times New Roman"/>
          <w:bCs/>
          <w:color w:val="333333"/>
          <w:lang w:eastAsia="pl-PL"/>
        </w:rPr>
        <w:t xml:space="preserve">. </w:t>
      </w:r>
    </w:p>
    <w:p w:rsidR="00715AFD" w:rsidRDefault="00715AFD" w:rsidP="005B5317">
      <w:pPr>
        <w:numPr>
          <w:ilvl w:val="0"/>
          <w:numId w:val="40"/>
        </w:numPr>
        <w:tabs>
          <w:tab w:val="left" w:pos="0"/>
          <w:tab w:val="left" w:pos="284"/>
        </w:tabs>
        <w:spacing w:after="0" w:line="360" w:lineRule="auto"/>
        <w:ind w:left="426" w:hanging="426"/>
        <w:jc w:val="both"/>
        <w:rPr>
          <w:rFonts w:eastAsia="Times New Roman" w:cs="Arial"/>
          <w:lang w:eastAsia="pl-PL"/>
        </w:rPr>
      </w:pPr>
      <w:r w:rsidRPr="00DD4576">
        <w:rPr>
          <w:rFonts w:eastAsia="Times New Roman"/>
          <w:bCs/>
          <w:color w:val="333333"/>
          <w:lang w:eastAsia="pl-PL"/>
        </w:rPr>
        <w:t xml:space="preserve">Podmiot udzielający pomocy (Operator) wydaje Przedsiębiorcy zaświadczenie stwierdzające, </w:t>
      </w:r>
      <w:r>
        <w:rPr>
          <w:rFonts w:eastAsia="Times New Roman"/>
          <w:bCs/>
          <w:color w:val="333333"/>
          <w:lang w:eastAsia="pl-PL"/>
        </w:rPr>
        <w:br/>
      </w:r>
      <w:r w:rsidRPr="00DD4576">
        <w:rPr>
          <w:rFonts w:eastAsia="Times New Roman"/>
          <w:bCs/>
          <w:color w:val="333333"/>
          <w:lang w:eastAsia="pl-PL"/>
        </w:rPr>
        <w:t xml:space="preserve">że udzielona pomoc publiczna jest pomocą </w:t>
      </w:r>
      <w:r w:rsidRPr="00DD4576">
        <w:rPr>
          <w:rFonts w:eastAsia="Times New Roman"/>
          <w:bCs/>
          <w:i/>
          <w:color w:val="333333"/>
          <w:lang w:eastAsia="pl-PL"/>
        </w:rPr>
        <w:t>de </w:t>
      </w:r>
      <w:proofErr w:type="spellStart"/>
      <w:r w:rsidRPr="00DD4576">
        <w:rPr>
          <w:rFonts w:eastAsia="Times New Roman"/>
          <w:bCs/>
          <w:i/>
          <w:color w:val="333333"/>
          <w:lang w:eastAsia="pl-PL"/>
        </w:rPr>
        <w:t>minimis</w:t>
      </w:r>
      <w:proofErr w:type="spellEnd"/>
      <w:r w:rsidRPr="00DD4576">
        <w:rPr>
          <w:rFonts w:eastAsia="Times New Roman"/>
          <w:bCs/>
          <w:color w:val="333333"/>
          <w:lang w:eastAsia="pl-PL"/>
        </w:rPr>
        <w:t xml:space="preserve">. </w:t>
      </w:r>
      <w:r w:rsidRPr="00DD4576">
        <w:rPr>
          <w:rFonts w:eastAsia="Times New Roman" w:cs="Arial"/>
          <w:lang w:eastAsia="pl-PL"/>
        </w:rPr>
        <w:t xml:space="preserve">Zgodnie z §4 ust. 1 rozporządzenia Rady Ministrów z dnia 20 marca 2007 r. </w:t>
      </w:r>
      <w:r w:rsidRPr="00DD4576">
        <w:rPr>
          <w:rFonts w:eastAsia="Times New Roman" w:cs="Arial"/>
          <w:i/>
          <w:lang w:eastAsia="pl-PL"/>
        </w:rPr>
        <w:t xml:space="preserve">w sprawie zaświadczeń o pomocy de </w:t>
      </w:r>
      <w:proofErr w:type="spellStart"/>
      <w:r w:rsidRPr="00DD4576">
        <w:rPr>
          <w:rFonts w:eastAsia="Times New Roman" w:cs="Arial"/>
          <w:i/>
          <w:lang w:eastAsia="pl-PL"/>
        </w:rPr>
        <w:t>minimis</w:t>
      </w:r>
      <w:proofErr w:type="spellEnd"/>
      <w:r w:rsidRPr="00DD4576">
        <w:rPr>
          <w:rFonts w:eastAsia="Times New Roman" w:cs="Arial"/>
          <w:i/>
          <w:lang w:eastAsia="pl-PL"/>
        </w:rPr>
        <w:t xml:space="preserve"> i pomocy de </w:t>
      </w:r>
      <w:proofErr w:type="spellStart"/>
      <w:r w:rsidRPr="00DD4576">
        <w:rPr>
          <w:rFonts w:eastAsia="Times New Roman" w:cs="Arial"/>
          <w:i/>
          <w:lang w:eastAsia="pl-PL"/>
        </w:rPr>
        <w:t>minimis</w:t>
      </w:r>
      <w:proofErr w:type="spellEnd"/>
      <w:r w:rsidRPr="00DD4576">
        <w:rPr>
          <w:rFonts w:eastAsia="Times New Roman" w:cs="Arial"/>
          <w:i/>
          <w:lang w:eastAsia="pl-PL"/>
        </w:rPr>
        <w:t xml:space="preserve"> w rolnictwie lub rybołówstwie</w:t>
      </w:r>
      <w:r w:rsidRPr="00DD4576">
        <w:rPr>
          <w:rFonts w:eastAsia="Times New Roman" w:cs="Arial"/>
          <w:lang w:eastAsia="pl-PL"/>
        </w:rPr>
        <w:t xml:space="preserve"> zaświadczenie o pomocy </w:t>
      </w:r>
      <w:r w:rsidRPr="00DD4576">
        <w:rPr>
          <w:rFonts w:eastAsia="Times New Roman" w:cs="Arial"/>
          <w:i/>
          <w:lang w:eastAsia="pl-PL"/>
        </w:rPr>
        <w:t xml:space="preserve">de </w:t>
      </w:r>
      <w:proofErr w:type="spellStart"/>
      <w:r w:rsidRPr="00DD4576">
        <w:rPr>
          <w:rFonts w:eastAsia="Times New Roman" w:cs="Arial"/>
          <w:i/>
          <w:lang w:eastAsia="pl-PL"/>
        </w:rPr>
        <w:t>minimis</w:t>
      </w:r>
      <w:proofErr w:type="spellEnd"/>
      <w:r w:rsidRPr="00DD4576">
        <w:rPr>
          <w:rFonts w:eastAsia="Times New Roman" w:cs="Arial"/>
          <w:lang w:eastAsia="pl-PL"/>
        </w:rPr>
        <w:t xml:space="preserve"> wydaje się </w:t>
      </w:r>
      <w:r>
        <w:rPr>
          <w:rFonts w:eastAsia="Times New Roman" w:cs="Arial"/>
          <w:lang w:eastAsia="pl-PL"/>
        </w:rPr>
        <w:br/>
      </w:r>
      <w:r w:rsidRPr="00DD4576">
        <w:rPr>
          <w:rFonts w:eastAsia="Times New Roman" w:cs="Arial"/>
          <w:lang w:eastAsia="pl-PL"/>
        </w:rPr>
        <w:t xml:space="preserve">z urzędu w dniu udzielenia pomocy publicznej będącej pomocą </w:t>
      </w:r>
      <w:r w:rsidRPr="00DD4576">
        <w:rPr>
          <w:rFonts w:eastAsia="Times New Roman" w:cs="Arial"/>
          <w:i/>
          <w:lang w:eastAsia="pl-PL"/>
        </w:rPr>
        <w:t xml:space="preserve">de </w:t>
      </w:r>
      <w:proofErr w:type="spellStart"/>
      <w:r w:rsidRPr="00DD4576">
        <w:rPr>
          <w:rFonts w:eastAsia="Times New Roman" w:cs="Arial"/>
          <w:i/>
          <w:lang w:eastAsia="pl-PL"/>
        </w:rPr>
        <w:t>minimis</w:t>
      </w:r>
      <w:proofErr w:type="spellEnd"/>
      <w:r w:rsidRPr="00DD4576">
        <w:rPr>
          <w:rFonts w:eastAsia="Times New Roman" w:cs="Arial"/>
          <w:lang w:eastAsia="pl-PL"/>
        </w:rPr>
        <w:t xml:space="preserve">. </w:t>
      </w:r>
    </w:p>
    <w:p w:rsidR="00715AFD" w:rsidRPr="00DD4576" w:rsidRDefault="00715AFD" w:rsidP="005B5317">
      <w:pPr>
        <w:numPr>
          <w:ilvl w:val="0"/>
          <w:numId w:val="40"/>
        </w:numPr>
        <w:tabs>
          <w:tab w:val="left" w:pos="0"/>
          <w:tab w:val="left" w:pos="284"/>
        </w:tabs>
        <w:spacing w:after="0" w:line="360" w:lineRule="auto"/>
        <w:ind w:left="426" w:hanging="426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</w:t>
      </w:r>
      <w:r w:rsidRPr="00DD4576">
        <w:rPr>
          <w:rFonts w:eastAsiaTheme="minorHAnsi" w:cstheme="minorBidi"/>
          <w:bCs/>
        </w:rPr>
        <w:t xml:space="preserve">W przypadku, gdy wysokość refundacji następującej po rozliczeniu usługi </w:t>
      </w:r>
      <w:r w:rsidR="00D22EA8">
        <w:rPr>
          <w:rFonts w:eastAsiaTheme="minorHAnsi" w:cstheme="minorBidi"/>
          <w:bCs/>
        </w:rPr>
        <w:t xml:space="preserve">rozwojowej </w:t>
      </w:r>
      <w:r w:rsidRPr="00DD4576">
        <w:rPr>
          <w:rFonts w:eastAsiaTheme="minorHAnsi" w:cstheme="minorBidi"/>
          <w:bCs/>
        </w:rPr>
        <w:t xml:space="preserve">jest niższa </w:t>
      </w:r>
      <w:r>
        <w:rPr>
          <w:rFonts w:eastAsiaTheme="minorHAnsi" w:cstheme="minorBidi"/>
          <w:bCs/>
        </w:rPr>
        <w:br/>
      </w:r>
      <w:r w:rsidRPr="00DD4576">
        <w:rPr>
          <w:rFonts w:eastAsiaTheme="minorHAnsi" w:cstheme="minorBidi"/>
          <w:bCs/>
        </w:rPr>
        <w:t xml:space="preserve">od przyznanej maksymalnej kwoty wsparcia wskazanej w wydanym zaświadczeniu o pomocy </w:t>
      </w:r>
      <w:r w:rsidRPr="00DD4576">
        <w:rPr>
          <w:rFonts w:eastAsiaTheme="minorHAnsi" w:cstheme="minorBidi"/>
          <w:bCs/>
          <w:i/>
        </w:rPr>
        <w:t>de </w:t>
      </w:r>
      <w:proofErr w:type="spellStart"/>
      <w:r w:rsidRPr="00DD4576">
        <w:rPr>
          <w:rFonts w:eastAsiaTheme="minorHAnsi" w:cstheme="minorBidi"/>
          <w:bCs/>
          <w:i/>
        </w:rPr>
        <w:t>minimis</w:t>
      </w:r>
      <w:proofErr w:type="spellEnd"/>
      <w:r w:rsidRPr="00DD4576">
        <w:rPr>
          <w:rFonts w:eastAsiaTheme="minorHAnsi" w:cstheme="minorBidi"/>
          <w:bCs/>
        </w:rPr>
        <w:t xml:space="preserve">, Operator w terminie 14 dni od dnia stwierdzenia tego faktu wydaje nowe zaświadczenie, w którym wskazuje właściwą wartość pomocy oraz stwierdza utratę ważności poprzedniego zaświadczenia. </w:t>
      </w:r>
    </w:p>
    <w:p w:rsidR="00715AFD" w:rsidRDefault="00715AFD" w:rsidP="00715AFD">
      <w:pPr>
        <w:pStyle w:val="Akapitzlist"/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cs="Arial"/>
          <w:bCs/>
        </w:rPr>
      </w:pPr>
    </w:p>
    <w:p w:rsidR="0079226E" w:rsidRPr="00B342AC" w:rsidRDefault="0079226E" w:rsidP="0079226E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:rsidR="00E3044A" w:rsidRPr="00B342AC" w:rsidRDefault="008A1DBA" w:rsidP="001328B8">
      <w:pPr>
        <w:pStyle w:val="Podtytu"/>
        <w:numPr>
          <w:ilvl w:val="0"/>
          <w:numId w:val="25"/>
        </w:numPr>
        <w:ind w:left="426" w:hanging="66"/>
        <w:rPr>
          <w:b/>
          <w:sz w:val="24"/>
          <w:szCs w:val="24"/>
        </w:rPr>
      </w:pPr>
      <w:bookmarkStart w:id="8" w:name="_Toc459357052"/>
      <w:r w:rsidRPr="00B342AC">
        <w:rPr>
          <w:b/>
          <w:sz w:val="24"/>
          <w:szCs w:val="24"/>
        </w:rPr>
        <w:t>Monitorowanie i kontrola projektów realizowanych w ramach PSF</w:t>
      </w:r>
      <w:bookmarkEnd w:id="8"/>
      <w:r w:rsidRPr="00B342AC">
        <w:rPr>
          <w:b/>
          <w:sz w:val="24"/>
          <w:szCs w:val="24"/>
        </w:rPr>
        <w:t xml:space="preserve"> </w:t>
      </w:r>
    </w:p>
    <w:p w:rsidR="00582AC4" w:rsidRPr="00582AC4" w:rsidRDefault="00582AC4" w:rsidP="00582AC4">
      <w:pPr>
        <w:pStyle w:val="Akapitzlist"/>
        <w:autoSpaceDE w:val="0"/>
        <w:autoSpaceDN w:val="0"/>
        <w:adjustRightInd w:val="0"/>
        <w:spacing w:after="0" w:line="360" w:lineRule="auto"/>
        <w:ind w:left="1134"/>
        <w:jc w:val="both"/>
        <w:rPr>
          <w:rFonts w:cs="Arial"/>
          <w:b/>
          <w:bCs/>
        </w:rPr>
      </w:pPr>
    </w:p>
    <w:p w:rsidR="00986BE3" w:rsidRDefault="00986BE3" w:rsidP="001328B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="Arial"/>
          <w:i/>
        </w:rPr>
      </w:pPr>
      <w:r w:rsidRPr="00E9427E">
        <w:rPr>
          <w:rFonts w:cs="Arial"/>
        </w:rPr>
        <w:t xml:space="preserve">Operator, na podstawie umowy o dofinansowanie, prowadzi bieżącą kontrolę </w:t>
      </w:r>
      <w:r w:rsidR="0043434E" w:rsidRPr="00E9427E">
        <w:rPr>
          <w:rFonts w:cs="Arial"/>
        </w:rPr>
        <w:br/>
      </w:r>
      <w:r w:rsidRPr="00E9427E">
        <w:rPr>
          <w:rFonts w:cs="Arial"/>
        </w:rPr>
        <w:t xml:space="preserve">i monitoring realizacji wsparcia, w tym w szczególności monitoruje postęp rzeczowy projektu zgodnie z </w:t>
      </w:r>
      <w:r w:rsidRPr="00E9427E">
        <w:rPr>
          <w:rFonts w:cs="Arial"/>
          <w:i/>
        </w:rPr>
        <w:t>Wytycznymi Ministra Infrastruktury i Rozwoju w zakresi</w:t>
      </w:r>
      <w:r w:rsidR="0043434E" w:rsidRPr="00E9427E">
        <w:rPr>
          <w:rFonts w:cs="Arial"/>
          <w:i/>
        </w:rPr>
        <w:t>e monitorowania postępu rzeczow</w:t>
      </w:r>
      <w:r w:rsidRPr="00E9427E">
        <w:rPr>
          <w:rFonts w:cs="Arial"/>
          <w:i/>
        </w:rPr>
        <w:t>ego realizacji programów operacyjnych</w:t>
      </w:r>
      <w:r w:rsidR="0043434E" w:rsidRPr="00E9427E">
        <w:rPr>
          <w:rFonts w:cs="Arial"/>
          <w:i/>
        </w:rPr>
        <w:t xml:space="preserve"> na </w:t>
      </w:r>
      <w:proofErr w:type="gramStart"/>
      <w:r w:rsidR="0043434E" w:rsidRPr="00E9427E">
        <w:rPr>
          <w:rFonts w:cs="Arial"/>
          <w:i/>
        </w:rPr>
        <w:t>lata 2014-2020</w:t>
      </w:r>
      <w:r w:rsidR="00195660">
        <w:rPr>
          <w:rFonts w:cs="Arial"/>
          <w:i/>
        </w:rPr>
        <w:t xml:space="preserve"> </w:t>
      </w:r>
      <w:r w:rsidR="0043434E" w:rsidRPr="00E9427E">
        <w:rPr>
          <w:rFonts w:cs="Arial"/>
          <w:i/>
        </w:rPr>
        <w:t>.</w:t>
      </w:r>
      <w:r w:rsidRPr="00E9427E">
        <w:rPr>
          <w:rFonts w:cs="Arial"/>
          <w:i/>
        </w:rPr>
        <w:t xml:space="preserve"> </w:t>
      </w:r>
      <w:proofErr w:type="gramEnd"/>
    </w:p>
    <w:p w:rsidR="00E3044A" w:rsidRPr="00195660" w:rsidRDefault="00E3044A" w:rsidP="001328B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="Arial"/>
          <w:i/>
        </w:rPr>
      </w:pPr>
      <w:r w:rsidRPr="00EE6A71">
        <w:rPr>
          <w:rFonts w:cs="Arial"/>
        </w:rPr>
        <w:t xml:space="preserve">Kontrole </w:t>
      </w:r>
      <w:r w:rsidR="0043434E" w:rsidRPr="00EE6A71">
        <w:rPr>
          <w:rFonts w:cs="Arial"/>
        </w:rPr>
        <w:t xml:space="preserve">projektów PSF </w:t>
      </w:r>
      <w:r w:rsidRPr="00EE6A71">
        <w:rPr>
          <w:rFonts w:cs="Arial"/>
        </w:rPr>
        <w:t xml:space="preserve">są prowadzone przy uwzględnieniu wymogów określonych </w:t>
      </w:r>
      <w:r w:rsidR="0043434E" w:rsidRPr="00EE6A71">
        <w:rPr>
          <w:rFonts w:cs="Arial"/>
        </w:rPr>
        <w:br/>
      </w:r>
      <w:r w:rsidRPr="00EE6A71">
        <w:rPr>
          <w:rFonts w:cs="Arial"/>
        </w:rPr>
        <w:t xml:space="preserve">w </w:t>
      </w:r>
      <w:r w:rsidRPr="00EE6A71">
        <w:rPr>
          <w:rFonts w:cs="Arial"/>
          <w:i/>
          <w:iCs/>
        </w:rPr>
        <w:t>Wytycznych Ministra Infrastruktury i Rozwoju w zakresie kontroli realizacji programów operacyjnych na lata 2014-2020</w:t>
      </w:r>
      <w:r w:rsidR="0043434E" w:rsidRPr="00EE6A71">
        <w:rPr>
          <w:rFonts w:cs="Arial"/>
          <w:i/>
          <w:iCs/>
        </w:rPr>
        <w:t xml:space="preserve"> </w:t>
      </w:r>
      <w:r w:rsidR="0043434E" w:rsidRPr="00EE6A71">
        <w:rPr>
          <w:rFonts w:cs="Arial"/>
          <w:iCs/>
        </w:rPr>
        <w:t xml:space="preserve">oraz na zasadach określonych przez IZ </w:t>
      </w:r>
      <w:proofErr w:type="gramStart"/>
      <w:r w:rsidR="0043434E" w:rsidRPr="00EE6A71">
        <w:rPr>
          <w:rFonts w:cs="Arial"/>
          <w:iCs/>
        </w:rPr>
        <w:t xml:space="preserve">RPO  </w:t>
      </w:r>
      <w:r w:rsidR="00195660" w:rsidRPr="00195660">
        <w:rPr>
          <w:rFonts w:cs="Arial"/>
          <w:iCs/>
        </w:rPr>
        <w:t>zgodnie</w:t>
      </w:r>
      <w:proofErr w:type="gramEnd"/>
      <w:r w:rsidR="00195660" w:rsidRPr="00195660">
        <w:rPr>
          <w:rFonts w:cs="Arial"/>
          <w:iCs/>
        </w:rPr>
        <w:t xml:space="preserve"> </w:t>
      </w:r>
      <w:r w:rsidR="00DB5F05">
        <w:rPr>
          <w:rFonts w:cs="Arial"/>
          <w:iCs/>
        </w:rPr>
        <w:br/>
      </w:r>
      <w:r w:rsidR="00195660" w:rsidRPr="00195660">
        <w:rPr>
          <w:rFonts w:cs="Arial"/>
          <w:iCs/>
        </w:rPr>
        <w:t xml:space="preserve">z </w:t>
      </w:r>
      <w:r w:rsidR="00195660" w:rsidRPr="00195660">
        <w:rPr>
          <w:rFonts w:cs="Arial"/>
          <w:i/>
          <w:iCs/>
        </w:rPr>
        <w:t>Wytycznymi</w:t>
      </w:r>
      <w:r w:rsidR="00195660">
        <w:rPr>
          <w:rFonts w:cs="Arial"/>
          <w:i/>
          <w:iCs/>
        </w:rPr>
        <w:t xml:space="preserve"> </w:t>
      </w:r>
      <w:r w:rsidR="00195660" w:rsidRPr="00195660">
        <w:rPr>
          <w:rFonts w:cs="Arial"/>
          <w:i/>
          <w:iCs/>
        </w:rPr>
        <w:t>programow</w:t>
      </w:r>
      <w:r w:rsidR="00195660">
        <w:rPr>
          <w:rFonts w:cs="Arial"/>
          <w:i/>
          <w:iCs/>
        </w:rPr>
        <w:t>ymi</w:t>
      </w:r>
      <w:r w:rsidR="00195660" w:rsidRPr="00195660">
        <w:rPr>
          <w:rFonts w:cs="Arial"/>
          <w:i/>
          <w:iCs/>
        </w:rPr>
        <w:t xml:space="preserve"> dotycząc</w:t>
      </w:r>
      <w:r w:rsidR="00195660">
        <w:rPr>
          <w:rFonts w:cs="Arial"/>
          <w:i/>
          <w:iCs/>
        </w:rPr>
        <w:t>ych</w:t>
      </w:r>
      <w:r w:rsidR="00195660" w:rsidRPr="00195660">
        <w:rPr>
          <w:rFonts w:cs="Arial"/>
          <w:i/>
          <w:iCs/>
        </w:rPr>
        <w:t xml:space="preserve"> systemu wdrażania Regionalnego Programu Operacyjnego Województwa Lubelskiego na lata 2014-2020 w zakresie Europejskiego Funduszu Społecznego</w:t>
      </w:r>
      <w:r w:rsidR="0043434E" w:rsidRPr="00EE6A71">
        <w:rPr>
          <w:rFonts w:cs="Arial"/>
          <w:iCs/>
        </w:rPr>
        <w:t>, przy uwzględnieniu specyfiki projektów.</w:t>
      </w:r>
    </w:p>
    <w:p w:rsidR="00E3044A" w:rsidRPr="00195660" w:rsidRDefault="00E3044A" w:rsidP="001328B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="Arial"/>
          <w:i/>
        </w:rPr>
      </w:pPr>
      <w:r w:rsidRPr="00195660">
        <w:rPr>
          <w:rFonts w:cs="Arial"/>
        </w:rPr>
        <w:t xml:space="preserve">Kontrole są prowadzone zarówno przez IZ RPO u Operatora oraz przez Operatora </w:t>
      </w:r>
      <w:r w:rsidRPr="00195660">
        <w:rPr>
          <w:rFonts w:cs="Arial"/>
        </w:rPr>
        <w:br/>
        <w:t>w przedsiębiorstwach objętych wsparciem.</w:t>
      </w:r>
    </w:p>
    <w:p w:rsidR="00E3044A" w:rsidRPr="00195660" w:rsidRDefault="00E3044A" w:rsidP="001328B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="Arial"/>
          <w:i/>
        </w:rPr>
      </w:pPr>
      <w:r w:rsidRPr="00195660">
        <w:rPr>
          <w:rFonts w:cs="Arial"/>
        </w:rPr>
        <w:t>W trakcie kontroli projektu PSF dokonywanej przez IZ RPO w siedzibie Operatora sprawdzeniu podlegają w szczególności:</w:t>
      </w:r>
    </w:p>
    <w:p w:rsidR="00E3044A" w:rsidRPr="00E9427E" w:rsidRDefault="00E3044A" w:rsidP="002E2BC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proofErr w:type="gramStart"/>
      <w:r w:rsidRPr="00E9427E">
        <w:rPr>
          <w:rFonts w:cs="Arial"/>
        </w:rPr>
        <w:t>sposób</w:t>
      </w:r>
      <w:proofErr w:type="gramEnd"/>
      <w:r w:rsidRPr="00E9427E">
        <w:rPr>
          <w:rFonts w:cs="Arial"/>
        </w:rPr>
        <w:t xml:space="preserve"> udzielania wsparcia na rzecz przedsiębiorstw, w tym:</w:t>
      </w:r>
    </w:p>
    <w:p w:rsidR="00E3044A" w:rsidRDefault="00E3044A" w:rsidP="001328B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cs="Arial"/>
        </w:rPr>
      </w:pPr>
      <w:proofErr w:type="gramStart"/>
      <w:r w:rsidRPr="00E9427E">
        <w:rPr>
          <w:rFonts w:cs="Arial"/>
        </w:rPr>
        <w:t>kierowanie</w:t>
      </w:r>
      <w:proofErr w:type="gramEnd"/>
      <w:r w:rsidRPr="00E9427E">
        <w:rPr>
          <w:rFonts w:cs="Arial"/>
        </w:rPr>
        <w:t xml:space="preserve"> wsparcia do mikro, małych i średnich przedsiębiorstw, </w:t>
      </w:r>
    </w:p>
    <w:p w:rsidR="00E3044A" w:rsidRDefault="006B0298" w:rsidP="001328B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cs="Arial"/>
        </w:rPr>
      </w:pPr>
      <w:proofErr w:type="gramStart"/>
      <w:r w:rsidRPr="00195660">
        <w:rPr>
          <w:rFonts w:cs="Arial"/>
        </w:rPr>
        <w:t>kierowanie</w:t>
      </w:r>
      <w:proofErr w:type="gramEnd"/>
      <w:r w:rsidRPr="00195660">
        <w:rPr>
          <w:rFonts w:cs="Arial"/>
        </w:rPr>
        <w:t xml:space="preserve"> </w:t>
      </w:r>
      <w:r w:rsidR="00E3044A" w:rsidRPr="00195660">
        <w:rPr>
          <w:rFonts w:cs="Arial"/>
        </w:rPr>
        <w:t xml:space="preserve">wsparcia do preferowanych grup docelowych, branż, sektorów typów działalności, określonych </w:t>
      </w:r>
      <w:r w:rsidR="00F80272" w:rsidRPr="00195660">
        <w:rPr>
          <w:rFonts w:cs="Arial"/>
        </w:rPr>
        <w:t xml:space="preserve">przez IZ RPO w </w:t>
      </w:r>
      <w:r w:rsidR="009A3502" w:rsidRPr="009A3502">
        <w:rPr>
          <w:rFonts w:cs="Arial"/>
          <w:i/>
        </w:rPr>
        <w:t>R</w:t>
      </w:r>
      <w:r w:rsidR="00F80272" w:rsidRPr="009A3502">
        <w:rPr>
          <w:rFonts w:cs="Arial"/>
          <w:i/>
        </w:rPr>
        <w:t>egulaminie konkursu</w:t>
      </w:r>
      <w:r w:rsidR="00E3044A" w:rsidRPr="00195660">
        <w:rPr>
          <w:rFonts w:cs="Arial"/>
        </w:rPr>
        <w:t>,</w:t>
      </w:r>
    </w:p>
    <w:p w:rsidR="00E3044A" w:rsidRPr="00195660" w:rsidRDefault="00E3044A" w:rsidP="001328B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cs="Arial"/>
        </w:rPr>
      </w:pPr>
      <w:proofErr w:type="gramStart"/>
      <w:r w:rsidRPr="00195660">
        <w:rPr>
          <w:rFonts w:cs="Arial"/>
        </w:rPr>
        <w:lastRenderedPageBreak/>
        <w:t>przyznawanie</w:t>
      </w:r>
      <w:proofErr w:type="gramEnd"/>
      <w:r w:rsidRPr="00195660">
        <w:rPr>
          <w:rFonts w:cs="Arial"/>
        </w:rPr>
        <w:t xml:space="preserve"> wsparcia wyłącznie na usługi </w:t>
      </w:r>
      <w:r w:rsidR="00F94636">
        <w:rPr>
          <w:rFonts w:cs="Arial"/>
        </w:rPr>
        <w:t>rozwojowe</w:t>
      </w:r>
      <w:r w:rsidR="00F94636" w:rsidRPr="00F94636">
        <w:rPr>
          <w:rFonts w:cs="Arial"/>
        </w:rPr>
        <w:t xml:space="preserve"> </w:t>
      </w:r>
      <w:r w:rsidRPr="00195660">
        <w:rPr>
          <w:rFonts w:cs="Arial"/>
        </w:rPr>
        <w:t xml:space="preserve">wybrane przez przedsiębiorstwo </w:t>
      </w:r>
      <w:r w:rsidR="00B342AC">
        <w:rPr>
          <w:rFonts w:cs="Arial"/>
        </w:rPr>
        <w:br/>
      </w:r>
      <w:r w:rsidRPr="00195660">
        <w:rPr>
          <w:rFonts w:cs="Arial"/>
        </w:rPr>
        <w:t>za pośrednictwem RUR.</w:t>
      </w:r>
    </w:p>
    <w:p w:rsidR="00E3044A" w:rsidRPr="00E9427E" w:rsidRDefault="00E3044A" w:rsidP="002E2BC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proofErr w:type="gramStart"/>
      <w:r w:rsidRPr="00E9427E">
        <w:rPr>
          <w:rFonts w:cs="Arial"/>
        </w:rPr>
        <w:t>prawidłowość</w:t>
      </w:r>
      <w:proofErr w:type="gramEnd"/>
      <w:r w:rsidRPr="00E9427E">
        <w:rPr>
          <w:rFonts w:cs="Arial"/>
        </w:rPr>
        <w:t xml:space="preserve"> refundacji i dofinansowania usług rozwojowych oraz rozliczania finansowego umów wsparcia, w tym m.in.: </w:t>
      </w:r>
    </w:p>
    <w:p w:rsidR="00E3044A" w:rsidRDefault="00E3044A" w:rsidP="001328B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cs="Arial"/>
        </w:rPr>
      </w:pPr>
      <w:proofErr w:type="gramStart"/>
      <w:r w:rsidRPr="00E9427E">
        <w:rPr>
          <w:rFonts w:cs="Arial"/>
        </w:rPr>
        <w:t>finansowanie</w:t>
      </w:r>
      <w:proofErr w:type="gramEnd"/>
      <w:r w:rsidRPr="00E9427E">
        <w:rPr>
          <w:rFonts w:cs="Arial"/>
        </w:rPr>
        <w:t xml:space="preserve"> wsparcia do wysokości maksymalnych ustalonych </w:t>
      </w:r>
      <w:r w:rsidR="00195660">
        <w:rPr>
          <w:rFonts w:cs="Arial"/>
        </w:rPr>
        <w:t xml:space="preserve">przez IZ RPO limitów </w:t>
      </w:r>
      <w:r w:rsidR="00F80272" w:rsidRPr="00E9427E">
        <w:rPr>
          <w:rFonts w:cs="Arial"/>
        </w:rPr>
        <w:t xml:space="preserve">zgodnie </w:t>
      </w:r>
      <w:r w:rsidRPr="00E9427E">
        <w:rPr>
          <w:rFonts w:cs="Arial"/>
        </w:rPr>
        <w:t xml:space="preserve">z warunkami określonymi w </w:t>
      </w:r>
      <w:r w:rsidR="00A31F19" w:rsidRPr="00E9427E">
        <w:rPr>
          <w:rFonts w:cs="Arial"/>
          <w:i/>
        </w:rPr>
        <w:t>Wytycznych</w:t>
      </w:r>
      <w:r w:rsidRPr="00E9427E">
        <w:rPr>
          <w:rFonts w:cs="Arial"/>
        </w:rPr>
        <w:t xml:space="preserve">, </w:t>
      </w:r>
    </w:p>
    <w:p w:rsidR="00E3044A" w:rsidRDefault="00E3044A" w:rsidP="001328B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cs="Arial"/>
        </w:rPr>
      </w:pPr>
      <w:proofErr w:type="gramStart"/>
      <w:r w:rsidRPr="00195660">
        <w:rPr>
          <w:rFonts w:cs="Arial"/>
        </w:rPr>
        <w:t>weryfikacja</w:t>
      </w:r>
      <w:proofErr w:type="gramEnd"/>
      <w:r w:rsidRPr="00195660">
        <w:rPr>
          <w:rFonts w:cs="Arial"/>
        </w:rPr>
        <w:t xml:space="preserve"> dokumentów rozliczeniowych składanych przez przedsiębiorców, </w:t>
      </w:r>
      <w:r w:rsidR="00195660">
        <w:rPr>
          <w:rFonts w:cs="Arial"/>
        </w:rPr>
        <w:br/>
      </w:r>
      <w:r w:rsidRPr="00195660">
        <w:rPr>
          <w:rFonts w:cs="Arial"/>
        </w:rPr>
        <w:t xml:space="preserve">w szczególności faktur, potwierdzeń zapłaty oraz dokumentów potwierdzających skorzystanie z usługi rozwojowej, </w:t>
      </w:r>
    </w:p>
    <w:p w:rsidR="00E3044A" w:rsidRDefault="00E3044A" w:rsidP="001328B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cs="Arial"/>
        </w:rPr>
      </w:pPr>
      <w:proofErr w:type="gramStart"/>
      <w:r w:rsidRPr="00195660">
        <w:rPr>
          <w:rFonts w:cs="Arial"/>
        </w:rPr>
        <w:t>dokonanie</w:t>
      </w:r>
      <w:proofErr w:type="gramEnd"/>
      <w:r w:rsidRPr="00195660">
        <w:rPr>
          <w:rFonts w:cs="Arial"/>
        </w:rPr>
        <w:t xml:space="preserve"> oceny odbytych usług rozwojowych zgodnie z Systemem Oceny Usług Rozwojowych, </w:t>
      </w:r>
    </w:p>
    <w:p w:rsidR="00E3044A" w:rsidRPr="00195660" w:rsidRDefault="00E3044A" w:rsidP="001328B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cs="Arial"/>
        </w:rPr>
      </w:pPr>
      <w:proofErr w:type="gramStart"/>
      <w:r w:rsidRPr="00195660">
        <w:rPr>
          <w:rFonts w:cs="Arial"/>
        </w:rPr>
        <w:t>dokonywanie</w:t>
      </w:r>
      <w:proofErr w:type="gramEnd"/>
      <w:r w:rsidRPr="00195660">
        <w:rPr>
          <w:rFonts w:cs="Arial"/>
        </w:rPr>
        <w:t xml:space="preserve"> terminowej płatności za usługę</w:t>
      </w:r>
      <w:r w:rsidR="00F94636" w:rsidRPr="00F94636">
        <w:rPr>
          <w:rFonts w:cs="Arial"/>
        </w:rPr>
        <w:t xml:space="preserve"> </w:t>
      </w:r>
      <w:r w:rsidR="00F94636">
        <w:rPr>
          <w:rFonts w:cs="Arial"/>
        </w:rPr>
        <w:t>rozwojową</w:t>
      </w:r>
      <w:r w:rsidRPr="00195660">
        <w:rPr>
          <w:rFonts w:cs="Arial"/>
        </w:rPr>
        <w:t>;</w:t>
      </w:r>
    </w:p>
    <w:p w:rsidR="00E3044A" w:rsidRPr="00E9427E" w:rsidRDefault="00E3044A" w:rsidP="002E2BC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proofErr w:type="gramStart"/>
      <w:r w:rsidRPr="00E9427E">
        <w:rPr>
          <w:rFonts w:cs="Arial"/>
        </w:rPr>
        <w:t>prawidłowość</w:t>
      </w:r>
      <w:proofErr w:type="gramEnd"/>
      <w:r w:rsidRPr="00E9427E">
        <w:rPr>
          <w:rFonts w:cs="Arial"/>
        </w:rPr>
        <w:t xml:space="preserve"> udzielania pomocy publicznej i pomocy </w:t>
      </w:r>
      <w:r w:rsidRPr="00E9427E">
        <w:rPr>
          <w:rFonts w:cs="Arial"/>
          <w:i/>
          <w:iCs/>
        </w:rPr>
        <w:t xml:space="preserve">de </w:t>
      </w:r>
      <w:proofErr w:type="spellStart"/>
      <w:r w:rsidRPr="00E9427E">
        <w:rPr>
          <w:rFonts w:cs="Arial"/>
          <w:i/>
          <w:iCs/>
        </w:rPr>
        <w:t>minimis</w:t>
      </w:r>
      <w:proofErr w:type="spellEnd"/>
      <w:r w:rsidRPr="00E9427E">
        <w:rPr>
          <w:rFonts w:cs="Arial"/>
        </w:rPr>
        <w:t>;</w:t>
      </w:r>
    </w:p>
    <w:p w:rsidR="00E3044A" w:rsidRPr="00E9427E" w:rsidRDefault="00E3044A" w:rsidP="002E2BC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proofErr w:type="gramStart"/>
      <w:r w:rsidRPr="00E9427E">
        <w:rPr>
          <w:rFonts w:cs="Arial"/>
        </w:rPr>
        <w:t>sposób</w:t>
      </w:r>
      <w:proofErr w:type="gramEnd"/>
      <w:r w:rsidRPr="00E9427E">
        <w:rPr>
          <w:rFonts w:cs="Arial"/>
        </w:rPr>
        <w:t xml:space="preserve"> monitorowania realizacji wsparcia, w tym monitorowania postępu rzeczowego;</w:t>
      </w:r>
    </w:p>
    <w:p w:rsidR="00E3044A" w:rsidRPr="00E9427E" w:rsidRDefault="00E3044A" w:rsidP="002E2BC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proofErr w:type="gramStart"/>
      <w:r w:rsidRPr="00E9427E">
        <w:rPr>
          <w:rFonts w:cs="Arial"/>
        </w:rPr>
        <w:t>sposób</w:t>
      </w:r>
      <w:proofErr w:type="gramEnd"/>
      <w:r w:rsidRPr="00E9427E">
        <w:rPr>
          <w:rFonts w:cs="Arial"/>
        </w:rPr>
        <w:t xml:space="preserve"> realizacji kontroli udzielanego wsparcia na poziomie przedsiębiorców;</w:t>
      </w:r>
    </w:p>
    <w:p w:rsidR="00E3044A" w:rsidRPr="00E9427E" w:rsidRDefault="006B0298" w:rsidP="002E2BC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proofErr w:type="gramStart"/>
      <w:r w:rsidRPr="00E9427E">
        <w:rPr>
          <w:rFonts w:cs="Arial"/>
        </w:rPr>
        <w:t>a</w:t>
      </w:r>
      <w:r w:rsidR="00E3044A" w:rsidRPr="00E9427E">
        <w:rPr>
          <w:rFonts w:cs="Arial"/>
        </w:rPr>
        <w:t>rchiwizacja</w:t>
      </w:r>
      <w:proofErr w:type="gramEnd"/>
      <w:r w:rsidR="00E3044A" w:rsidRPr="00E9427E">
        <w:rPr>
          <w:rFonts w:cs="Arial"/>
        </w:rPr>
        <w:t xml:space="preserve"> dokumentacji i zachowanie ścieżki audytu.</w:t>
      </w:r>
    </w:p>
    <w:p w:rsidR="00E3044A" w:rsidRPr="00E9427E" w:rsidRDefault="00E3044A" w:rsidP="001328B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="Arial"/>
        </w:rPr>
      </w:pPr>
      <w:r w:rsidRPr="00E9427E">
        <w:rPr>
          <w:rFonts w:cs="Arial"/>
        </w:rPr>
        <w:t xml:space="preserve">Kontrole prowadzone przez Operatora projektu PSF w odniesieniu do uczestników projektu (przedsiębiorstwa delegującego pracowników do udziału w usłudze rozwojowej oraz pracowników przedsiębiorstwa) są przeprowadzane: </w:t>
      </w:r>
    </w:p>
    <w:p w:rsidR="00E3044A" w:rsidRPr="00E9427E" w:rsidRDefault="00E3044A" w:rsidP="002E2BC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proofErr w:type="gramStart"/>
      <w:r w:rsidRPr="00E9427E">
        <w:rPr>
          <w:rFonts w:cs="Arial"/>
        </w:rPr>
        <w:t>na</w:t>
      </w:r>
      <w:proofErr w:type="gramEnd"/>
      <w:r w:rsidRPr="00E9427E">
        <w:rPr>
          <w:rFonts w:cs="Arial"/>
        </w:rPr>
        <w:t xml:space="preserve"> dokumentach w siedzibie Operatora; </w:t>
      </w:r>
    </w:p>
    <w:p w:rsidR="00E3044A" w:rsidRDefault="00E3044A" w:rsidP="002E2BC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proofErr w:type="gramStart"/>
      <w:r w:rsidRPr="00E9427E">
        <w:rPr>
          <w:rFonts w:cs="Arial"/>
        </w:rPr>
        <w:t>w</w:t>
      </w:r>
      <w:proofErr w:type="gramEnd"/>
      <w:r w:rsidRPr="00E9427E">
        <w:rPr>
          <w:rFonts w:cs="Arial"/>
        </w:rPr>
        <w:t xml:space="preserve"> miejscu realizacji usługi rozwojowej (wizyta monitoringowa).</w:t>
      </w:r>
    </w:p>
    <w:p w:rsidR="00E64099" w:rsidRPr="00E64099" w:rsidRDefault="00E3044A" w:rsidP="001328B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="Arial"/>
        </w:rPr>
      </w:pPr>
      <w:r w:rsidRPr="00195660">
        <w:rPr>
          <w:rFonts w:cs="Arial"/>
        </w:rPr>
        <w:t>Kontrole w siedzibie Operatora są prowadzone na podstawie dokumentów rozliczeniowych dostarczonych przez przedsiębiorstwo (m.in. dokumentów finansowych, zaświadczeń</w:t>
      </w:r>
      <w:r w:rsidR="00DB5F05">
        <w:rPr>
          <w:rFonts w:cs="Arial"/>
        </w:rPr>
        <w:t>/certyfikatów</w:t>
      </w:r>
      <w:r w:rsidRPr="00195660">
        <w:rPr>
          <w:rFonts w:cs="Arial"/>
        </w:rPr>
        <w:t xml:space="preserve"> o ukończeniu usługi rozwojowej) i obejmują sprawdzenie, czy usługi rozwojowe zostały zrealizowane i rozliczone zgodnie z warunkami umowy.</w:t>
      </w:r>
    </w:p>
    <w:p w:rsidR="00191682" w:rsidRDefault="00E3044A" w:rsidP="001328B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="Arial"/>
        </w:rPr>
      </w:pPr>
      <w:r w:rsidRPr="00195660">
        <w:rPr>
          <w:rFonts w:cs="Arial"/>
        </w:rPr>
        <w:t xml:space="preserve">Istotny element kontroli prowadzonych przez Operatora stanowi wizyta monitoringowa </w:t>
      </w:r>
      <w:r w:rsidR="00B342AC">
        <w:rPr>
          <w:rFonts w:cs="Arial"/>
        </w:rPr>
        <w:br/>
      </w:r>
      <w:r w:rsidRPr="00195660">
        <w:rPr>
          <w:rFonts w:cs="Arial"/>
        </w:rPr>
        <w:t>na miejscu realizacji usługi rozwojowej, której celem jest sprawdzenie faktycznego dostarczenia usługi rozwojowe</w:t>
      </w:r>
      <w:r w:rsidR="00E920D7" w:rsidRPr="00195660">
        <w:rPr>
          <w:rFonts w:cs="Arial"/>
        </w:rPr>
        <w:t xml:space="preserve">j i jej zgodności ze </w:t>
      </w:r>
      <w:r w:rsidRPr="00195660">
        <w:rPr>
          <w:rFonts w:cs="Arial"/>
        </w:rPr>
        <w:t>standardami</w:t>
      </w:r>
      <w:r w:rsidR="00E920D7" w:rsidRPr="00195660">
        <w:rPr>
          <w:rFonts w:cs="Arial"/>
        </w:rPr>
        <w:t xml:space="preserve"> określonymi m.in. w Karcie Usługi</w:t>
      </w:r>
      <w:r w:rsidRPr="00195660">
        <w:rPr>
          <w:rFonts w:cs="Arial"/>
        </w:rPr>
        <w:t>.</w:t>
      </w:r>
      <w:r w:rsidR="00E920D7" w:rsidRPr="00195660">
        <w:rPr>
          <w:rFonts w:cs="Arial"/>
        </w:rPr>
        <w:t xml:space="preserve"> </w:t>
      </w:r>
      <w:r w:rsidR="00195660">
        <w:rPr>
          <w:rFonts w:cs="Arial"/>
        </w:rPr>
        <w:br/>
      </w:r>
      <w:r w:rsidRPr="00195660">
        <w:rPr>
          <w:rFonts w:cs="Arial"/>
        </w:rPr>
        <w:t xml:space="preserve">W uzasadnionych przypadkach wizyty monitoringowe, mogą być prowadzone </w:t>
      </w:r>
      <w:r w:rsidRPr="00195660">
        <w:rPr>
          <w:rFonts w:cs="Arial"/>
        </w:rPr>
        <w:br/>
        <w:t>przez IZ RPO.</w:t>
      </w:r>
    </w:p>
    <w:p w:rsidR="00E64099" w:rsidRPr="00E64099" w:rsidRDefault="00E64099" w:rsidP="001328B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inorHAnsi" w:hAnsiTheme="minorHAnsi" w:cs="Arial"/>
        </w:rPr>
      </w:pPr>
      <w:r w:rsidRPr="00E64099">
        <w:rPr>
          <w:rFonts w:asciiTheme="minorHAnsi" w:hAnsiTheme="minorHAnsi"/>
        </w:rPr>
        <w:t xml:space="preserve">Operator jest zobowiązany do składania do </w:t>
      </w:r>
      <w:r>
        <w:rPr>
          <w:rFonts w:asciiTheme="minorHAnsi" w:hAnsiTheme="minorHAnsi"/>
        </w:rPr>
        <w:t xml:space="preserve">IZ RPO </w:t>
      </w:r>
      <w:r w:rsidRPr="00E64099">
        <w:rPr>
          <w:rFonts w:asciiTheme="minorHAnsi" w:hAnsiTheme="minorHAnsi"/>
        </w:rPr>
        <w:t xml:space="preserve">sprawozdania z realizacji obowiązków </w:t>
      </w:r>
      <w:r>
        <w:rPr>
          <w:rFonts w:asciiTheme="minorHAnsi" w:hAnsiTheme="minorHAnsi"/>
        </w:rPr>
        <w:br/>
      </w:r>
      <w:r w:rsidRPr="00E64099">
        <w:rPr>
          <w:rFonts w:asciiTheme="minorHAnsi" w:hAnsiTheme="minorHAnsi"/>
        </w:rPr>
        <w:t xml:space="preserve">w zakresie przeprowadzonych wizyt monitoringowych w ujęciu </w:t>
      </w:r>
      <w:r w:rsidR="00477269">
        <w:rPr>
          <w:rFonts w:asciiTheme="minorHAnsi" w:hAnsiTheme="minorHAnsi"/>
        </w:rPr>
        <w:t>m</w:t>
      </w:r>
      <w:r w:rsidR="00DB5F05">
        <w:rPr>
          <w:rFonts w:asciiTheme="minorHAnsi" w:hAnsiTheme="minorHAnsi"/>
        </w:rPr>
        <w:t>iesięcznym</w:t>
      </w:r>
      <w:r w:rsidRPr="00E64099">
        <w:rPr>
          <w:rFonts w:asciiTheme="minorHAnsi" w:hAnsiTheme="minorHAnsi"/>
        </w:rPr>
        <w:t xml:space="preserve">, tj. w terminie 10 dni roboczych po zakończeniu każdego </w:t>
      </w:r>
      <w:r w:rsidR="00DB5F05">
        <w:rPr>
          <w:rFonts w:asciiTheme="minorHAnsi" w:hAnsiTheme="minorHAnsi"/>
        </w:rPr>
        <w:t>miesiąca</w:t>
      </w:r>
      <w:r w:rsidRPr="00E64099">
        <w:rPr>
          <w:rFonts w:asciiTheme="minorHAnsi" w:hAnsiTheme="minorHAnsi"/>
        </w:rPr>
        <w:t xml:space="preserve">. Przedmiotowe Sprawozdania winny zawierać dane </w:t>
      </w:r>
      <w:proofErr w:type="gramStart"/>
      <w:r w:rsidRPr="00E64099">
        <w:rPr>
          <w:rFonts w:asciiTheme="minorHAnsi" w:hAnsiTheme="minorHAnsi"/>
        </w:rPr>
        <w:t>dotyczące co</w:t>
      </w:r>
      <w:proofErr w:type="gramEnd"/>
      <w:r w:rsidRPr="00E64099">
        <w:rPr>
          <w:rFonts w:asciiTheme="minorHAnsi" w:hAnsiTheme="minorHAnsi"/>
        </w:rPr>
        <w:t xml:space="preserve"> najmniej: </w:t>
      </w:r>
    </w:p>
    <w:p w:rsidR="00E64099" w:rsidRDefault="00DB5F05" w:rsidP="001328B8">
      <w:pPr>
        <w:pStyle w:val="Default"/>
        <w:numPr>
          <w:ilvl w:val="0"/>
          <w:numId w:val="32"/>
        </w:numPr>
        <w:spacing w:line="360" w:lineRule="auto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lastRenderedPageBreak/>
        <w:t>liczby</w:t>
      </w:r>
      <w:proofErr w:type="gramEnd"/>
      <w:r w:rsidR="00E64099" w:rsidRPr="00E64099">
        <w:rPr>
          <w:rFonts w:asciiTheme="minorHAnsi" w:hAnsiTheme="minorHAnsi"/>
          <w:sz w:val="22"/>
          <w:szCs w:val="22"/>
        </w:rPr>
        <w:t xml:space="preserve"> podpisanych umów z przedsiębiorcami; </w:t>
      </w:r>
    </w:p>
    <w:p w:rsidR="00E64099" w:rsidRDefault="00DB5F05" w:rsidP="00DB5F05">
      <w:pPr>
        <w:pStyle w:val="Default"/>
        <w:numPr>
          <w:ilvl w:val="0"/>
          <w:numId w:val="3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liczby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="00E64099" w:rsidRPr="00E64099">
        <w:rPr>
          <w:rFonts w:asciiTheme="minorHAnsi" w:hAnsiTheme="minorHAnsi"/>
          <w:sz w:val="22"/>
          <w:szCs w:val="22"/>
        </w:rPr>
        <w:t xml:space="preserve">przeprowadzonych wizyt monitoringowych w miejscu realizacji usług rozwojowych wraz ze wskazaniem danych gdzie przedmiotowe wizyty zostały przeprowadzone; </w:t>
      </w:r>
    </w:p>
    <w:p w:rsidR="00E64099" w:rsidRPr="00E64099" w:rsidRDefault="00E64099" w:rsidP="001328B8">
      <w:pPr>
        <w:pStyle w:val="Default"/>
        <w:numPr>
          <w:ilvl w:val="0"/>
          <w:numId w:val="3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E64099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E64099">
        <w:rPr>
          <w:rFonts w:asciiTheme="minorHAnsi" w:hAnsiTheme="minorHAnsi"/>
          <w:sz w:val="22"/>
          <w:szCs w:val="22"/>
        </w:rPr>
        <w:t>informacji</w:t>
      </w:r>
      <w:proofErr w:type="gramEnd"/>
      <w:r w:rsidRPr="00E64099">
        <w:rPr>
          <w:rFonts w:asciiTheme="minorHAnsi" w:hAnsiTheme="minorHAnsi"/>
          <w:sz w:val="22"/>
          <w:szCs w:val="22"/>
        </w:rPr>
        <w:t xml:space="preserve"> dotyczących stwierdzonych nieprawidłowości. </w:t>
      </w:r>
    </w:p>
    <w:p w:rsidR="007E7F85" w:rsidRPr="00E9427E" w:rsidRDefault="007E7F85" w:rsidP="008A1DBA">
      <w:pPr>
        <w:pStyle w:val="Spistreci1"/>
      </w:pPr>
    </w:p>
    <w:p w:rsidR="008A1DBA" w:rsidRPr="00B342AC" w:rsidRDefault="008A1DBA" w:rsidP="001328B8">
      <w:pPr>
        <w:pStyle w:val="Podtytu"/>
        <w:numPr>
          <w:ilvl w:val="0"/>
          <w:numId w:val="25"/>
        </w:numPr>
        <w:ind w:left="567" w:firstLine="0"/>
        <w:rPr>
          <w:b/>
          <w:sz w:val="24"/>
          <w:szCs w:val="24"/>
        </w:rPr>
      </w:pPr>
      <w:bookmarkStart w:id="9" w:name="_Toc459357053"/>
      <w:r w:rsidRPr="00B342AC">
        <w:rPr>
          <w:b/>
          <w:sz w:val="24"/>
          <w:szCs w:val="24"/>
        </w:rPr>
        <w:t>Ewaluacja</w:t>
      </w:r>
      <w:bookmarkEnd w:id="9"/>
      <w:r w:rsidRPr="00B342AC">
        <w:rPr>
          <w:b/>
          <w:sz w:val="24"/>
          <w:szCs w:val="24"/>
        </w:rPr>
        <w:t xml:space="preserve"> </w:t>
      </w:r>
    </w:p>
    <w:p w:rsidR="005C6AC3" w:rsidRPr="00E9427E" w:rsidRDefault="005C6AC3" w:rsidP="00355901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cs="Arial"/>
          <w:b/>
        </w:rPr>
      </w:pPr>
    </w:p>
    <w:p w:rsidR="00191682" w:rsidRPr="00E9427E" w:rsidRDefault="005C6AC3" w:rsidP="005C6AC3">
      <w:pPr>
        <w:spacing w:after="0" w:line="360" w:lineRule="auto"/>
        <w:ind w:firstLine="708"/>
        <w:jc w:val="both"/>
        <w:rPr>
          <w:rFonts w:cs="Arial"/>
        </w:rPr>
      </w:pPr>
      <w:r w:rsidRPr="00E9427E">
        <w:rPr>
          <w:rFonts w:cs="Arial"/>
        </w:rPr>
        <w:t>Efektywność działania projektu PSF podlega cyklicznemu badaniu ewaluacyjnemu prowadzonemu na poziomie krajowym w</w:t>
      </w:r>
      <w:r w:rsidR="004318C6">
        <w:rPr>
          <w:rFonts w:cs="Arial"/>
        </w:rPr>
        <w:t>e współpracy z IZ RPO</w:t>
      </w:r>
      <w:r w:rsidR="00191682" w:rsidRPr="00E9427E">
        <w:rPr>
          <w:rFonts w:cs="Arial"/>
        </w:rPr>
        <w:t xml:space="preserve"> </w:t>
      </w:r>
      <w:r w:rsidRPr="00E9427E">
        <w:rPr>
          <w:rFonts w:cs="Arial"/>
        </w:rPr>
        <w:t>oraz organizacjami reprezentującymi grupy</w:t>
      </w:r>
      <w:r w:rsidR="00191682" w:rsidRPr="00E9427E">
        <w:rPr>
          <w:rFonts w:cs="Arial"/>
        </w:rPr>
        <w:t xml:space="preserve"> docelowe wsparcia, które ocenią</w:t>
      </w:r>
      <w:r w:rsidRPr="00E9427E">
        <w:rPr>
          <w:rFonts w:cs="Arial"/>
        </w:rPr>
        <w:t xml:space="preserve"> w szczególności: użyteczność PSF </w:t>
      </w:r>
      <w:r w:rsidR="00B342AC">
        <w:rPr>
          <w:rFonts w:cs="Arial"/>
        </w:rPr>
        <w:br/>
      </w:r>
      <w:r w:rsidRPr="00E9427E">
        <w:rPr>
          <w:rFonts w:cs="Arial"/>
        </w:rPr>
        <w:t xml:space="preserve">dla przedsiębiorstw i pracowników w procesie realizacji ich celów rozwojowych, poziom dostępności </w:t>
      </w:r>
      <w:r w:rsidR="00B342AC">
        <w:rPr>
          <w:rFonts w:cs="Arial"/>
        </w:rPr>
        <w:br/>
      </w:r>
      <w:r w:rsidRPr="00E9427E">
        <w:rPr>
          <w:rFonts w:cs="Arial"/>
        </w:rPr>
        <w:t xml:space="preserve">i przejrzystości zastosowanych rozwiązań dla uczestników projektu, dostępność usług rozwojowych dla pracowników znajdujących się w szczególnie trudnej sytuacji na rynku pracy, w tym zwłaszcza pracowników powyżej 50 roku życia oraz pracowników o niskich kwalifikacjach. </w:t>
      </w:r>
    </w:p>
    <w:p w:rsidR="00AE02EC" w:rsidRPr="00E9427E" w:rsidRDefault="00AE02EC" w:rsidP="005C6AC3">
      <w:pPr>
        <w:spacing w:after="0" w:line="360" w:lineRule="auto"/>
        <w:ind w:firstLine="708"/>
        <w:jc w:val="both"/>
        <w:rPr>
          <w:rFonts w:cs="Arial"/>
        </w:rPr>
      </w:pPr>
      <w:r w:rsidRPr="00E9427E">
        <w:rPr>
          <w:rFonts w:cs="Arial"/>
        </w:rPr>
        <w:t xml:space="preserve">Rekomendacje sformułowane w wyniku badania ewaluacyjnego stanowią podstawę </w:t>
      </w:r>
      <w:r w:rsidR="00B342AC">
        <w:rPr>
          <w:rFonts w:cs="Arial"/>
        </w:rPr>
        <w:br/>
      </w:r>
      <w:r w:rsidRPr="00E9427E">
        <w:rPr>
          <w:rFonts w:cs="Arial"/>
        </w:rPr>
        <w:t>dla opracowania i wdrożenia programu naprawczego w zakresie systemu realizacji PSF przez IZ RPO.</w:t>
      </w:r>
    </w:p>
    <w:p w:rsidR="006F46F6" w:rsidRDefault="005C6AC3" w:rsidP="007E7F85">
      <w:pPr>
        <w:spacing w:after="0" w:line="360" w:lineRule="auto"/>
        <w:ind w:firstLine="708"/>
        <w:jc w:val="both"/>
        <w:rPr>
          <w:rFonts w:cs="Arial"/>
        </w:rPr>
      </w:pPr>
      <w:r w:rsidRPr="00E9427E">
        <w:rPr>
          <w:rFonts w:cs="Arial"/>
        </w:rPr>
        <w:t>Pierwsze badanie ewaluacyjne powinno nastąpić nie później niż w okresie dwóch pierwszych lat od rozpoczęcia realizacji projektu PSF.</w:t>
      </w:r>
    </w:p>
    <w:p w:rsidR="002E2BC7" w:rsidRDefault="002E2BC7" w:rsidP="002E2BC7">
      <w:pPr>
        <w:spacing w:after="0" w:line="360" w:lineRule="auto"/>
        <w:jc w:val="both"/>
        <w:rPr>
          <w:rFonts w:cs="Arial"/>
        </w:rPr>
      </w:pPr>
    </w:p>
    <w:p w:rsidR="00F80FDB" w:rsidRDefault="00F80FDB" w:rsidP="002E2BC7">
      <w:pPr>
        <w:spacing w:after="0" w:line="360" w:lineRule="auto"/>
        <w:jc w:val="both"/>
        <w:rPr>
          <w:rFonts w:cs="Arial"/>
        </w:rPr>
      </w:pPr>
    </w:p>
    <w:p w:rsidR="002E2BC7" w:rsidRPr="00B342AC" w:rsidRDefault="002E2BC7" w:rsidP="001328B8">
      <w:pPr>
        <w:pStyle w:val="Podtytu"/>
        <w:numPr>
          <w:ilvl w:val="0"/>
          <w:numId w:val="25"/>
        </w:numPr>
        <w:ind w:left="426" w:hanging="66"/>
        <w:rPr>
          <w:rFonts w:ascii="Calibri" w:hAnsi="Calibri"/>
          <w:b/>
          <w:sz w:val="24"/>
          <w:szCs w:val="24"/>
        </w:rPr>
      </w:pPr>
      <w:bookmarkStart w:id="10" w:name="_Toc459357054"/>
      <w:r w:rsidRPr="00B342AC">
        <w:rPr>
          <w:rFonts w:ascii="Calibri" w:hAnsi="Calibri"/>
          <w:b/>
          <w:sz w:val="24"/>
          <w:szCs w:val="24"/>
        </w:rPr>
        <w:t>Załączniki</w:t>
      </w:r>
      <w:bookmarkEnd w:id="10"/>
      <w:r w:rsidR="00F94636">
        <w:rPr>
          <w:rFonts w:ascii="Calibri" w:hAnsi="Calibri"/>
          <w:b/>
          <w:sz w:val="24"/>
          <w:szCs w:val="24"/>
        </w:rPr>
        <w:t>:</w:t>
      </w:r>
    </w:p>
    <w:p w:rsidR="002E2BC7" w:rsidRPr="00E9427E" w:rsidRDefault="002E2BC7" w:rsidP="007E7F85">
      <w:pPr>
        <w:spacing w:after="0" w:line="360" w:lineRule="auto"/>
        <w:ind w:firstLine="708"/>
        <w:jc w:val="both"/>
        <w:rPr>
          <w:rFonts w:cs="Arial"/>
        </w:rPr>
      </w:pPr>
    </w:p>
    <w:p w:rsidR="004318C6" w:rsidRPr="00F94636" w:rsidRDefault="006535EB" w:rsidP="00F94636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cs="Arial"/>
        </w:rPr>
      </w:pPr>
      <w:r w:rsidRPr="00E9427E">
        <w:rPr>
          <w:rFonts w:cs="Arial"/>
        </w:rPr>
        <w:t xml:space="preserve">Załącznik nr 1 do Standardów: </w:t>
      </w:r>
      <w:r w:rsidRPr="00F94636">
        <w:rPr>
          <w:rFonts w:cs="Arial"/>
          <w:i/>
        </w:rPr>
        <w:t>Minimalny zakres</w:t>
      </w:r>
      <w:r w:rsidRPr="00E9427E">
        <w:rPr>
          <w:rFonts w:cs="Arial"/>
        </w:rPr>
        <w:t xml:space="preserve"> </w:t>
      </w:r>
      <w:r w:rsidRPr="00E9427E">
        <w:rPr>
          <w:rFonts w:cs="Arial"/>
          <w:i/>
        </w:rPr>
        <w:t xml:space="preserve">Regulaminu wsparcia dla przedsiębiorców </w:t>
      </w:r>
      <w:r w:rsidR="00B342AC">
        <w:rPr>
          <w:rFonts w:cs="Arial"/>
          <w:i/>
        </w:rPr>
        <w:br/>
      </w:r>
      <w:r w:rsidRPr="00E9427E">
        <w:rPr>
          <w:rFonts w:cs="Arial"/>
          <w:i/>
        </w:rPr>
        <w:t xml:space="preserve">i </w:t>
      </w:r>
      <w:r w:rsidR="00B32313">
        <w:rPr>
          <w:rFonts w:cs="Arial"/>
          <w:i/>
        </w:rPr>
        <w:t xml:space="preserve">ich </w:t>
      </w:r>
      <w:r w:rsidRPr="00E9427E">
        <w:rPr>
          <w:rFonts w:cs="Arial"/>
          <w:i/>
        </w:rPr>
        <w:t>pracowników w ramach Podmiotowego Sytemu Finansowania</w:t>
      </w:r>
      <w:r w:rsidR="00F94636">
        <w:rPr>
          <w:rFonts w:eastAsia="Times New Roman" w:cs="Arial"/>
          <w:bCs/>
          <w:lang w:eastAsia="pl-PL"/>
        </w:rPr>
        <w:t>.</w:t>
      </w:r>
    </w:p>
    <w:sectPr w:rsidR="004318C6" w:rsidRPr="00F94636" w:rsidSect="00F27326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6B8" w:rsidRDefault="008726B8" w:rsidP="003F75B9">
      <w:pPr>
        <w:spacing w:after="0" w:line="240" w:lineRule="auto"/>
      </w:pPr>
      <w:r>
        <w:separator/>
      </w:r>
    </w:p>
  </w:endnote>
  <w:endnote w:type="continuationSeparator" w:id="0">
    <w:p w:rsidR="008726B8" w:rsidRDefault="008726B8" w:rsidP="003F7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906" w:rsidRDefault="009A52BC">
    <w:pPr>
      <w:pStyle w:val="Stopka"/>
      <w:jc w:val="center"/>
    </w:pPr>
    <w:fldSimple w:instr=" PAGE   \* MERGEFORMAT ">
      <w:r w:rsidR="00370068">
        <w:rPr>
          <w:noProof/>
        </w:rPr>
        <w:t>2</w:t>
      </w:r>
    </w:fldSimple>
  </w:p>
  <w:p w:rsidR="00AD5906" w:rsidRDefault="00AD59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6B8" w:rsidRDefault="008726B8" w:rsidP="003F75B9">
      <w:pPr>
        <w:spacing w:after="0" w:line="240" w:lineRule="auto"/>
      </w:pPr>
      <w:r>
        <w:separator/>
      </w:r>
    </w:p>
  </w:footnote>
  <w:footnote w:type="continuationSeparator" w:id="0">
    <w:p w:rsidR="008726B8" w:rsidRDefault="008726B8" w:rsidP="003F75B9">
      <w:pPr>
        <w:spacing w:after="0" w:line="240" w:lineRule="auto"/>
      </w:pPr>
      <w:r>
        <w:continuationSeparator/>
      </w:r>
    </w:p>
  </w:footnote>
  <w:footnote w:id="1">
    <w:p w:rsidR="00AD5906" w:rsidRPr="00D62F71" w:rsidRDefault="00AD5906" w:rsidP="00AF3C67">
      <w:pPr>
        <w:pStyle w:val="Tekstprzypisudolnego"/>
        <w:jc w:val="both"/>
        <w:rPr>
          <w:sz w:val="16"/>
          <w:szCs w:val="16"/>
        </w:rPr>
      </w:pPr>
      <w:r w:rsidRPr="00D62F71">
        <w:rPr>
          <w:rStyle w:val="Odwoanieprzypisudolnego"/>
          <w:sz w:val="16"/>
          <w:szCs w:val="16"/>
        </w:rPr>
        <w:footnoteRef/>
      </w:r>
      <w:r w:rsidRPr="00D62F71">
        <w:rPr>
          <w:sz w:val="16"/>
          <w:szCs w:val="16"/>
        </w:rPr>
        <w:t xml:space="preserve"> Przedsiębiorcą w rozumieniu art. 4 ustawy z dnia 2 lipca 2004 r. o swobodzie działalności gospodarczej (Dz. U. </w:t>
      </w:r>
      <w:proofErr w:type="gramStart"/>
      <w:r w:rsidRPr="00D62F71">
        <w:rPr>
          <w:sz w:val="16"/>
          <w:szCs w:val="16"/>
        </w:rPr>
        <w:t>z</w:t>
      </w:r>
      <w:proofErr w:type="gramEnd"/>
      <w:r w:rsidRPr="00D62F71">
        <w:rPr>
          <w:sz w:val="16"/>
          <w:szCs w:val="16"/>
        </w:rPr>
        <w:t xml:space="preserve"> 2015 r. poz. 584, z </w:t>
      </w:r>
      <w:proofErr w:type="spellStart"/>
      <w:r w:rsidRPr="00D62F71">
        <w:rPr>
          <w:sz w:val="16"/>
          <w:szCs w:val="16"/>
        </w:rPr>
        <w:t>późn</w:t>
      </w:r>
      <w:proofErr w:type="spellEnd"/>
      <w:r w:rsidRPr="00D62F71">
        <w:rPr>
          <w:sz w:val="16"/>
          <w:szCs w:val="16"/>
        </w:rPr>
        <w:t xml:space="preserve">. </w:t>
      </w:r>
      <w:proofErr w:type="gramStart"/>
      <w:r w:rsidRPr="00D62F71">
        <w:rPr>
          <w:sz w:val="16"/>
          <w:szCs w:val="16"/>
        </w:rPr>
        <w:t>zm</w:t>
      </w:r>
      <w:proofErr w:type="gramEnd"/>
      <w:r w:rsidRPr="00D62F71">
        <w:rPr>
          <w:sz w:val="16"/>
          <w:szCs w:val="16"/>
        </w:rPr>
        <w:t>.) jest osoba fizyczna, osoba prawna i jednostka organizacyjna niebędąca osobą prawną, której odrębna ustawa przyznaje zdolność prawną – wykonująca we własnym imieniu działalność gospodarczą. Za przedsiębiorców uznaje się także wspólników spółki cywilnej w zakresie wykonywanej przez nich działalności gospodarczej.</w:t>
      </w:r>
    </w:p>
  </w:footnote>
  <w:footnote w:id="2">
    <w:p w:rsidR="00AD5906" w:rsidRPr="00902F85" w:rsidRDefault="00AD5906" w:rsidP="002C2583">
      <w:pPr>
        <w:pStyle w:val="NormalnyWeb"/>
        <w:tabs>
          <w:tab w:val="left" w:pos="0"/>
          <w:tab w:val="left" w:pos="284"/>
        </w:tabs>
        <w:spacing w:after="0"/>
        <w:jc w:val="both"/>
        <w:rPr>
          <w:rFonts w:asciiTheme="minorHAnsi" w:hAnsiTheme="minorHAnsi" w:cs="Arial"/>
          <w:sz w:val="16"/>
          <w:szCs w:val="16"/>
        </w:rPr>
      </w:pPr>
      <w:r w:rsidRPr="00902F8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902F85">
        <w:rPr>
          <w:rFonts w:asciiTheme="minorHAnsi" w:hAnsiTheme="minorHAnsi"/>
          <w:sz w:val="16"/>
          <w:szCs w:val="16"/>
        </w:rPr>
        <w:t xml:space="preserve"> </w:t>
      </w:r>
      <w:r w:rsidRPr="00902F85">
        <w:rPr>
          <w:rFonts w:asciiTheme="minorHAnsi" w:hAnsiTheme="minorHAnsi" w:cs="Arial"/>
          <w:sz w:val="16"/>
          <w:szCs w:val="16"/>
        </w:rPr>
        <w:t>Zgodnie z art. 2 ust</w:t>
      </w:r>
      <w:r w:rsidRPr="00902F85">
        <w:rPr>
          <w:rFonts w:asciiTheme="minorHAnsi" w:hAnsiTheme="minorHAnsi" w:cs="Arial"/>
          <w:i/>
          <w:sz w:val="16"/>
          <w:szCs w:val="16"/>
        </w:rPr>
        <w:t xml:space="preserve">. </w:t>
      </w:r>
      <w:r w:rsidRPr="00902F85">
        <w:rPr>
          <w:rFonts w:asciiTheme="minorHAnsi" w:hAnsiTheme="minorHAnsi" w:cs="Arial"/>
          <w:sz w:val="16"/>
          <w:szCs w:val="16"/>
        </w:rPr>
        <w:t xml:space="preserve">2 rozporządzenia Komisji (UE) nr 1407/2013 „jedno przedsiębiorstwo” obejmuje wszystkie jednostki gospodarcze, które są ze sobą </w:t>
      </w:r>
      <w:proofErr w:type="gramStart"/>
      <w:r w:rsidRPr="00902F85">
        <w:rPr>
          <w:rFonts w:asciiTheme="minorHAnsi" w:hAnsiTheme="minorHAnsi" w:cs="Arial"/>
          <w:sz w:val="16"/>
          <w:szCs w:val="16"/>
        </w:rPr>
        <w:t>powiązane co</w:t>
      </w:r>
      <w:proofErr w:type="gramEnd"/>
      <w:r w:rsidRPr="00902F85">
        <w:rPr>
          <w:rFonts w:asciiTheme="minorHAnsi" w:hAnsiTheme="minorHAnsi" w:cs="Arial"/>
          <w:sz w:val="16"/>
          <w:szCs w:val="16"/>
        </w:rPr>
        <w:t xml:space="preserve"> najmniej jednym z następujących stosunków:</w:t>
      </w:r>
    </w:p>
    <w:p w:rsidR="00AD5906" w:rsidRPr="00902F85" w:rsidRDefault="00AD5906" w:rsidP="001328B8">
      <w:pPr>
        <w:pStyle w:val="NormalnyWeb"/>
        <w:numPr>
          <w:ilvl w:val="0"/>
          <w:numId w:val="30"/>
        </w:numPr>
        <w:tabs>
          <w:tab w:val="left" w:pos="0"/>
          <w:tab w:val="left" w:pos="284"/>
        </w:tabs>
        <w:spacing w:after="0"/>
        <w:ind w:left="284" w:hanging="284"/>
        <w:jc w:val="both"/>
        <w:rPr>
          <w:rFonts w:asciiTheme="minorHAnsi" w:hAnsiTheme="minorHAnsi" w:cs="Arial"/>
          <w:sz w:val="16"/>
          <w:szCs w:val="16"/>
        </w:rPr>
      </w:pPr>
      <w:proofErr w:type="gramStart"/>
      <w:r w:rsidRPr="00902F85">
        <w:rPr>
          <w:rFonts w:asciiTheme="minorHAnsi" w:hAnsiTheme="minorHAnsi" w:cs="Arial"/>
          <w:sz w:val="16"/>
          <w:szCs w:val="16"/>
        </w:rPr>
        <w:t>jedna</w:t>
      </w:r>
      <w:proofErr w:type="gramEnd"/>
      <w:r w:rsidRPr="00902F85">
        <w:rPr>
          <w:rFonts w:asciiTheme="minorHAnsi" w:hAnsiTheme="minorHAnsi" w:cs="Arial"/>
          <w:sz w:val="16"/>
          <w:szCs w:val="16"/>
        </w:rPr>
        <w:t xml:space="preserve"> jednostka gospodarcza posiada w drugiej jednostce gospodarczej większość praw głosu akcjonariuszy, wspólników lub członków;</w:t>
      </w:r>
    </w:p>
    <w:p w:rsidR="00AD5906" w:rsidRPr="00902F85" w:rsidRDefault="00AD5906" w:rsidP="001328B8">
      <w:pPr>
        <w:pStyle w:val="NormalnyWeb"/>
        <w:numPr>
          <w:ilvl w:val="0"/>
          <w:numId w:val="30"/>
        </w:numPr>
        <w:tabs>
          <w:tab w:val="left" w:pos="0"/>
          <w:tab w:val="left" w:pos="284"/>
        </w:tabs>
        <w:spacing w:after="0"/>
        <w:ind w:left="284" w:hanging="284"/>
        <w:jc w:val="both"/>
        <w:rPr>
          <w:rFonts w:asciiTheme="minorHAnsi" w:hAnsiTheme="minorHAnsi" w:cs="Arial"/>
          <w:sz w:val="16"/>
          <w:szCs w:val="16"/>
        </w:rPr>
      </w:pPr>
      <w:proofErr w:type="gramStart"/>
      <w:r w:rsidRPr="00902F85">
        <w:rPr>
          <w:rFonts w:asciiTheme="minorHAnsi" w:hAnsiTheme="minorHAnsi" w:cs="Arial"/>
          <w:sz w:val="16"/>
          <w:szCs w:val="16"/>
        </w:rPr>
        <w:t>jedna</w:t>
      </w:r>
      <w:proofErr w:type="gramEnd"/>
      <w:r w:rsidRPr="00902F85">
        <w:rPr>
          <w:rFonts w:asciiTheme="minorHAnsi" w:hAnsiTheme="minorHAnsi" w:cs="Arial"/>
          <w:sz w:val="16"/>
          <w:szCs w:val="16"/>
        </w:rPr>
        <w:t xml:space="preserve"> jednostka gospodarcza ma prawo wyznaczyć lub odwołać większość członków organu administracyjnego, zarządzającego lub nadzorczego innej jednostki gospodarczej;</w:t>
      </w:r>
    </w:p>
    <w:p w:rsidR="00AD5906" w:rsidRPr="00902F85" w:rsidRDefault="00AD5906" w:rsidP="001328B8">
      <w:pPr>
        <w:pStyle w:val="NormalnyWeb"/>
        <w:numPr>
          <w:ilvl w:val="0"/>
          <w:numId w:val="30"/>
        </w:numPr>
        <w:tabs>
          <w:tab w:val="left" w:pos="0"/>
          <w:tab w:val="left" w:pos="284"/>
        </w:tabs>
        <w:spacing w:after="0"/>
        <w:ind w:left="284" w:hanging="284"/>
        <w:jc w:val="both"/>
        <w:rPr>
          <w:rFonts w:asciiTheme="minorHAnsi" w:hAnsiTheme="minorHAnsi" w:cs="Arial"/>
          <w:sz w:val="16"/>
          <w:szCs w:val="16"/>
        </w:rPr>
      </w:pPr>
      <w:proofErr w:type="gramStart"/>
      <w:r w:rsidRPr="00902F85">
        <w:rPr>
          <w:rFonts w:asciiTheme="minorHAnsi" w:hAnsiTheme="minorHAnsi" w:cs="Arial"/>
          <w:sz w:val="16"/>
          <w:szCs w:val="16"/>
        </w:rPr>
        <w:t>jedna</w:t>
      </w:r>
      <w:proofErr w:type="gramEnd"/>
      <w:r w:rsidRPr="00902F85">
        <w:rPr>
          <w:rFonts w:asciiTheme="minorHAnsi" w:hAnsiTheme="minorHAnsi" w:cs="Arial"/>
          <w:sz w:val="16"/>
          <w:szCs w:val="16"/>
        </w:rPr>
        <w:t xml:space="preserve"> jednostka gospodarcza ma prawo wywierać dominujący wpływ na inną jednostkę gospodarczą zgodnie z umową zawartą z tą jednostką lub postanowieniami w jej akcie założycielskim lub umowie spółki;</w:t>
      </w:r>
    </w:p>
    <w:p w:rsidR="00AD5906" w:rsidRPr="00902F85" w:rsidRDefault="00AD5906" w:rsidP="001328B8">
      <w:pPr>
        <w:pStyle w:val="NormalnyWeb"/>
        <w:numPr>
          <w:ilvl w:val="0"/>
          <w:numId w:val="30"/>
        </w:numPr>
        <w:tabs>
          <w:tab w:val="left" w:pos="0"/>
          <w:tab w:val="left" w:pos="284"/>
        </w:tabs>
        <w:spacing w:after="0"/>
        <w:ind w:left="284" w:hanging="284"/>
        <w:jc w:val="both"/>
        <w:rPr>
          <w:rFonts w:asciiTheme="minorHAnsi" w:hAnsiTheme="minorHAnsi" w:cs="Arial"/>
          <w:sz w:val="16"/>
          <w:szCs w:val="16"/>
        </w:rPr>
      </w:pPr>
      <w:proofErr w:type="gramStart"/>
      <w:r w:rsidRPr="00902F85">
        <w:rPr>
          <w:rFonts w:asciiTheme="minorHAnsi" w:hAnsiTheme="minorHAnsi" w:cs="Arial"/>
          <w:sz w:val="16"/>
          <w:szCs w:val="16"/>
        </w:rPr>
        <w:t>jedna</w:t>
      </w:r>
      <w:proofErr w:type="gramEnd"/>
      <w:r w:rsidRPr="00902F85">
        <w:rPr>
          <w:rFonts w:asciiTheme="minorHAnsi" w:hAnsiTheme="minorHAnsi" w:cs="Arial"/>
          <w:sz w:val="16"/>
          <w:szCs w:val="16"/>
        </w:rPr>
        <w:t xml:space="preserve"> jednostka gospodarcza, która jest akcjonariuszem lub wspólnikiem w 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:rsidR="00AD5906" w:rsidRDefault="00AD5906" w:rsidP="002C2583">
      <w:pPr>
        <w:pStyle w:val="NormalnyWeb"/>
        <w:tabs>
          <w:tab w:val="left" w:pos="0"/>
          <w:tab w:val="left" w:pos="284"/>
        </w:tabs>
        <w:spacing w:after="0"/>
        <w:jc w:val="both"/>
      </w:pPr>
      <w:r w:rsidRPr="00902F85">
        <w:rPr>
          <w:rFonts w:asciiTheme="minorHAnsi" w:hAnsiTheme="minorHAnsi" w:cs="Arial"/>
          <w:sz w:val="16"/>
          <w:szCs w:val="16"/>
        </w:rPr>
        <w:t xml:space="preserve">Jednostki gospodarcze pozostające w jakimkolwiek ze stosunków, o których mowa powyżej, za pośrednictwem jednej innej jednostki gospodarczej lub kilku innych jednostek gospodarczych również są uznawane za jedno przedsiębiorstwo. </w:t>
      </w:r>
    </w:p>
  </w:footnote>
  <w:footnote w:id="3">
    <w:p w:rsidR="00AD5906" w:rsidRPr="00DF675F" w:rsidRDefault="00AD5906" w:rsidP="002C2583">
      <w:pPr>
        <w:pStyle w:val="NormalnyWeb"/>
        <w:tabs>
          <w:tab w:val="left" w:pos="0"/>
        </w:tabs>
        <w:spacing w:after="0"/>
        <w:jc w:val="both"/>
        <w:rPr>
          <w:rFonts w:asciiTheme="minorHAnsi" w:hAnsiTheme="minorHAnsi" w:cs="Arial"/>
          <w:sz w:val="16"/>
          <w:szCs w:val="16"/>
        </w:rPr>
      </w:pPr>
      <w:r w:rsidRPr="00DF675F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DF675F">
        <w:rPr>
          <w:rFonts w:asciiTheme="minorHAnsi" w:hAnsiTheme="minorHAnsi"/>
          <w:sz w:val="16"/>
          <w:szCs w:val="16"/>
        </w:rPr>
        <w:t xml:space="preserve"> </w:t>
      </w:r>
      <w:r w:rsidRPr="00DF675F">
        <w:rPr>
          <w:rFonts w:asciiTheme="minorHAnsi" w:hAnsiTheme="minorHAnsi" w:cs="Arial"/>
          <w:sz w:val="16"/>
          <w:szCs w:val="16"/>
        </w:rPr>
        <w:t xml:space="preserve">Całkowita kwota pomocy </w:t>
      </w:r>
      <w:r w:rsidRPr="00DF675F">
        <w:rPr>
          <w:rFonts w:asciiTheme="minorHAnsi" w:hAnsiTheme="minorHAnsi" w:cs="Arial"/>
          <w:i/>
          <w:sz w:val="16"/>
          <w:szCs w:val="16"/>
        </w:rPr>
        <w:t xml:space="preserve">de </w:t>
      </w:r>
      <w:proofErr w:type="spellStart"/>
      <w:r w:rsidRPr="00DF675F">
        <w:rPr>
          <w:rFonts w:asciiTheme="minorHAnsi" w:hAnsiTheme="minorHAnsi" w:cs="Arial"/>
          <w:i/>
          <w:sz w:val="16"/>
          <w:szCs w:val="16"/>
        </w:rPr>
        <w:t>minimis</w:t>
      </w:r>
      <w:proofErr w:type="spellEnd"/>
      <w:r w:rsidRPr="00DF675F">
        <w:rPr>
          <w:rFonts w:asciiTheme="minorHAnsi" w:hAnsiTheme="minorHAnsi" w:cs="Arial"/>
          <w:sz w:val="16"/>
          <w:szCs w:val="16"/>
        </w:rPr>
        <w:t xml:space="preserve"> przyznana jednemu przedsiębiorstwu</w:t>
      </w:r>
      <w:r w:rsidRPr="00DF675F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DF675F">
        <w:rPr>
          <w:rFonts w:asciiTheme="minorHAnsi" w:hAnsiTheme="minorHAnsi" w:cs="Arial"/>
          <w:sz w:val="16"/>
          <w:szCs w:val="16"/>
        </w:rPr>
        <w:t xml:space="preserve"> nie może przekroczyć 200 tys. euro w okresie 3 lat podatkowych lub 100 tys. euro dla jednego przedsiębiorstwa prowadzącego działalność zarobkową w zakresie drogowego transportu towarów, w okresie 3 lat podatkowych, tj. w roku, w którym ubiega się o pomoc, oraz w ciągu 2 poprzedzających go lat podatkowych. </w:t>
      </w:r>
    </w:p>
    <w:p w:rsidR="00AD5906" w:rsidRPr="00DF675F" w:rsidRDefault="00AD5906" w:rsidP="002C2583">
      <w:pPr>
        <w:pStyle w:val="Tekstprzypisudolnego"/>
        <w:spacing w:line="276" w:lineRule="auto"/>
        <w:rPr>
          <w:rFonts w:asciiTheme="minorHAnsi" w:hAnsiTheme="minorHAnsi"/>
          <w:sz w:val="16"/>
          <w:szCs w:val="16"/>
        </w:rPr>
      </w:pPr>
    </w:p>
  </w:footnote>
  <w:footnote w:id="4">
    <w:p w:rsidR="00AD5906" w:rsidRPr="00DF675F" w:rsidRDefault="00AD5906" w:rsidP="002C2583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DF675F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DF675F">
        <w:rPr>
          <w:rFonts w:asciiTheme="minorHAnsi" w:hAnsiTheme="minorHAnsi"/>
          <w:sz w:val="16"/>
          <w:szCs w:val="16"/>
        </w:rPr>
        <w:t xml:space="preserve"> </w:t>
      </w:r>
      <w:r w:rsidRPr="00DF675F">
        <w:rPr>
          <w:rFonts w:asciiTheme="minorHAnsi" w:hAnsiTheme="minorHAnsi" w:cs="Arial"/>
          <w:iCs/>
          <w:sz w:val="16"/>
          <w:szCs w:val="16"/>
        </w:rPr>
        <w:t xml:space="preserve">Zgodnie z </w:t>
      </w:r>
      <w:r w:rsidRPr="00DF675F">
        <w:rPr>
          <w:rFonts w:asciiTheme="minorHAnsi" w:hAnsiTheme="minorHAnsi" w:cs="Arial"/>
          <w:sz w:val="16"/>
          <w:szCs w:val="16"/>
        </w:rPr>
        <w:t>§3 rozporządzenia Rady Ministrów z dnia 29 marca 2010 r</w:t>
      </w:r>
      <w:r w:rsidRPr="00DF675F">
        <w:rPr>
          <w:rFonts w:asciiTheme="minorHAnsi" w:hAnsiTheme="minorHAnsi" w:cs="Arial"/>
          <w:i/>
          <w:sz w:val="16"/>
          <w:szCs w:val="16"/>
        </w:rPr>
        <w:t xml:space="preserve">. w sprawie zakresu informacji przedstawianych przez podmiot ubiegający się o pomoc inną niż pomoc de </w:t>
      </w:r>
      <w:proofErr w:type="spellStart"/>
      <w:r w:rsidRPr="00DF675F">
        <w:rPr>
          <w:rFonts w:asciiTheme="minorHAnsi" w:hAnsiTheme="minorHAnsi" w:cs="Arial"/>
          <w:i/>
          <w:sz w:val="16"/>
          <w:szCs w:val="16"/>
        </w:rPr>
        <w:t>minimis</w:t>
      </w:r>
      <w:proofErr w:type="spellEnd"/>
      <w:r w:rsidRPr="00DF675F">
        <w:rPr>
          <w:rFonts w:asciiTheme="minorHAnsi" w:hAnsiTheme="minorHAnsi" w:cs="Arial"/>
          <w:i/>
          <w:sz w:val="16"/>
          <w:szCs w:val="16"/>
        </w:rPr>
        <w:t xml:space="preserve"> lub pomoc de </w:t>
      </w:r>
      <w:proofErr w:type="spellStart"/>
      <w:r w:rsidRPr="00DF675F">
        <w:rPr>
          <w:rFonts w:asciiTheme="minorHAnsi" w:hAnsiTheme="minorHAnsi" w:cs="Arial"/>
          <w:i/>
          <w:sz w:val="16"/>
          <w:szCs w:val="16"/>
        </w:rPr>
        <w:t>minimis</w:t>
      </w:r>
      <w:proofErr w:type="spellEnd"/>
      <w:r w:rsidRPr="00DF675F">
        <w:rPr>
          <w:rFonts w:asciiTheme="minorHAnsi" w:hAnsiTheme="minorHAnsi" w:cs="Arial"/>
          <w:i/>
          <w:sz w:val="16"/>
          <w:szCs w:val="16"/>
        </w:rPr>
        <w:t xml:space="preserve"> w rolnictwie lub rybołówstwie</w:t>
      </w:r>
    </w:p>
  </w:footnote>
  <w:footnote w:id="5">
    <w:p w:rsidR="00AD5906" w:rsidRPr="00DF675F" w:rsidRDefault="00AD5906" w:rsidP="002C2583">
      <w:pPr>
        <w:jc w:val="both"/>
        <w:rPr>
          <w:rFonts w:asciiTheme="minorHAnsi" w:hAnsiTheme="minorHAnsi" w:cs="Arial"/>
          <w:bCs/>
          <w:sz w:val="16"/>
          <w:szCs w:val="16"/>
        </w:rPr>
      </w:pPr>
      <w:r w:rsidRPr="00DF675F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DF675F">
        <w:rPr>
          <w:rFonts w:asciiTheme="minorHAnsi" w:hAnsiTheme="minorHAnsi" w:cs="Arial"/>
          <w:sz w:val="16"/>
          <w:szCs w:val="16"/>
        </w:rPr>
        <w:t xml:space="preserve"> </w:t>
      </w:r>
      <w:r w:rsidRPr="00DF675F">
        <w:rPr>
          <w:rFonts w:asciiTheme="minorHAnsi" w:hAnsiTheme="minorHAnsi" w:cs="Arial"/>
          <w:bCs/>
          <w:sz w:val="16"/>
          <w:szCs w:val="16"/>
        </w:rPr>
        <w:t>Przez efekt zachęty należy rozumieć zasadę związaną z udzielaniem pomocy publicznej, której spełnienie jest wymagane do uznania pomocy za legalną. Pomoc wywołuje efekt zachęty, jeżeli beneficjent złożył do danego państwa c</w:t>
      </w:r>
      <w:r>
        <w:rPr>
          <w:rFonts w:asciiTheme="minorHAnsi" w:hAnsiTheme="minorHAnsi" w:cs="Arial"/>
          <w:bCs/>
          <w:sz w:val="16"/>
          <w:szCs w:val="16"/>
        </w:rPr>
        <w:t>złonkowskiego pisemny wniosek o </w:t>
      </w:r>
      <w:r w:rsidRPr="00DF675F">
        <w:rPr>
          <w:rFonts w:asciiTheme="minorHAnsi" w:hAnsiTheme="minorHAnsi" w:cs="Arial"/>
          <w:bCs/>
          <w:sz w:val="16"/>
          <w:szCs w:val="16"/>
        </w:rPr>
        <w:t xml:space="preserve">przyznanie pomocy przed rozpoczęciem prac nad projektem lub rozpoczęciem działalności. Szczegółowe zasady dotyczące efektu zachęty zawarte są w art. 6 Rozporządzenia 651/2014. </w:t>
      </w:r>
    </w:p>
    <w:p w:rsidR="00AD5906" w:rsidRDefault="00AD5906" w:rsidP="002C2583">
      <w:pPr>
        <w:pStyle w:val="Tekstprzypisudolnego"/>
      </w:pPr>
    </w:p>
  </w:footnote>
  <w:footnote w:id="6">
    <w:p w:rsidR="00AD5906" w:rsidRPr="00B11395" w:rsidRDefault="00AD5906" w:rsidP="00B11395">
      <w:pPr>
        <w:pStyle w:val="Tekstprzypisudolnego"/>
        <w:jc w:val="both"/>
        <w:rPr>
          <w:sz w:val="18"/>
          <w:szCs w:val="18"/>
        </w:rPr>
      </w:pPr>
      <w:r w:rsidRPr="00B11395">
        <w:rPr>
          <w:rStyle w:val="Odwoanieprzypisudolnego"/>
          <w:sz w:val="18"/>
          <w:szCs w:val="18"/>
        </w:rPr>
        <w:footnoteRef/>
      </w:r>
      <w:r w:rsidRPr="00B11395">
        <w:rPr>
          <w:sz w:val="18"/>
          <w:szCs w:val="18"/>
        </w:rPr>
        <w:t xml:space="preserve"> Limit</w:t>
      </w:r>
      <w:proofErr w:type="gramStart"/>
      <w:r w:rsidRPr="00B11395">
        <w:rPr>
          <w:sz w:val="18"/>
          <w:szCs w:val="18"/>
        </w:rPr>
        <w:t xml:space="preserve"> 15 000,00 PLN</w:t>
      </w:r>
      <w:proofErr w:type="gramEnd"/>
      <w:r w:rsidRPr="00B11395">
        <w:rPr>
          <w:sz w:val="18"/>
          <w:szCs w:val="18"/>
        </w:rPr>
        <w:t xml:space="preserve"> na przedsiębiorstwo obowiązuje w danym roku kalendarzowym.</w:t>
      </w:r>
    </w:p>
  </w:footnote>
  <w:footnote w:id="7">
    <w:p w:rsidR="00AD5906" w:rsidRPr="00DD4576" w:rsidRDefault="00AD5906" w:rsidP="00715AFD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DD4576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DD4576">
        <w:rPr>
          <w:rFonts w:asciiTheme="minorHAnsi" w:hAnsiTheme="minorHAnsi"/>
          <w:sz w:val="18"/>
          <w:szCs w:val="18"/>
        </w:rPr>
        <w:t xml:space="preserve"> Zgodnie z </w:t>
      </w:r>
      <w:r w:rsidRPr="00DD4576">
        <w:rPr>
          <w:rFonts w:asciiTheme="minorHAnsi" w:hAnsiTheme="minorHAnsi"/>
          <w:i/>
          <w:iCs/>
          <w:sz w:val="18"/>
          <w:szCs w:val="18"/>
        </w:rPr>
        <w:t xml:space="preserve">Wytycznymi w zakresie realizacji przedsięwzięć z udziałem środków Europejskiego Funduszu Społecznego </w:t>
      </w:r>
      <w:r>
        <w:rPr>
          <w:rFonts w:asciiTheme="minorHAnsi" w:hAnsiTheme="minorHAnsi"/>
          <w:i/>
          <w:iCs/>
          <w:sz w:val="18"/>
          <w:szCs w:val="18"/>
        </w:rPr>
        <w:br/>
      </w:r>
      <w:r w:rsidRPr="00DD4576">
        <w:rPr>
          <w:rFonts w:asciiTheme="minorHAnsi" w:hAnsiTheme="minorHAnsi"/>
          <w:i/>
          <w:iCs/>
          <w:sz w:val="18"/>
          <w:szCs w:val="18"/>
        </w:rPr>
        <w:t xml:space="preserve">w obszarze przystosowania przedsiębiorców i pracowników do zmian na lata 2014-2020 </w:t>
      </w:r>
      <w:r w:rsidRPr="00DD4576">
        <w:rPr>
          <w:rFonts w:asciiTheme="minorHAnsi" w:hAnsiTheme="minorHAnsi"/>
          <w:b/>
          <w:bCs/>
          <w:sz w:val="18"/>
          <w:szCs w:val="18"/>
        </w:rPr>
        <w:t xml:space="preserve">usługa rozwojowa </w:t>
      </w:r>
      <w:r w:rsidRPr="00DD4576">
        <w:rPr>
          <w:rFonts w:asciiTheme="minorHAnsi" w:hAnsiTheme="minorHAnsi"/>
          <w:sz w:val="18"/>
          <w:szCs w:val="18"/>
        </w:rPr>
        <w:t xml:space="preserve">to „usługa mająca na celu nabycie, potwierdzenie lub wzrost wiedzy, umiejętności lub kompetencji społecznych przedsiębiorców i ich pracowników, w tym mająca na celu zdobycie kwalifikacji, o których mowa w art. 2 </w:t>
      </w:r>
      <w:proofErr w:type="spellStart"/>
      <w:r w:rsidRPr="00DD4576">
        <w:rPr>
          <w:rFonts w:asciiTheme="minorHAnsi" w:hAnsiTheme="minorHAnsi"/>
          <w:sz w:val="18"/>
          <w:szCs w:val="18"/>
        </w:rPr>
        <w:t>pkt</w:t>
      </w:r>
      <w:proofErr w:type="spellEnd"/>
      <w:r w:rsidRPr="00DD4576">
        <w:rPr>
          <w:rFonts w:asciiTheme="minorHAnsi" w:hAnsiTheme="minorHAnsi"/>
          <w:sz w:val="18"/>
          <w:szCs w:val="18"/>
        </w:rPr>
        <w:t xml:space="preserve"> 8 ustawy z dnia 22 grudnia 2015 r. </w:t>
      </w:r>
      <w:r>
        <w:rPr>
          <w:rFonts w:asciiTheme="minorHAnsi" w:hAnsiTheme="minorHAnsi"/>
          <w:sz w:val="18"/>
          <w:szCs w:val="18"/>
        </w:rPr>
        <w:br/>
      </w:r>
      <w:r w:rsidRPr="00DD4576">
        <w:rPr>
          <w:rFonts w:asciiTheme="minorHAnsi" w:hAnsiTheme="minorHAnsi"/>
          <w:sz w:val="18"/>
          <w:szCs w:val="18"/>
        </w:rPr>
        <w:t xml:space="preserve">o Zintegrowanym Systemie Kwalifikacji, lub pozwalająca na ich rozwój”.  </w:t>
      </w:r>
    </w:p>
  </w:footnote>
  <w:footnote w:id="8">
    <w:p w:rsidR="00AD5906" w:rsidRPr="00B11395" w:rsidRDefault="00AD5906" w:rsidP="00B11395">
      <w:pPr>
        <w:pStyle w:val="Tekstprzypisudolnego"/>
        <w:jc w:val="both"/>
        <w:rPr>
          <w:sz w:val="18"/>
          <w:szCs w:val="18"/>
        </w:rPr>
      </w:pPr>
      <w:r w:rsidRPr="00B11395">
        <w:rPr>
          <w:rStyle w:val="Odwoanieprzypisudolnego"/>
          <w:sz w:val="18"/>
          <w:szCs w:val="18"/>
        </w:rPr>
        <w:footnoteRef/>
      </w:r>
      <w:r w:rsidRPr="00B11395">
        <w:rPr>
          <w:sz w:val="18"/>
          <w:szCs w:val="18"/>
        </w:rPr>
        <w:t xml:space="preserve"> Przedsiębiorstwo</w:t>
      </w:r>
      <w:r w:rsidRPr="00B1139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11395">
        <w:rPr>
          <w:sz w:val="18"/>
          <w:szCs w:val="18"/>
        </w:rPr>
        <w:t xml:space="preserve">wysokiego wzrostu – przedsiębiorstwo o największym potencjale do generowania nowych miejsc pracy w regionie w porównaniu do innych przedsiębiorstw, w tym w szczególności wykazujące w trzyletnim okresie średnioroczny przyrost przychodów o 20 % i więcej – definicja wynika z </w:t>
      </w:r>
      <w:r w:rsidRPr="00B11395">
        <w:rPr>
          <w:i/>
          <w:sz w:val="18"/>
          <w:szCs w:val="18"/>
        </w:rPr>
        <w:t>Wytycznych w zakresie realizacji przedsięwzięć z udziałem środków Europejskiego Funduszu Społecznego w obszarze przystosowania przedsiębiorców i pracowników do zmian na lata 2014-2020</w:t>
      </w:r>
      <w:r w:rsidRPr="00B11395">
        <w:rPr>
          <w:sz w:val="18"/>
          <w:szCs w:val="18"/>
        </w:rPr>
        <w:t>;</w:t>
      </w:r>
    </w:p>
  </w:footnote>
  <w:footnote w:id="9">
    <w:p w:rsidR="00AD5906" w:rsidRPr="00B11395" w:rsidRDefault="00AD5906" w:rsidP="00B11395">
      <w:pPr>
        <w:pStyle w:val="Tekstprzypisudolnego"/>
        <w:jc w:val="both"/>
        <w:rPr>
          <w:sz w:val="18"/>
          <w:szCs w:val="18"/>
        </w:rPr>
      </w:pPr>
      <w:r w:rsidRPr="00B11395">
        <w:rPr>
          <w:rStyle w:val="Odwoanieprzypisudolnego"/>
          <w:sz w:val="18"/>
          <w:szCs w:val="18"/>
        </w:rPr>
        <w:footnoteRef/>
      </w:r>
      <w:r w:rsidRPr="00B11395">
        <w:rPr>
          <w:sz w:val="18"/>
          <w:szCs w:val="18"/>
        </w:rPr>
        <w:t xml:space="preserve"> Zgodnie z art. 2 </w:t>
      </w:r>
      <w:proofErr w:type="spellStart"/>
      <w:r w:rsidRPr="00B11395">
        <w:rPr>
          <w:sz w:val="18"/>
          <w:szCs w:val="18"/>
        </w:rPr>
        <w:t>pkt</w:t>
      </w:r>
      <w:proofErr w:type="spellEnd"/>
      <w:r w:rsidRPr="00B11395">
        <w:rPr>
          <w:sz w:val="18"/>
          <w:szCs w:val="18"/>
        </w:rPr>
        <w:t xml:space="preserve"> 8 ustawy z dnia 22 grudnia 2015 r. o Zintegrowanym Systemie Kwalifikacji kwalifikacja oznacza zestaw efektów uczenia się w zakresie wiedzy, umiejętności oraz kompetencji społecznych, nabytych w edukacji formalnej, edukacji </w:t>
      </w:r>
      <w:proofErr w:type="spellStart"/>
      <w:r w:rsidRPr="00B11395">
        <w:rPr>
          <w:sz w:val="18"/>
          <w:szCs w:val="18"/>
        </w:rPr>
        <w:t>pozaformalnej</w:t>
      </w:r>
      <w:proofErr w:type="spellEnd"/>
      <w:r w:rsidRPr="00B11395">
        <w:rPr>
          <w:sz w:val="18"/>
          <w:szCs w:val="18"/>
        </w:rPr>
        <w:t xml:space="preserve"> lub poprzez uczenie się nieformalne, zgodnych z ustalonymi dla danej kwalifikacji wymaganiami, których osiągnięcie zostało sprawdzone w walidacji oraz formalnie potwierdzone przez uprawniony podmiot certyfikujący;</w:t>
      </w:r>
    </w:p>
  </w:footnote>
  <w:footnote w:id="10">
    <w:p w:rsidR="00AD5906" w:rsidRPr="00D62F71" w:rsidRDefault="00AD5906" w:rsidP="00B11395">
      <w:pPr>
        <w:pStyle w:val="Tekstprzypisudolnego"/>
        <w:jc w:val="both"/>
        <w:rPr>
          <w:sz w:val="16"/>
          <w:szCs w:val="16"/>
        </w:rPr>
      </w:pPr>
      <w:r w:rsidRPr="00B11395">
        <w:rPr>
          <w:rStyle w:val="Odwoanieprzypisudolnego"/>
          <w:sz w:val="18"/>
          <w:szCs w:val="18"/>
        </w:rPr>
        <w:footnoteRef/>
      </w:r>
      <w:r w:rsidRPr="00B11395">
        <w:rPr>
          <w:sz w:val="18"/>
          <w:szCs w:val="18"/>
        </w:rPr>
        <w:t xml:space="preserve"> Zgodnie z art. 2 </w:t>
      </w:r>
      <w:proofErr w:type="spellStart"/>
      <w:r w:rsidRPr="00B11395">
        <w:rPr>
          <w:sz w:val="18"/>
          <w:szCs w:val="18"/>
        </w:rPr>
        <w:t>pkt</w:t>
      </w:r>
      <w:proofErr w:type="spellEnd"/>
      <w:r w:rsidRPr="00B11395">
        <w:rPr>
          <w:sz w:val="18"/>
          <w:szCs w:val="18"/>
        </w:rPr>
        <w:t xml:space="preserve"> 22 ustawy z dnia 22 grudnia 2015 r. o Zintegrowanym Systemie Kwalifikacji walidacja oznacza sprawdzenie, czy osoba ubiegająca się o nadanie określonej kwalifikacji, niezależnie od sposobu uczenia się tej osoby, osiągnęła wyodrębnioną część lub całość efektów uczenia się wymaganych dla tej kwalifikacji.</w:t>
      </w:r>
    </w:p>
  </w:footnote>
  <w:footnote w:id="11">
    <w:p w:rsidR="00AD5906" w:rsidRPr="00DD4576" w:rsidRDefault="00AD5906" w:rsidP="00715AFD">
      <w:pPr>
        <w:pStyle w:val="NormalnyWeb"/>
        <w:tabs>
          <w:tab w:val="left" w:pos="0"/>
          <w:tab w:val="left" w:pos="284"/>
        </w:tabs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DD4576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DD4576">
        <w:rPr>
          <w:rFonts w:asciiTheme="minorHAnsi" w:hAnsiTheme="minorHAnsi"/>
          <w:sz w:val="18"/>
          <w:szCs w:val="18"/>
        </w:rPr>
        <w:t xml:space="preserve"> </w:t>
      </w:r>
      <w:r w:rsidRPr="00DD4576">
        <w:rPr>
          <w:rFonts w:asciiTheme="minorHAnsi" w:hAnsiTheme="minorHAnsi" w:cs="Arial"/>
          <w:sz w:val="18"/>
          <w:szCs w:val="18"/>
        </w:rPr>
        <w:t>Zgodnie z art. 2 ust</w:t>
      </w:r>
      <w:r w:rsidRPr="00DD4576">
        <w:rPr>
          <w:rFonts w:asciiTheme="minorHAnsi" w:hAnsiTheme="minorHAnsi" w:cs="Arial"/>
          <w:i/>
          <w:sz w:val="18"/>
          <w:szCs w:val="18"/>
        </w:rPr>
        <w:t xml:space="preserve">. </w:t>
      </w:r>
      <w:r w:rsidRPr="00DD4576">
        <w:rPr>
          <w:rFonts w:asciiTheme="minorHAnsi" w:hAnsiTheme="minorHAnsi" w:cs="Arial"/>
          <w:sz w:val="18"/>
          <w:szCs w:val="18"/>
        </w:rPr>
        <w:t xml:space="preserve">2 rozporządzenia Komisji (UE) nr 1407/2013 „jedno przedsiębiorstwo” obejmuje wszystkie jednostki gospodarcze, które są ze sobą </w:t>
      </w:r>
      <w:proofErr w:type="gramStart"/>
      <w:r w:rsidRPr="00DD4576">
        <w:rPr>
          <w:rFonts w:asciiTheme="minorHAnsi" w:hAnsiTheme="minorHAnsi" w:cs="Arial"/>
          <w:sz w:val="18"/>
          <w:szCs w:val="18"/>
        </w:rPr>
        <w:t>powiązane co</w:t>
      </w:r>
      <w:proofErr w:type="gramEnd"/>
      <w:r w:rsidRPr="00DD4576">
        <w:rPr>
          <w:rFonts w:asciiTheme="minorHAnsi" w:hAnsiTheme="minorHAnsi" w:cs="Arial"/>
          <w:sz w:val="18"/>
          <w:szCs w:val="18"/>
        </w:rPr>
        <w:t xml:space="preserve"> najmniej jednym z następujących stosunków:</w:t>
      </w:r>
    </w:p>
    <w:p w:rsidR="00AD5906" w:rsidRPr="00DD4576" w:rsidRDefault="00AD5906" w:rsidP="001328B8">
      <w:pPr>
        <w:pStyle w:val="NormalnyWeb"/>
        <w:numPr>
          <w:ilvl w:val="0"/>
          <w:numId w:val="30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proofErr w:type="gramStart"/>
      <w:r w:rsidRPr="00DD4576">
        <w:rPr>
          <w:rFonts w:asciiTheme="minorHAnsi" w:hAnsiTheme="minorHAnsi" w:cs="Arial"/>
          <w:sz w:val="18"/>
          <w:szCs w:val="18"/>
        </w:rPr>
        <w:t>jedna</w:t>
      </w:r>
      <w:proofErr w:type="gramEnd"/>
      <w:r w:rsidRPr="00DD4576">
        <w:rPr>
          <w:rFonts w:asciiTheme="minorHAnsi" w:hAnsiTheme="minorHAnsi" w:cs="Arial"/>
          <w:sz w:val="18"/>
          <w:szCs w:val="18"/>
        </w:rPr>
        <w:t xml:space="preserve"> jednostka gospodarcza posiada w drugiej jednostce gospodarczej większość praw głosu akcjonariuszy, wspólników lub członków;</w:t>
      </w:r>
    </w:p>
    <w:p w:rsidR="00AD5906" w:rsidRPr="00DD4576" w:rsidRDefault="00AD5906" w:rsidP="001328B8">
      <w:pPr>
        <w:pStyle w:val="NormalnyWeb"/>
        <w:numPr>
          <w:ilvl w:val="0"/>
          <w:numId w:val="30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proofErr w:type="gramStart"/>
      <w:r w:rsidRPr="00DD4576">
        <w:rPr>
          <w:rFonts w:ascii="Calibri" w:hAnsi="Calibri" w:cs="Arial"/>
          <w:sz w:val="18"/>
          <w:szCs w:val="18"/>
        </w:rPr>
        <w:t>jedna</w:t>
      </w:r>
      <w:proofErr w:type="gramEnd"/>
      <w:r w:rsidRPr="00DD4576">
        <w:rPr>
          <w:rFonts w:ascii="Calibri" w:hAnsi="Calibri" w:cs="Arial"/>
          <w:sz w:val="18"/>
          <w:szCs w:val="18"/>
        </w:rPr>
        <w:t xml:space="preserve"> jednostka gospodarcza ma prawo wyznaczyć lub odwołać większość członków organu administracyjnego, zarządzającego lub nadzorczego innej jednostki gospodarczej;</w:t>
      </w:r>
    </w:p>
    <w:p w:rsidR="00AD5906" w:rsidRPr="00DD4576" w:rsidRDefault="00AD5906" w:rsidP="001328B8">
      <w:pPr>
        <w:pStyle w:val="NormalnyWeb"/>
        <w:numPr>
          <w:ilvl w:val="0"/>
          <w:numId w:val="30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proofErr w:type="gramStart"/>
      <w:r w:rsidRPr="00DD4576">
        <w:rPr>
          <w:rFonts w:ascii="Calibri" w:hAnsi="Calibri" w:cs="Arial"/>
          <w:sz w:val="18"/>
          <w:szCs w:val="18"/>
        </w:rPr>
        <w:t>jedna</w:t>
      </w:r>
      <w:proofErr w:type="gramEnd"/>
      <w:r w:rsidRPr="00DD4576">
        <w:rPr>
          <w:rFonts w:ascii="Calibri" w:hAnsi="Calibri" w:cs="Arial"/>
          <w:sz w:val="18"/>
          <w:szCs w:val="18"/>
        </w:rPr>
        <w:t xml:space="preserve"> jednostka gospodarcza ma prawo wywierać dominujący wpływ na inną jednostkę gospodarczą zgodnie z umową zawartą z tą jednostką lub postanowieniami w jej akcie założycielskim lub umowie spółki;</w:t>
      </w:r>
    </w:p>
    <w:p w:rsidR="00AD5906" w:rsidRPr="00DD4576" w:rsidRDefault="00AD5906" w:rsidP="001328B8">
      <w:pPr>
        <w:pStyle w:val="NormalnyWeb"/>
        <w:numPr>
          <w:ilvl w:val="0"/>
          <w:numId w:val="30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proofErr w:type="gramStart"/>
      <w:r w:rsidRPr="00DD4576">
        <w:rPr>
          <w:rFonts w:ascii="Calibri" w:hAnsi="Calibri" w:cs="Arial"/>
          <w:sz w:val="18"/>
          <w:szCs w:val="18"/>
        </w:rPr>
        <w:t>jedna</w:t>
      </w:r>
      <w:proofErr w:type="gramEnd"/>
      <w:r w:rsidRPr="00DD4576">
        <w:rPr>
          <w:rFonts w:ascii="Calibri" w:hAnsi="Calibri" w:cs="Arial"/>
          <w:sz w:val="18"/>
          <w:szCs w:val="18"/>
        </w:rPr>
        <w:t xml:space="preserve"> jednostka gospodarcza, która jest akcjonariuszem lub wspólnikiem w 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:rsidR="00AD5906" w:rsidRPr="00AD5906" w:rsidRDefault="00AD5906" w:rsidP="00AD5906">
      <w:pPr>
        <w:pStyle w:val="NormalnyWeb"/>
        <w:tabs>
          <w:tab w:val="left" w:pos="0"/>
          <w:tab w:val="left" w:pos="284"/>
        </w:tabs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DD4576">
        <w:rPr>
          <w:rFonts w:ascii="Calibri" w:hAnsi="Calibri" w:cs="Arial"/>
          <w:sz w:val="18"/>
          <w:szCs w:val="18"/>
        </w:rPr>
        <w:t xml:space="preserve">Jednostki gospodarcze pozostające w jakimkolwiek ze stosunków, o których mowa powyżej, za pośrednictwem jednej innej jednostki gospodarczej lub kilku innych jednostek gospodarczych również są uznawane za jedno przedsiębiorstwo. </w:t>
      </w:r>
    </w:p>
  </w:footnote>
  <w:footnote w:id="12">
    <w:p w:rsidR="00AD5906" w:rsidRDefault="00AD5906" w:rsidP="00AD590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„</w:t>
      </w:r>
      <w:r w:rsidRPr="007D7FAD">
        <w:rPr>
          <w:i/>
        </w:rPr>
        <w:t>pracownik znajdujący się w szczególnie niekorzystnej sytuacji”</w:t>
      </w:r>
      <w:r>
        <w:t xml:space="preserve"> oznacza każdą osobę, która:</w:t>
      </w:r>
    </w:p>
    <w:p w:rsidR="00AD5906" w:rsidRDefault="00AD5906" w:rsidP="00AD5906">
      <w:pPr>
        <w:pStyle w:val="Tekstprzypisudolnego"/>
        <w:ind w:left="567" w:hanging="283"/>
        <w:jc w:val="both"/>
      </w:pPr>
      <w:proofErr w:type="gramStart"/>
      <w:r>
        <w:t>a)   jest</w:t>
      </w:r>
      <w:proofErr w:type="gramEnd"/>
      <w:r>
        <w:t xml:space="preserve"> bez stałego zatrudnienia za wynagrodzeniem w okresie ostatnich 6 miesięcy; lub</w:t>
      </w:r>
    </w:p>
    <w:p w:rsidR="00AD5906" w:rsidRDefault="00AD5906" w:rsidP="00AD5906">
      <w:pPr>
        <w:pStyle w:val="Tekstprzypisudolnego"/>
        <w:ind w:left="567" w:hanging="283"/>
        <w:jc w:val="both"/>
      </w:pPr>
      <w:proofErr w:type="gramStart"/>
      <w:r>
        <w:t>b)   jest</w:t>
      </w:r>
      <w:proofErr w:type="gramEnd"/>
      <w:r>
        <w:t xml:space="preserve"> w wieku od 15 do 24 lat; lub </w:t>
      </w:r>
    </w:p>
    <w:p w:rsidR="00AD5906" w:rsidRDefault="00AD5906" w:rsidP="00AD5906">
      <w:pPr>
        <w:pStyle w:val="Tekstprzypisudolnego"/>
        <w:ind w:left="567" w:hanging="283"/>
        <w:jc w:val="both"/>
      </w:pPr>
      <w:proofErr w:type="gramStart"/>
      <w:r>
        <w:t>c</w:t>
      </w:r>
      <w:proofErr w:type="gramEnd"/>
      <w:r>
        <w:t xml:space="preserve">) nie posiada wykształcenia </w:t>
      </w:r>
      <w:proofErr w:type="spellStart"/>
      <w:r>
        <w:t>ponadgimnazjalnego</w:t>
      </w:r>
      <w:proofErr w:type="spellEnd"/>
      <w:r>
        <w:t xml:space="preserve"> lub zawodowego (Międzynarodowa Standardowa Klasyfikacja Kształcenia 3) lub nie minęły więcej niż dwa lata od momentu ukończenia przez nią edukacji w pełnym wymiarze i która nie znalazła do tej pory pierwszego stałego zatrudnienia za wynagrodzeniem; lub </w:t>
      </w:r>
    </w:p>
    <w:p w:rsidR="00AD5906" w:rsidRDefault="00AD5906" w:rsidP="00AD5906">
      <w:pPr>
        <w:pStyle w:val="Tekstprzypisudolnego"/>
        <w:ind w:left="567" w:hanging="283"/>
        <w:jc w:val="both"/>
      </w:pPr>
      <w:proofErr w:type="gramStart"/>
      <w:r>
        <w:t>d)  jest</w:t>
      </w:r>
      <w:proofErr w:type="gramEnd"/>
      <w:r>
        <w:t xml:space="preserve"> w wieku ponad 50 lat; lub</w:t>
      </w:r>
    </w:p>
    <w:p w:rsidR="00AD5906" w:rsidRDefault="00AD5906" w:rsidP="00AD5906">
      <w:pPr>
        <w:pStyle w:val="Tekstprzypisudolnego"/>
        <w:ind w:left="567" w:hanging="283"/>
        <w:jc w:val="both"/>
      </w:pPr>
      <w:proofErr w:type="gramStart"/>
      <w:r>
        <w:t>e)  jest</w:t>
      </w:r>
      <w:proofErr w:type="gramEnd"/>
      <w:r>
        <w:t xml:space="preserve"> osobą dorosłą mieszkającą samotnie, mającą na utrzymaniu co najmniej jedną osobę; lub</w:t>
      </w:r>
    </w:p>
    <w:p w:rsidR="00AD5906" w:rsidRDefault="00AD5906" w:rsidP="00AD5906">
      <w:pPr>
        <w:pStyle w:val="Tekstprzypisudolnego"/>
        <w:ind w:left="567" w:hanging="283"/>
        <w:jc w:val="both"/>
      </w:pPr>
      <w:r>
        <w:t xml:space="preserve">f) pracuje w sektorze lub zawodzie w państwie członkowskim, w którym dysproporcja kobiet i mężczyzn </w:t>
      </w:r>
      <w:proofErr w:type="gramStart"/>
      <w:r>
        <w:t>jest co</w:t>
      </w:r>
      <w:proofErr w:type="gramEnd"/>
      <w:r>
        <w:t xml:space="preserve"> najmniej o 25 % większa niż średnia dysproporcja we wszystkich sektorach gospodarki w tym państwie członkowskim i należy do grupy stanowiącej mniejszość; lub </w:t>
      </w:r>
    </w:p>
    <w:p w:rsidR="00AD5906" w:rsidRDefault="00AD5906" w:rsidP="00AD5906">
      <w:pPr>
        <w:pStyle w:val="Tekstprzypisudolnego"/>
        <w:ind w:left="567" w:hanging="283"/>
        <w:jc w:val="both"/>
      </w:pPr>
      <w:proofErr w:type="gramStart"/>
      <w:r>
        <w:t>g</w:t>
      </w:r>
      <w:proofErr w:type="gramEnd"/>
      <w:r>
        <w:t>) jest członkiem mniejszości etnicznej w państwie członkowskim, który w celu zwiększenia szans na uzyskanie dostępu do stałego zatrudnienia musi poprawić znajomość języka, uzupełnić szkolenia zawodowe lub zwiększyć doświadczenie zawodowe.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906" w:rsidRDefault="00AD5906">
    <w:pPr>
      <w:pStyle w:val="Nagwek"/>
    </w:pPr>
    <w:r w:rsidRPr="00B84103">
      <w:rPr>
        <w:noProof/>
        <w:lang w:eastAsia="pl-PL"/>
      </w:rPr>
      <w:drawing>
        <wp:inline distT="0" distB="0" distL="0" distR="0">
          <wp:extent cx="5759450" cy="1021080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21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906" w:rsidRDefault="00AD5906">
    <w:pPr>
      <w:pStyle w:val="Nagwek"/>
    </w:pPr>
    <w:r w:rsidRPr="008A16CB">
      <w:rPr>
        <w:noProof/>
        <w:lang w:eastAsia="pl-PL"/>
      </w:rPr>
      <w:drawing>
        <wp:inline distT="0" distB="0" distL="0" distR="0">
          <wp:extent cx="5759450" cy="102108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21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F52"/>
    <w:multiLevelType w:val="hybridMultilevel"/>
    <w:tmpl w:val="C88E657E"/>
    <w:lvl w:ilvl="0" w:tplc="8E70DE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61059"/>
    <w:multiLevelType w:val="hybridMultilevel"/>
    <w:tmpl w:val="94B0892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22628B1"/>
    <w:multiLevelType w:val="hybridMultilevel"/>
    <w:tmpl w:val="5CE2BE9A"/>
    <w:lvl w:ilvl="0" w:tplc="95382766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71F4F29"/>
    <w:multiLevelType w:val="hybridMultilevel"/>
    <w:tmpl w:val="3484078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0A5517F8"/>
    <w:multiLevelType w:val="hybridMultilevel"/>
    <w:tmpl w:val="63E6E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F3DD0"/>
    <w:multiLevelType w:val="hybridMultilevel"/>
    <w:tmpl w:val="3ED49E6E"/>
    <w:lvl w:ilvl="0" w:tplc="0622A82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820949"/>
    <w:multiLevelType w:val="hybridMultilevel"/>
    <w:tmpl w:val="EA1E348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DD66EE"/>
    <w:multiLevelType w:val="hybridMultilevel"/>
    <w:tmpl w:val="D9B820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33CC4"/>
    <w:multiLevelType w:val="hybridMultilevel"/>
    <w:tmpl w:val="F71A6D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F7B7BF7"/>
    <w:multiLevelType w:val="hybridMultilevel"/>
    <w:tmpl w:val="014AAEFA"/>
    <w:lvl w:ilvl="0" w:tplc="16041356">
      <w:start w:val="1"/>
      <w:numFmt w:val="bullet"/>
      <w:lvlText w:val="−"/>
      <w:lvlJc w:val="left"/>
      <w:pPr>
        <w:ind w:left="142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264C5A41"/>
    <w:multiLevelType w:val="hybridMultilevel"/>
    <w:tmpl w:val="EF26292E"/>
    <w:lvl w:ilvl="0" w:tplc="6BBEAF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D0DCB"/>
    <w:multiLevelType w:val="hybridMultilevel"/>
    <w:tmpl w:val="495A5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E448A"/>
    <w:multiLevelType w:val="hybridMultilevel"/>
    <w:tmpl w:val="2D92C1F0"/>
    <w:lvl w:ilvl="0" w:tplc="F686F47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62B20"/>
    <w:multiLevelType w:val="hybridMultilevel"/>
    <w:tmpl w:val="43A20E4A"/>
    <w:lvl w:ilvl="0" w:tplc="04150017">
      <w:start w:val="1"/>
      <w:numFmt w:val="lowerLetter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29717BE9"/>
    <w:multiLevelType w:val="hybridMultilevel"/>
    <w:tmpl w:val="D172BD7C"/>
    <w:lvl w:ilvl="0" w:tplc="16041356">
      <w:start w:val="1"/>
      <w:numFmt w:val="bullet"/>
      <w:lvlText w:val="−"/>
      <w:lvlJc w:val="left"/>
      <w:pPr>
        <w:ind w:left="2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F545470"/>
    <w:multiLevelType w:val="hybridMultilevel"/>
    <w:tmpl w:val="12F21748"/>
    <w:lvl w:ilvl="0" w:tplc="16041356">
      <w:start w:val="1"/>
      <w:numFmt w:val="bullet"/>
      <w:lvlText w:val="−"/>
      <w:lvlJc w:val="left"/>
      <w:pPr>
        <w:ind w:left="142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312357CE"/>
    <w:multiLevelType w:val="hybridMultilevel"/>
    <w:tmpl w:val="C9C06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DD2BD1"/>
    <w:multiLevelType w:val="hybridMultilevel"/>
    <w:tmpl w:val="F21A8390"/>
    <w:lvl w:ilvl="0" w:tplc="CC2A12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4D37A4"/>
    <w:multiLevelType w:val="hybridMultilevel"/>
    <w:tmpl w:val="11900A4A"/>
    <w:lvl w:ilvl="0" w:tplc="0DEEC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01312B"/>
    <w:multiLevelType w:val="multilevel"/>
    <w:tmpl w:val="AE1006A6"/>
    <w:lvl w:ilvl="0">
      <w:start w:val="2"/>
      <w:numFmt w:val="decimal"/>
      <w:lvlText w:val="%1."/>
      <w:lvlJc w:val="left"/>
      <w:pPr>
        <w:ind w:left="0" w:firstLine="0"/>
      </w:pPr>
      <w:rPr>
        <w:rFonts w:ascii="Calibri" w:eastAsia="Times New Roman" w:hAnsi="Calibr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38071276"/>
    <w:multiLevelType w:val="hybridMultilevel"/>
    <w:tmpl w:val="55AC4212"/>
    <w:lvl w:ilvl="0" w:tplc="0FFA6D52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3A602903"/>
    <w:multiLevelType w:val="hybridMultilevel"/>
    <w:tmpl w:val="DD4892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0A3BA6"/>
    <w:multiLevelType w:val="hybridMultilevel"/>
    <w:tmpl w:val="6D7EE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622A82C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B26210"/>
    <w:multiLevelType w:val="hybridMultilevel"/>
    <w:tmpl w:val="87683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B40ABF"/>
    <w:multiLevelType w:val="hybridMultilevel"/>
    <w:tmpl w:val="C8726A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8170F4"/>
    <w:multiLevelType w:val="hybridMultilevel"/>
    <w:tmpl w:val="075E1D06"/>
    <w:lvl w:ilvl="0" w:tplc="CAACDED8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D54AEB"/>
    <w:multiLevelType w:val="hybridMultilevel"/>
    <w:tmpl w:val="CCE8971C"/>
    <w:lvl w:ilvl="0" w:tplc="09A6A31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5A35D3"/>
    <w:multiLevelType w:val="hybridMultilevel"/>
    <w:tmpl w:val="33E8B7F6"/>
    <w:lvl w:ilvl="0" w:tplc="3F365BF4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50F04702"/>
    <w:multiLevelType w:val="hybridMultilevel"/>
    <w:tmpl w:val="7B0E56B6"/>
    <w:lvl w:ilvl="0" w:tplc="F8B01158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2F2C3D"/>
    <w:multiLevelType w:val="hybridMultilevel"/>
    <w:tmpl w:val="A9243CD0"/>
    <w:lvl w:ilvl="0" w:tplc="1604135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5E1707D"/>
    <w:multiLevelType w:val="hybridMultilevel"/>
    <w:tmpl w:val="27C03B4A"/>
    <w:lvl w:ilvl="0" w:tplc="15D6FD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4D37EA"/>
    <w:multiLevelType w:val="hybridMultilevel"/>
    <w:tmpl w:val="96AA6C14"/>
    <w:lvl w:ilvl="0" w:tplc="A5A2C4C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C555AB"/>
    <w:multiLevelType w:val="hybridMultilevel"/>
    <w:tmpl w:val="74F2C1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2410A6"/>
    <w:multiLevelType w:val="hybridMultilevel"/>
    <w:tmpl w:val="BCF234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C6B232D"/>
    <w:multiLevelType w:val="multilevel"/>
    <w:tmpl w:val="5BF41BBA"/>
    <w:lvl w:ilvl="0">
      <w:start w:val="1"/>
      <w:numFmt w:val="decimal"/>
      <w:pStyle w:val="Nagwek1"/>
      <w:lvlText w:val="%1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860" w:hanging="576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>
    <w:nsid w:val="709C54E9"/>
    <w:multiLevelType w:val="hybridMultilevel"/>
    <w:tmpl w:val="629C6BE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76A601A"/>
    <w:multiLevelType w:val="multilevel"/>
    <w:tmpl w:val="B1E2D1C4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Times New Roman" w:hAnsi="Calibr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7">
    <w:nsid w:val="7B426C2C"/>
    <w:multiLevelType w:val="hybridMultilevel"/>
    <w:tmpl w:val="634CC1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D9926C9"/>
    <w:multiLevelType w:val="hybridMultilevel"/>
    <w:tmpl w:val="94CCEBF0"/>
    <w:lvl w:ilvl="0" w:tplc="00643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E51404D"/>
    <w:multiLevelType w:val="hybridMultilevel"/>
    <w:tmpl w:val="EDD0D4B6"/>
    <w:lvl w:ilvl="0" w:tplc="0415000B">
      <w:start w:val="1"/>
      <w:numFmt w:val="bullet"/>
      <w:lvlText w:val=""/>
      <w:lvlJc w:val="left"/>
      <w:pPr>
        <w:ind w:left="19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3"/>
  </w:num>
  <w:num w:numId="3">
    <w:abstractNumId w:val="22"/>
  </w:num>
  <w:num w:numId="4">
    <w:abstractNumId w:val="24"/>
  </w:num>
  <w:num w:numId="5">
    <w:abstractNumId w:val="21"/>
  </w:num>
  <w:num w:numId="6">
    <w:abstractNumId w:val="11"/>
  </w:num>
  <w:num w:numId="7">
    <w:abstractNumId w:val="18"/>
  </w:num>
  <w:num w:numId="8">
    <w:abstractNumId w:val="5"/>
  </w:num>
  <w:num w:numId="9">
    <w:abstractNumId w:val="14"/>
  </w:num>
  <w:num w:numId="10">
    <w:abstractNumId w:val="29"/>
  </w:num>
  <w:num w:numId="11">
    <w:abstractNumId w:val="0"/>
  </w:num>
  <w:num w:numId="12">
    <w:abstractNumId w:val="38"/>
  </w:num>
  <w:num w:numId="13">
    <w:abstractNumId w:val="10"/>
  </w:num>
  <w:num w:numId="14">
    <w:abstractNumId w:val="28"/>
  </w:num>
  <w:num w:numId="15">
    <w:abstractNumId w:val="37"/>
  </w:num>
  <w:num w:numId="16">
    <w:abstractNumId w:val="8"/>
  </w:num>
  <w:num w:numId="17">
    <w:abstractNumId w:val="26"/>
  </w:num>
  <w:num w:numId="18">
    <w:abstractNumId w:val="6"/>
  </w:num>
  <w:num w:numId="19">
    <w:abstractNumId w:val="30"/>
  </w:num>
  <w:num w:numId="20">
    <w:abstractNumId w:val="17"/>
  </w:num>
  <w:num w:numId="21">
    <w:abstractNumId w:val="9"/>
  </w:num>
  <w:num w:numId="22">
    <w:abstractNumId w:val="15"/>
  </w:num>
  <w:num w:numId="23">
    <w:abstractNumId w:val="31"/>
  </w:num>
  <w:num w:numId="24">
    <w:abstractNumId w:val="12"/>
  </w:num>
  <w:num w:numId="25">
    <w:abstractNumId w:val="7"/>
  </w:num>
  <w:num w:numId="26">
    <w:abstractNumId w:val="35"/>
  </w:num>
  <w:num w:numId="27">
    <w:abstractNumId w:val="19"/>
  </w:num>
  <w:num w:numId="28">
    <w:abstractNumId w:val="27"/>
  </w:num>
  <w:num w:numId="29">
    <w:abstractNumId w:val="20"/>
  </w:num>
  <w:num w:numId="30">
    <w:abstractNumId w:val="32"/>
  </w:num>
  <w:num w:numId="31">
    <w:abstractNumId w:val="2"/>
  </w:num>
  <w:num w:numId="32">
    <w:abstractNumId w:val="13"/>
  </w:num>
  <w:num w:numId="33">
    <w:abstractNumId w:val="33"/>
  </w:num>
  <w:num w:numId="34">
    <w:abstractNumId w:val="39"/>
  </w:num>
  <w:num w:numId="35">
    <w:abstractNumId w:val="3"/>
  </w:num>
  <w:num w:numId="36">
    <w:abstractNumId w:val="25"/>
  </w:num>
  <w:num w:numId="37">
    <w:abstractNumId w:val="4"/>
  </w:num>
  <w:num w:numId="38">
    <w:abstractNumId w:val="16"/>
  </w:num>
  <w:num w:numId="39">
    <w:abstractNumId w:val="1"/>
  </w:num>
  <w:num w:numId="40">
    <w:abstractNumId w:val="36"/>
  </w:num>
  <w:num w:numId="4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3F75B9"/>
    <w:rsid w:val="000202C2"/>
    <w:rsid w:val="00040230"/>
    <w:rsid w:val="00040E34"/>
    <w:rsid w:val="000601AC"/>
    <w:rsid w:val="00061E50"/>
    <w:rsid w:val="00063AB9"/>
    <w:rsid w:val="00076A47"/>
    <w:rsid w:val="000770E1"/>
    <w:rsid w:val="00077BAD"/>
    <w:rsid w:val="000846AA"/>
    <w:rsid w:val="000935C1"/>
    <w:rsid w:val="00095785"/>
    <w:rsid w:val="000A354B"/>
    <w:rsid w:val="000B0C94"/>
    <w:rsid w:val="000B2C9D"/>
    <w:rsid w:val="000B7677"/>
    <w:rsid w:val="000C2195"/>
    <w:rsid w:val="000C6882"/>
    <w:rsid w:val="000D155B"/>
    <w:rsid w:val="000E2959"/>
    <w:rsid w:val="000E392A"/>
    <w:rsid w:val="000E5C79"/>
    <w:rsid w:val="000F139C"/>
    <w:rsid w:val="000F5EAB"/>
    <w:rsid w:val="00101640"/>
    <w:rsid w:val="00120AAE"/>
    <w:rsid w:val="00127869"/>
    <w:rsid w:val="00127E2B"/>
    <w:rsid w:val="00130207"/>
    <w:rsid w:val="00132356"/>
    <w:rsid w:val="001328B8"/>
    <w:rsid w:val="0013726F"/>
    <w:rsid w:val="00141684"/>
    <w:rsid w:val="0014372C"/>
    <w:rsid w:val="00154BD0"/>
    <w:rsid w:val="00160C73"/>
    <w:rsid w:val="00174661"/>
    <w:rsid w:val="00176D55"/>
    <w:rsid w:val="00191682"/>
    <w:rsid w:val="00193F44"/>
    <w:rsid w:val="00195660"/>
    <w:rsid w:val="001966E4"/>
    <w:rsid w:val="0019718B"/>
    <w:rsid w:val="001A2062"/>
    <w:rsid w:val="001B1DC1"/>
    <w:rsid w:val="001B7CE9"/>
    <w:rsid w:val="001D6774"/>
    <w:rsid w:val="0021691C"/>
    <w:rsid w:val="00232927"/>
    <w:rsid w:val="002340A5"/>
    <w:rsid w:val="00240D66"/>
    <w:rsid w:val="00241995"/>
    <w:rsid w:val="00243454"/>
    <w:rsid w:val="0025364E"/>
    <w:rsid w:val="00276D5C"/>
    <w:rsid w:val="002925ED"/>
    <w:rsid w:val="002A481A"/>
    <w:rsid w:val="002A59B8"/>
    <w:rsid w:val="002B5975"/>
    <w:rsid w:val="002B7A1F"/>
    <w:rsid w:val="002C224A"/>
    <w:rsid w:val="002C2583"/>
    <w:rsid w:val="002C3AB8"/>
    <w:rsid w:val="002C5ACC"/>
    <w:rsid w:val="002E0CFE"/>
    <w:rsid w:val="002E2BC7"/>
    <w:rsid w:val="003172C6"/>
    <w:rsid w:val="00334DBB"/>
    <w:rsid w:val="00343189"/>
    <w:rsid w:val="00354B4F"/>
    <w:rsid w:val="00355901"/>
    <w:rsid w:val="00356CB7"/>
    <w:rsid w:val="00370068"/>
    <w:rsid w:val="00373046"/>
    <w:rsid w:val="00397B2C"/>
    <w:rsid w:val="003A1227"/>
    <w:rsid w:val="003A2250"/>
    <w:rsid w:val="003B40CF"/>
    <w:rsid w:val="003C12B0"/>
    <w:rsid w:val="003C3968"/>
    <w:rsid w:val="003C7172"/>
    <w:rsid w:val="003D1211"/>
    <w:rsid w:val="003D233D"/>
    <w:rsid w:val="003D5C55"/>
    <w:rsid w:val="003D6124"/>
    <w:rsid w:val="003F75B9"/>
    <w:rsid w:val="0040382B"/>
    <w:rsid w:val="00427609"/>
    <w:rsid w:val="004318C6"/>
    <w:rsid w:val="0043419E"/>
    <w:rsid w:val="0043434E"/>
    <w:rsid w:val="0046055C"/>
    <w:rsid w:val="00462E6B"/>
    <w:rsid w:val="00462E84"/>
    <w:rsid w:val="004676FB"/>
    <w:rsid w:val="00477269"/>
    <w:rsid w:val="004928F6"/>
    <w:rsid w:val="004B50BD"/>
    <w:rsid w:val="004B6E87"/>
    <w:rsid w:val="004B761F"/>
    <w:rsid w:val="004D0733"/>
    <w:rsid w:val="004D523E"/>
    <w:rsid w:val="004E6A26"/>
    <w:rsid w:val="0050125B"/>
    <w:rsid w:val="00507D01"/>
    <w:rsid w:val="0051789B"/>
    <w:rsid w:val="00523DA3"/>
    <w:rsid w:val="00526B0E"/>
    <w:rsid w:val="005353C0"/>
    <w:rsid w:val="005449EC"/>
    <w:rsid w:val="005531B3"/>
    <w:rsid w:val="0055454E"/>
    <w:rsid w:val="00560410"/>
    <w:rsid w:val="005729DE"/>
    <w:rsid w:val="005740E5"/>
    <w:rsid w:val="00582AC4"/>
    <w:rsid w:val="005872E4"/>
    <w:rsid w:val="005B5317"/>
    <w:rsid w:val="005B6922"/>
    <w:rsid w:val="005C6AC3"/>
    <w:rsid w:val="005C76EB"/>
    <w:rsid w:val="005D41AD"/>
    <w:rsid w:val="005D72FC"/>
    <w:rsid w:val="00603AAF"/>
    <w:rsid w:val="006045FA"/>
    <w:rsid w:val="006074BE"/>
    <w:rsid w:val="00611F44"/>
    <w:rsid w:val="00613D44"/>
    <w:rsid w:val="00647645"/>
    <w:rsid w:val="006503DF"/>
    <w:rsid w:val="006535EB"/>
    <w:rsid w:val="00675EA3"/>
    <w:rsid w:val="006878DF"/>
    <w:rsid w:val="00694AC3"/>
    <w:rsid w:val="006A5256"/>
    <w:rsid w:val="006B0298"/>
    <w:rsid w:val="006C0D00"/>
    <w:rsid w:val="006E4423"/>
    <w:rsid w:val="006F23B6"/>
    <w:rsid w:val="006F46F6"/>
    <w:rsid w:val="00703BF8"/>
    <w:rsid w:val="007138C1"/>
    <w:rsid w:val="00715AFD"/>
    <w:rsid w:val="007250AF"/>
    <w:rsid w:val="00744BB4"/>
    <w:rsid w:val="00754436"/>
    <w:rsid w:val="00763FD5"/>
    <w:rsid w:val="0076626B"/>
    <w:rsid w:val="0076791E"/>
    <w:rsid w:val="00772428"/>
    <w:rsid w:val="0077345A"/>
    <w:rsid w:val="00782DAB"/>
    <w:rsid w:val="0079226E"/>
    <w:rsid w:val="00794041"/>
    <w:rsid w:val="007B0874"/>
    <w:rsid w:val="007B1150"/>
    <w:rsid w:val="007B21F2"/>
    <w:rsid w:val="007B5C7B"/>
    <w:rsid w:val="007D3A99"/>
    <w:rsid w:val="007E7F85"/>
    <w:rsid w:val="007F7794"/>
    <w:rsid w:val="0080220A"/>
    <w:rsid w:val="008126E7"/>
    <w:rsid w:val="00814758"/>
    <w:rsid w:val="00840DFC"/>
    <w:rsid w:val="008726B8"/>
    <w:rsid w:val="008769D0"/>
    <w:rsid w:val="00895745"/>
    <w:rsid w:val="008A16CB"/>
    <w:rsid w:val="008A1DBA"/>
    <w:rsid w:val="008B3994"/>
    <w:rsid w:val="008B49CF"/>
    <w:rsid w:val="008C6EA4"/>
    <w:rsid w:val="008C7418"/>
    <w:rsid w:val="008F1017"/>
    <w:rsid w:val="00903CCA"/>
    <w:rsid w:val="009105CF"/>
    <w:rsid w:val="00916C37"/>
    <w:rsid w:val="00923308"/>
    <w:rsid w:val="00927E9F"/>
    <w:rsid w:val="00975CB8"/>
    <w:rsid w:val="009854A5"/>
    <w:rsid w:val="00986243"/>
    <w:rsid w:val="00986BE3"/>
    <w:rsid w:val="009A189E"/>
    <w:rsid w:val="009A3502"/>
    <w:rsid w:val="009A52BC"/>
    <w:rsid w:val="009C1FD6"/>
    <w:rsid w:val="009C77AA"/>
    <w:rsid w:val="009E0AD6"/>
    <w:rsid w:val="009E3902"/>
    <w:rsid w:val="009F6F4A"/>
    <w:rsid w:val="00A00D7F"/>
    <w:rsid w:val="00A03918"/>
    <w:rsid w:val="00A126EA"/>
    <w:rsid w:val="00A22E4E"/>
    <w:rsid w:val="00A265BD"/>
    <w:rsid w:val="00A31E2E"/>
    <w:rsid w:val="00A31F19"/>
    <w:rsid w:val="00A406CB"/>
    <w:rsid w:val="00A55926"/>
    <w:rsid w:val="00A67CBE"/>
    <w:rsid w:val="00A82899"/>
    <w:rsid w:val="00A84912"/>
    <w:rsid w:val="00A91FA3"/>
    <w:rsid w:val="00AB1AE7"/>
    <w:rsid w:val="00AC2425"/>
    <w:rsid w:val="00AC3F58"/>
    <w:rsid w:val="00AD5906"/>
    <w:rsid w:val="00AD769A"/>
    <w:rsid w:val="00AD7946"/>
    <w:rsid w:val="00AE02EC"/>
    <w:rsid w:val="00AF225D"/>
    <w:rsid w:val="00AF2F8B"/>
    <w:rsid w:val="00AF3C67"/>
    <w:rsid w:val="00AF520E"/>
    <w:rsid w:val="00B11395"/>
    <w:rsid w:val="00B127E2"/>
    <w:rsid w:val="00B14833"/>
    <w:rsid w:val="00B1724A"/>
    <w:rsid w:val="00B252C4"/>
    <w:rsid w:val="00B32313"/>
    <w:rsid w:val="00B342AC"/>
    <w:rsid w:val="00B519F7"/>
    <w:rsid w:val="00B67866"/>
    <w:rsid w:val="00B712A4"/>
    <w:rsid w:val="00B74CD8"/>
    <w:rsid w:val="00B84103"/>
    <w:rsid w:val="00B90374"/>
    <w:rsid w:val="00B9587E"/>
    <w:rsid w:val="00BA4261"/>
    <w:rsid w:val="00BC0471"/>
    <w:rsid w:val="00BC2F16"/>
    <w:rsid w:val="00BE104B"/>
    <w:rsid w:val="00BE2BBA"/>
    <w:rsid w:val="00BF2D8B"/>
    <w:rsid w:val="00C13040"/>
    <w:rsid w:val="00C329CB"/>
    <w:rsid w:val="00C32B34"/>
    <w:rsid w:val="00C46A71"/>
    <w:rsid w:val="00C50CDA"/>
    <w:rsid w:val="00C57512"/>
    <w:rsid w:val="00C661A4"/>
    <w:rsid w:val="00C67B03"/>
    <w:rsid w:val="00C730A0"/>
    <w:rsid w:val="00C747E8"/>
    <w:rsid w:val="00CA4508"/>
    <w:rsid w:val="00CB0D27"/>
    <w:rsid w:val="00CC101C"/>
    <w:rsid w:val="00CF501A"/>
    <w:rsid w:val="00CF7A12"/>
    <w:rsid w:val="00D11B3B"/>
    <w:rsid w:val="00D22EA8"/>
    <w:rsid w:val="00D23681"/>
    <w:rsid w:val="00D312E1"/>
    <w:rsid w:val="00D32297"/>
    <w:rsid w:val="00D33B94"/>
    <w:rsid w:val="00D40094"/>
    <w:rsid w:val="00D5127B"/>
    <w:rsid w:val="00D56A73"/>
    <w:rsid w:val="00D63FBF"/>
    <w:rsid w:val="00D65A02"/>
    <w:rsid w:val="00D6684F"/>
    <w:rsid w:val="00D6792C"/>
    <w:rsid w:val="00D77FFA"/>
    <w:rsid w:val="00D82FD9"/>
    <w:rsid w:val="00DA05B5"/>
    <w:rsid w:val="00DA170A"/>
    <w:rsid w:val="00DB3138"/>
    <w:rsid w:val="00DB3695"/>
    <w:rsid w:val="00DB5BCB"/>
    <w:rsid w:val="00DB5F05"/>
    <w:rsid w:val="00DC3D1A"/>
    <w:rsid w:val="00DD26C8"/>
    <w:rsid w:val="00DD4576"/>
    <w:rsid w:val="00DD5471"/>
    <w:rsid w:val="00DD6AB8"/>
    <w:rsid w:val="00DE420B"/>
    <w:rsid w:val="00DF415C"/>
    <w:rsid w:val="00DF594A"/>
    <w:rsid w:val="00E03BD5"/>
    <w:rsid w:val="00E108CC"/>
    <w:rsid w:val="00E10AA2"/>
    <w:rsid w:val="00E3044A"/>
    <w:rsid w:val="00E337ED"/>
    <w:rsid w:val="00E44A68"/>
    <w:rsid w:val="00E50B15"/>
    <w:rsid w:val="00E64099"/>
    <w:rsid w:val="00E67B04"/>
    <w:rsid w:val="00E715D2"/>
    <w:rsid w:val="00E8598D"/>
    <w:rsid w:val="00E920D7"/>
    <w:rsid w:val="00E93A88"/>
    <w:rsid w:val="00E9427E"/>
    <w:rsid w:val="00EC78D6"/>
    <w:rsid w:val="00EE6A71"/>
    <w:rsid w:val="00EF43B9"/>
    <w:rsid w:val="00F03F20"/>
    <w:rsid w:val="00F11B16"/>
    <w:rsid w:val="00F13981"/>
    <w:rsid w:val="00F2149E"/>
    <w:rsid w:val="00F24D5B"/>
    <w:rsid w:val="00F27326"/>
    <w:rsid w:val="00F34022"/>
    <w:rsid w:val="00F43A6E"/>
    <w:rsid w:val="00F50167"/>
    <w:rsid w:val="00F528BC"/>
    <w:rsid w:val="00F65ACE"/>
    <w:rsid w:val="00F6640B"/>
    <w:rsid w:val="00F67AC9"/>
    <w:rsid w:val="00F757EB"/>
    <w:rsid w:val="00F80272"/>
    <w:rsid w:val="00F80FDB"/>
    <w:rsid w:val="00F94636"/>
    <w:rsid w:val="00FA0072"/>
    <w:rsid w:val="00FA6E22"/>
    <w:rsid w:val="00FB11AC"/>
    <w:rsid w:val="00FC32BB"/>
    <w:rsid w:val="00FD39FE"/>
    <w:rsid w:val="00FE35DA"/>
    <w:rsid w:val="00FE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13" type="connector" idref="#AutoShape 18"/>
        <o:r id="V:Rule14" type="connector" idref="#AutoShape 5"/>
        <o:r id="V:Rule15" type="connector" idref="#AutoShape 25"/>
        <o:r id="V:Rule16" type="connector" idref="#AutoShape 24"/>
        <o:r id="V:Rule17" type="connector" idref="#AutoShape 22"/>
        <o:r id="V:Rule18" type="connector" idref="#AutoShape 3"/>
        <o:r id="V:Rule19" type="connector" idref="#AutoShape 19"/>
        <o:r id="V:Rule20" type="connector" idref="#AutoShape 20"/>
        <o:r id="V:Rule21" type="connector" idref="#AutoShape 4"/>
        <o:r id="V:Rule22" type="connector" idref="#AutoShape 21"/>
        <o:r id="V:Rule23" type="connector" idref="#AutoShape 26"/>
        <o:r id="V:Rule24" type="connector" idref="#AutoShape 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91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75B9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75B9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F75B9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F75B9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F75B9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F75B9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F75B9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F75B9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F75B9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75B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F75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F75B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F75B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75B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F75B9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F75B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F75B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F75B9"/>
    <w:rPr>
      <w:rFonts w:ascii="Cambria" w:eastAsia="Times New Roman" w:hAnsi="Cambria" w:cs="Times New Roman"/>
    </w:rPr>
  </w:style>
  <w:style w:type="paragraph" w:styleId="Akapitzlist">
    <w:name w:val="List Paragraph"/>
    <w:basedOn w:val="Normalny"/>
    <w:link w:val="AkapitzlistZnak"/>
    <w:qFormat/>
    <w:rsid w:val="003F75B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F75B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3F7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75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F7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5B9"/>
    <w:rPr>
      <w:rFonts w:ascii="Calibri" w:eastAsia="Calibri" w:hAnsi="Calibri" w:cs="Times New Roman"/>
    </w:rPr>
  </w:style>
  <w:style w:type="character" w:customStyle="1" w:styleId="h2">
    <w:name w:val="h2"/>
    <w:basedOn w:val="Domylnaczcionkaakapitu"/>
    <w:rsid w:val="003F75B9"/>
  </w:style>
  <w:style w:type="character" w:customStyle="1" w:styleId="h1">
    <w:name w:val="h1"/>
    <w:basedOn w:val="Domylnaczcionkaakapitu"/>
    <w:rsid w:val="003F75B9"/>
  </w:style>
  <w:style w:type="character" w:styleId="Hipercze">
    <w:name w:val="Hyperlink"/>
    <w:uiPriority w:val="99"/>
    <w:unhideWhenUsed/>
    <w:rsid w:val="003F75B9"/>
    <w:rPr>
      <w:color w:val="0000FF"/>
      <w:u w:val="single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Znak Zn,Podrozdział"/>
    <w:basedOn w:val="Normalny"/>
    <w:link w:val="TekstprzypisudolnegoZnak"/>
    <w:unhideWhenUsed/>
    <w:qFormat/>
    <w:rsid w:val="003F75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rsid w:val="003F75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Appel note de bas de p,Odwołanie przypisu,Footnote symbol,Nota,BVI fnr,SUPERS,Footnote reference number,note TESI,Footnote Reference Superscript,EN Footnote Reference,Footnote number,FZ,Ref,number,fr"/>
    <w:uiPriority w:val="99"/>
    <w:unhideWhenUsed/>
    <w:rsid w:val="003F75B9"/>
    <w:rPr>
      <w:vertAlign w:val="superscript"/>
    </w:rPr>
  </w:style>
  <w:style w:type="character" w:customStyle="1" w:styleId="Kkursywa">
    <w:name w:val="_K_ – kursywa"/>
    <w:uiPriority w:val="1"/>
    <w:qFormat/>
    <w:rsid w:val="003F75B9"/>
    <w:rPr>
      <w:i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75B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F75B9"/>
    <w:pPr>
      <w:spacing w:before="240" w:after="0"/>
    </w:pPr>
    <w:rPr>
      <w:rFonts w:asciiTheme="minorHAnsi" w:hAnsiTheme="minorHAnsi"/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A84912"/>
    <w:pPr>
      <w:tabs>
        <w:tab w:val="right" w:leader="dot" w:pos="9062"/>
      </w:tabs>
      <w:spacing w:before="360" w:after="0"/>
      <w:jc w:val="both"/>
      <w:outlineLvl w:val="0"/>
    </w:pPr>
    <w:rPr>
      <w:rFonts w:ascii="Arial" w:hAnsi="Arial"/>
      <w:b/>
      <w:bCs/>
      <w:caps/>
    </w:rPr>
  </w:style>
  <w:style w:type="character" w:styleId="Pogrubienie">
    <w:name w:val="Strong"/>
    <w:basedOn w:val="Domylnaczcionkaakapitu"/>
    <w:uiPriority w:val="22"/>
    <w:qFormat/>
    <w:rsid w:val="003F75B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92C"/>
    <w:rPr>
      <w:rFonts w:ascii="Tahoma" w:eastAsia="Calibri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0CFE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0CFE"/>
    <w:rPr>
      <w:rFonts w:eastAsiaTheme="minorEastAsia"/>
    </w:rPr>
  </w:style>
  <w:style w:type="paragraph" w:customStyle="1" w:styleId="Default">
    <w:name w:val="Default"/>
    <w:rsid w:val="007B21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treci2">
    <w:name w:val="Tekst treści (2)_"/>
    <w:link w:val="Teksttreci20"/>
    <w:rsid w:val="00694A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94AC3"/>
    <w:pPr>
      <w:widowControl w:val="0"/>
      <w:shd w:val="clear" w:color="auto" w:fill="FFFFFF"/>
      <w:spacing w:before="120" w:after="240" w:line="0" w:lineRule="atLeast"/>
      <w:ind w:hanging="620"/>
      <w:jc w:val="center"/>
    </w:pPr>
    <w:rPr>
      <w:rFonts w:ascii="Times New Roman" w:eastAsia="Times New Roman" w:hAnsi="Times New Roman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C6882"/>
    <w:pPr>
      <w:spacing w:after="0"/>
      <w:ind w:left="22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0C6882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0C6882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0C6882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0C6882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0C6882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240D66"/>
    <w:pPr>
      <w:tabs>
        <w:tab w:val="left" w:pos="567"/>
        <w:tab w:val="right" w:leader="dot" w:pos="9062"/>
      </w:tabs>
      <w:spacing w:after="0" w:line="360" w:lineRule="auto"/>
    </w:pPr>
    <w:rPr>
      <w:rFonts w:asciiTheme="minorHAnsi" w:hAnsiTheme="minorHAns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12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125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125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3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C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3CC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C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CCA"/>
    <w:rPr>
      <w:rFonts w:ascii="Calibri" w:eastAsia="Calibri" w:hAnsi="Calibri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5127B"/>
    <w:rPr>
      <w:color w:val="800080" w:themeColor="followedHyperlink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29D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729DE"/>
    <w:rPr>
      <w:rFonts w:eastAsiaTheme="minorEastAsia"/>
      <w:color w:val="5A5A5A" w:themeColor="text1" w:themeTint="A5"/>
      <w:spacing w:val="15"/>
    </w:rPr>
  </w:style>
  <w:style w:type="paragraph" w:styleId="NormalnyWeb">
    <w:name w:val="Normal (Web)"/>
    <w:basedOn w:val="Normalny"/>
    <w:uiPriority w:val="99"/>
    <w:unhideWhenUsed/>
    <w:rsid w:val="00DD4576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1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kik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po.lubelsk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1313B-9E6A-4E67-9DE6-65D87FECC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20</Pages>
  <Words>5430</Words>
  <Characters>32585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kudenm</dc:creator>
  <cp:keywords/>
  <dc:description/>
  <cp:lastModifiedBy> DOROTA DUBANOWICZ</cp:lastModifiedBy>
  <cp:revision>4</cp:revision>
  <cp:lastPrinted>2016-08-24T06:51:00Z</cp:lastPrinted>
  <dcterms:created xsi:type="dcterms:W3CDTF">2016-08-23T13:05:00Z</dcterms:created>
  <dcterms:modified xsi:type="dcterms:W3CDTF">2016-08-24T06:58:00Z</dcterms:modified>
</cp:coreProperties>
</file>